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945E" w14:textId="1461B47D" w:rsidR="008A5878" w:rsidRDefault="00227A1E" w:rsidP="00E8612F">
      <w:pPr>
        <w:pStyle w:val="Heading1"/>
        <w:spacing w:before="38"/>
        <w:ind w:left="100" w:right="319" w:firstLine="0"/>
        <w:rPr>
          <w:b w:val="0"/>
          <w:bCs w:val="0"/>
        </w:rPr>
      </w:pPr>
      <w:r>
        <w:t>OPQ</w:t>
      </w:r>
      <w:r>
        <w:rPr>
          <w:spacing w:val="-1"/>
        </w:rPr>
        <w:t xml:space="preserve"> </w:t>
      </w:r>
      <w:r>
        <w:t>Letter</w:t>
      </w:r>
      <w:r w:rsidR="003F316C">
        <w:t xml:space="preserve"> – Key Points – </w:t>
      </w:r>
      <w:r w:rsidR="00D87E3B">
        <w:t>Eric</w:t>
      </w:r>
      <w:r w:rsidR="00075B25">
        <w:t>a</w:t>
      </w:r>
      <w:r w:rsidR="00D87E3B">
        <w:t xml:space="preserve"> </w:t>
      </w:r>
      <w:r w:rsidR="00075B25">
        <w:t>Greaves</w:t>
      </w:r>
      <w:r w:rsidR="00E74110">
        <w:t xml:space="preserve"> </w:t>
      </w:r>
      <w:r w:rsidR="007705EE" w:rsidRPr="007705EE">
        <w:t xml:space="preserve">(DOR: </w:t>
      </w:r>
      <w:r w:rsidR="005A370D">
        <w:t>1</w:t>
      </w:r>
      <w:r w:rsidR="00075B25">
        <w:t>4</w:t>
      </w:r>
      <w:r w:rsidR="007705EE" w:rsidRPr="007705EE">
        <w:t xml:space="preserve"> </w:t>
      </w:r>
      <w:r w:rsidR="00C06E49">
        <w:t>September</w:t>
      </w:r>
      <w:r w:rsidR="007705EE" w:rsidRPr="007705EE">
        <w:t xml:space="preserve"> 20</w:t>
      </w:r>
      <w:r w:rsidR="006B1C7A">
        <w:t>2</w:t>
      </w:r>
      <w:r w:rsidR="00075B25">
        <w:t>5</w:t>
      </w:r>
      <w:r w:rsidR="007705EE" w:rsidRPr="007705EE">
        <w:t>)</w:t>
      </w:r>
    </w:p>
    <w:p w14:paraId="5988B7CF" w14:textId="77777777" w:rsidR="008A5878" w:rsidRDefault="008A5878" w:rsidP="00E8612F">
      <w:pPr>
        <w:ind w:right="319"/>
        <w:rPr>
          <w:rFonts w:ascii="Calibri" w:eastAsia="Calibri" w:hAnsi="Calibri" w:cs="Calibri"/>
        </w:rPr>
      </w:pPr>
    </w:p>
    <w:p w14:paraId="6D005BFC" w14:textId="77777777" w:rsidR="008A5878" w:rsidRPr="00F95ADC" w:rsidRDefault="00227A1E" w:rsidP="00E8612F">
      <w:pPr>
        <w:pStyle w:val="Heading1"/>
        <w:numPr>
          <w:ilvl w:val="0"/>
          <w:numId w:val="1"/>
        </w:numPr>
        <w:tabs>
          <w:tab w:val="left" w:pos="422"/>
        </w:tabs>
        <w:ind w:right="319" w:hanging="321"/>
        <w:rPr>
          <w:b w:val="0"/>
          <w:bCs w:val="0"/>
        </w:rPr>
      </w:pPr>
      <w:r w:rsidRPr="00F95ADC">
        <w:t>Personal Retirement</w:t>
      </w:r>
      <w:r w:rsidRPr="00F95ADC">
        <w:rPr>
          <w:spacing w:val="-3"/>
        </w:rPr>
        <w:t xml:space="preserve"> </w:t>
      </w:r>
      <w:r w:rsidRPr="00F95ADC">
        <w:t>Account</w:t>
      </w:r>
    </w:p>
    <w:p w14:paraId="41D5BFF1" w14:textId="2538C6CA" w:rsidR="008A5878" w:rsidRPr="00F95ADC" w:rsidRDefault="00E74110" w:rsidP="00E8612F">
      <w:pPr>
        <w:pStyle w:val="BodyText"/>
        <w:numPr>
          <w:ilvl w:val="0"/>
          <w:numId w:val="3"/>
        </w:numPr>
        <w:ind w:left="851" w:right="319" w:hanging="425"/>
        <w:jc w:val="both"/>
        <w:rPr>
          <w:rFonts w:cs="Calibri"/>
        </w:rPr>
      </w:pPr>
      <w:r>
        <w:t xml:space="preserve">Value of total </w:t>
      </w:r>
      <w:r w:rsidR="00227A1E" w:rsidRPr="00F95ADC">
        <w:rPr>
          <w:spacing w:val="-4"/>
        </w:rPr>
        <w:t>unit holdings</w:t>
      </w:r>
      <w:r w:rsidR="00227A1E" w:rsidRPr="00F95ADC">
        <w:rPr>
          <w:spacing w:val="-7"/>
        </w:rPr>
        <w:t xml:space="preserve"> </w:t>
      </w:r>
      <w:r>
        <w:rPr>
          <w:spacing w:val="-7"/>
        </w:rPr>
        <w:t xml:space="preserve">= </w:t>
      </w:r>
      <w:r w:rsidRPr="008A4ED5">
        <w:rPr>
          <w:b/>
          <w:bCs/>
          <w:spacing w:val="-7"/>
        </w:rPr>
        <w:t>£</w:t>
      </w:r>
      <w:r w:rsidR="00075B25">
        <w:rPr>
          <w:b/>
          <w:bCs/>
          <w:spacing w:val="-7"/>
        </w:rPr>
        <w:t>147</w:t>
      </w:r>
      <w:r w:rsidRPr="008A4ED5">
        <w:rPr>
          <w:b/>
          <w:bCs/>
          <w:spacing w:val="-7"/>
        </w:rPr>
        <w:t>,</w:t>
      </w:r>
      <w:r w:rsidR="00075B25">
        <w:rPr>
          <w:b/>
          <w:bCs/>
          <w:spacing w:val="-7"/>
        </w:rPr>
        <w:t>337.74</w:t>
      </w:r>
      <w:r w:rsidR="00227A1E" w:rsidRPr="00F95ADC">
        <w:rPr>
          <w:spacing w:val="-1"/>
        </w:rPr>
        <w:t xml:space="preserve"> </w:t>
      </w:r>
    </w:p>
    <w:p w14:paraId="403161E2" w14:textId="49178A04" w:rsidR="008A5878" w:rsidRPr="00F95ADC" w:rsidRDefault="00F12FDA" w:rsidP="00E8612F">
      <w:pPr>
        <w:pStyle w:val="BodyText"/>
        <w:numPr>
          <w:ilvl w:val="0"/>
          <w:numId w:val="3"/>
        </w:numPr>
        <w:ind w:left="851" w:right="319" w:hanging="425"/>
        <w:jc w:val="both"/>
        <w:rPr>
          <w:rFonts w:cs="Calibri"/>
        </w:rPr>
      </w:pPr>
      <w:r w:rsidRPr="00F95ADC">
        <w:rPr>
          <w:rFonts w:cs="Calibri"/>
          <w:spacing w:val="-4"/>
        </w:rPr>
        <w:t>Value of m</w:t>
      </w:r>
      <w:r w:rsidR="00227A1E" w:rsidRPr="00F95ADC">
        <w:rPr>
          <w:rFonts w:cs="Calibri"/>
          <w:spacing w:val="-4"/>
        </w:rPr>
        <w:t>ember’s normal contributions</w:t>
      </w:r>
      <w:r w:rsidR="00227A1E" w:rsidRPr="00F95ADC">
        <w:rPr>
          <w:rFonts w:cs="Calibri"/>
          <w:spacing w:val="-12"/>
        </w:rPr>
        <w:t xml:space="preserve"> </w:t>
      </w:r>
      <w:r w:rsidR="00E74110">
        <w:rPr>
          <w:rFonts w:cs="Calibri"/>
          <w:spacing w:val="-12"/>
        </w:rPr>
        <w:t xml:space="preserve">= </w:t>
      </w:r>
      <w:r w:rsidR="00227A1E" w:rsidRPr="008A4ED5">
        <w:rPr>
          <w:rFonts w:cs="Calibri"/>
          <w:b/>
          <w:bCs/>
        </w:rPr>
        <w:t>£</w:t>
      </w:r>
      <w:r w:rsidR="002F4BCD">
        <w:rPr>
          <w:rFonts w:cs="Calibri"/>
          <w:b/>
          <w:bCs/>
        </w:rPr>
        <w:t>56</w:t>
      </w:r>
      <w:r w:rsidR="00227A1E" w:rsidRPr="008A4ED5">
        <w:rPr>
          <w:rFonts w:cs="Calibri"/>
          <w:b/>
          <w:bCs/>
        </w:rPr>
        <w:t>,</w:t>
      </w:r>
      <w:r w:rsidR="002F4BCD">
        <w:rPr>
          <w:rFonts w:cs="Calibri"/>
          <w:b/>
          <w:bCs/>
        </w:rPr>
        <w:t>668</w:t>
      </w:r>
      <w:r w:rsidR="007543C5">
        <w:rPr>
          <w:rFonts w:cs="Calibri"/>
          <w:b/>
          <w:bCs/>
        </w:rPr>
        <w:t>.</w:t>
      </w:r>
      <w:r w:rsidR="002F4BCD">
        <w:rPr>
          <w:rFonts w:cs="Calibri"/>
          <w:b/>
          <w:bCs/>
        </w:rPr>
        <w:t>36</w:t>
      </w:r>
      <w:r w:rsidR="00801419">
        <w:rPr>
          <w:rFonts w:cs="Calibri"/>
        </w:rPr>
        <w:t xml:space="preserve"> (</w:t>
      </w:r>
      <w:r w:rsidR="00C27832">
        <w:rPr>
          <w:rFonts w:cs="Calibri"/>
          <w:i/>
          <w:iCs/>
        </w:rPr>
        <w:t>L</w:t>
      </w:r>
      <w:r w:rsidR="00801419" w:rsidRPr="00DE012D">
        <w:rPr>
          <w:rFonts w:cs="Calibri"/>
          <w:i/>
          <w:iCs/>
        </w:rPr>
        <w:t>ifestyle Fund</w:t>
      </w:r>
      <w:r w:rsidR="00C27832">
        <w:rPr>
          <w:rFonts w:cs="Calibri"/>
          <w:i/>
          <w:iCs/>
        </w:rPr>
        <w:t>s</w:t>
      </w:r>
      <w:r w:rsidR="00801419">
        <w:rPr>
          <w:rFonts w:cs="Calibri"/>
        </w:rPr>
        <w:t>)</w:t>
      </w:r>
    </w:p>
    <w:p w14:paraId="4184F311" w14:textId="29E4AAB2" w:rsidR="008A5878" w:rsidRDefault="00F12FDA" w:rsidP="00E8612F">
      <w:pPr>
        <w:pStyle w:val="BodyText"/>
        <w:numPr>
          <w:ilvl w:val="0"/>
          <w:numId w:val="3"/>
        </w:numPr>
        <w:ind w:left="851" w:right="319" w:hanging="425"/>
        <w:jc w:val="both"/>
        <w:rPr>
          <w:rFonts w:cs="Calibri"/>
        </w:rPr>
      </w:pPr>
      <w:r w:rsidRPr="00F95ADC">
        <w:rPr>
          <w:rFonts w:cs="Calibri"/>
          <w:spacing w:val="-4"/>
        </w:rPr>
        <w:t>Value of e</w:t>
      </w:r>
      <w:r w:rsidR="00227A1E" w:rsidRPr="00F95ADC">
        <w:rPr>
          <w:rFonts w:cs="Calibri"/>
          <w:spacing w:val="-4"/>
        </w:rPr>
        <w:t>mployer’s normal contributions</w:t>
      </w:r>
      <w:r w:rsidR="00227A1E" w:rsidRPr="00F95ADC">
        <w:rPr>
          <w:rFonts w:cs="Calibri"/>
          <w:spacing w:val="-12"/>
        </w:rPr>
        <w:t xml:space="preserve"> </w:t>
      </w:r>
      <w:r w:rsidR="009F7728">
        <w:rPr>
          <w:rFonts w:cs="Calibri"/>
          <w:spacing w:val="-12"/>
        </w:rPr>
        <w:t xml:space="preserve">= </w:t>
      </w:r>
      <w:r w:rsidR="00227A1E" w:rsidRPr="008A4ED5">
        <w:rPr>
          <w:rFonts w:cs="Calibri"/>
          <w:b/>
          <w:bCs/>
        </w:rPr>
        <w:t>£</w:t>
      </w:r>
      <w:r w:rsidR="002F4BCD">
        <w:rPr>
          <w:rFonts w:cs="Calibri"/>
          <w:b/>
          <w:bCs/>
        </w:rPr>
        <w:t>90</w:t>
      </w:r>
      <w:r w:rsidR="00227A1E" w:rsidRPr="008A4ED5">
        <w:rPr>
          <w:rFonts w:cs="Calibri"/>
          <w:b/>
          <w:bCs/>
        </w:rPr>
        <w:t>,</w:t>
      </w:r>
      <w:r w:rsidR="002F4BCD">
        <w:rPr>
          <w:rFonts w:cs="Calibri"/>
          <w:b/>
          <w:bCs/>
        </w:rPr>
        <w:t>669</w:t>
      </w:r>
      <w:r w:rsidR="002B0A22">
        <w:rPr>
          <w:rFonts w:cs="Calibri"/>
          <w:b/>
          <w:bCs/>
        </w:rPr>
        <w:t>.</w:t>
      </w:r>
      <w:r w:rsidR="002F4BCD">
        <w:rPr>
          <w:rFonts w:cs="Calibri"/>
          <w:b/>
          <w:bCs/>
        </w:rPr>
        <w:t>38</w:t>
      </w:r>
      <w:r w:rsidR="00995CD6">
        <w:rPr>
          <w:rFonts w:cs="Calibri"/>
        </w:rPr>
        <w:t xml:space="preserve"> </w:t>
      </w:r>
      <w:r w:rsidR="00801419">
        <w:rPr>
          <w:rFonts w:cs="Calibri"/>
        </w:rPr>
        <w:t>(</w:t>
      </w:r>
      <w:r w:rsidR="00C27832">
        <w:rPr>
          <w:rFonts w:cs="Calibri"/>
          <w:i/>
          <w:iCs/>
        </w:rPr>
        <w:t>Lifestyle Funds</w:t>
      </w:r>
      <w:r w:rsidR="00801419">
        <w:rPr>
          <w:rFonts w:cs="Calibri"/>
        </w:rPr>
        <w:t>)</w:t>
      </w:r>
    </w:p>
    <w:p w14:paraId="7B26E9EC" w14:textId="77777777" w:rsidR="00B63964" w:rsidRDefault="00B63964" w:rsidP="00E8612F">
      <w:pPr>
        <w:pStyle w:val="BodyText"/>
        <w:ind w:right="319"/>
        <w:jc w:val="both"/>
        <w:rPr>
          <w:rFonts w:cs="Calibri"/>
        </w:rPr>
      </w:pPr>
    </w:p>
    <w:p w14:paraId="2524C5F3" w14:textId="77777777" w:rsidR="00B63964" w:rsidRPr="00F95ADC" w:rsidRDefault="00B63964" w:rsidP="00E8612F">
      <w:pPr>
        <w:pStyle w:val="Heading1"/>
        <w:numPr>
          <w:ilvl w:val="0"/>
          <w:numId w:val="1"/>
        </w:numPr>
        <w:tabs>
          <w:tab w:val="left" w:pos="422"/>
        </w:tabs>
        <w:ind w:right="319" w:hanging="321"/>
        <w:jc w:val="both"/>
        <w:rPr>
          <w:b w:val="0"/>
          <w:bCs w:val="0"/>
        </w:rPr>
      </w:pPr>
      <w:r w:rsidRPr="00F95ADC">
        <w:t>Options</w:t>
      </w:r>
    </w:p>
    <w:p w14:paraId="0ECAC4B6" w14:textId="73004D6F" w:rsidR="00B63964" w:rsidRPr="008A651F" w:rsidRDefault="00A90F55" w:rsidP="00E8612F">
      <w:pPr>
        <w:pStyle w:val="BodyText"/>
        <w:numPr>
          <w:ilvl w:val="0"/>
          <w:numId w:val="4"/>
        </w:numPr>
        <w:ind w:left="851" w:right="319" w:hanging="425"/>
        <w:jc w:val="both"/>
        <w:rPr>
          <w:rFonts w:cs="Calibri"/>
        </w:rPr>
      </w:pPr>
      <w:r>
        <w:t>50%</w:t>
      </w:r>
      <w:r w:rsidR="00E873E6">
        <w:t xml:space="preserve"> </w:t>
      </w:r>
      <w:r w:rsidR="00450746">
        <w:t xml:space="preserve">joint-life </w:t>
      </w:r>
      <w:r w:rsidR="00B63964" w:rsidRPr="00F95ADC">
        <w:t>annuity</w:t>
      </w:r>
      <w:r w:rsidR="00B63964" w:rsidRPr="00F95ADC">
        <w:rPr>
          <w:spacing w:val="29"/>
        </w:rPr>
        <w:t xml:space="preserve"> </w:t>
      </w:r>
      <w:r w:rsidR="00B63964" w:rsidRPr="00F95ADC">
        <w:t>of</w:t>
      </w:r>
      <w:r w:rsidR="006F6DC8">
        <w:t xml:space="preserve"> </w:t>
      </w:r>
      <w:r w:rsidR="00B63964" w:rsidRPr="00864A1F">
        <w:rPr>
          <w:b/>
          <w:bCs/>
        </w:rPr>
        <w:t>£</w:t>
      </w:r>
      <w:r w:rsidR="00450746">
        <w:rPr>
          <w:b/>
          <w:bCs/>
        </w:rPr>
        <w:t>12</w:t>
      </w:r>
      <w:r w:rsidR="00B63964" w:rsidRPr="00864A1F">
        <w:rPr>
          <w:b/>
          <w:bCs/>
        </w:rPr>
        <w:t>,</w:t>
      </w:r>
      <w:r w:rsidR="00450746">
        <w:rPr>
          <w:b/>
          <w:bCs/>
        </w:rPr>
        <w:t>810.05</w:t>
      </w:r>
      <w:r w:rsidR="00B63964" w:rsidRPr="00864A1F">
        <w:rPr>
          <w:b/>
          <w:bCs/>
          <w:spacing w:val="34"/>
        </w:rPr>
        <w:t xml:space="preserve"> </w:t>
      </w:r>
      <w:r w:rsidR="00B63964" w:rsidRPr="00864A1F">
        <w:rPr>
          <w:b/>
          <w:bCs/>
        </w:rPr>
        <w:t>p</w:t>
      </w:r>
      <w:r w:rsidR="00B63964">
        <w:rPr>
          <w:b/>
          <w:bCs/>
        </w:rPr>
        <w:t>a</w:t>
      </w:r>
      <w:r w:rsidR="00B63964" w:rsidRPr="00F95ADC">
        <w:t xml:space="preserve"> [</w:t>
      </w:r>
      <w:r w:rsidR="00B63964" w:rsidRPr="00E74110">
        <w:rPr>
          <w:i/>
          <w:iCs/>
        </w:rPr>
        <w:t>spouse =</w:t>
      </w:r>
      <w:r w:rsidR="00B00F26">
        <w:rPr>
          <w:i/>
          <w:iCs/>
        </w:rPr>
        <w:t xml:space="preserve"> </w:t>
      </w:r>
      <w:r w:rsidR="00450746" w:rsidRPr="0006206A">
        <w:rPr>
          <w:b/>
          <w:bCs/>
          <w:i/>
          <w:iCs/>
        </w:rPr>
        <w:t>£</w:t>
      </w:r>
      <w:r w:rsidR="00936CDA" w:rsidRPr="0006206A">
        <w:rPr>
          <w:b/>
          <w:bCs/>
          <w:i/>
          <w:iCs/>
        </w:rPr>
        <w:t>6,405.03 pa</w:t>
      </w:r>
      <w:r w:rsidR="00B63964" w:rsidRPr="00F95ADC">
        <w:t>],</w:t>
      </w:r>
      <w:r w:rsidR="00B63964" w:rsidRPr="00F95ADC">
        <w:rPr>
          <w:spacing w:val="31"/>
        </w:rPr>
        <w:t xml:space="preserve"> </w:t>
      </w:r>
      <w:r w:rsidR="00B63964" w:rsidRPr="00F95ADC">
        <w:t>which</w:t>
      </w:r>
      <w:r w:rsidR="00B63964" w:rsidRPr="00F95ADC">
        <w:rPr>
          <w:spacing w:val="31"/>
        </w:rPr>
        <w:t xml:space="preserve"> </w:t>
      </w:r>
      <w:r w:rsidR="00B63964" w:rsidRPr="00F95ADC">
        <w:t>is</w:t>
      </w:r>
      <w:r w:rsidR="00B63964" w:rsidRPr="00F95ADC">
        <w:rPr>
          <w:spacing w:val="29"/>
        </w:rPr>
        <w:t xml:space="preserve"> </w:t>
      </w:r>
      <w:r w:rsidR="00B63964" w:rsidRPr="00F95ADC">
        <w:t>non-increasing</w:t>
      </w:r>
      <w:r w:rsidR="00B63964" w:rsidRPr="00F95ADC">
        <w:rPr>
          <w:b/>
          <w:i/>
          <w:spacing w:val="-5"/>
        </w:rPr>
        <w:t xml:space="preserve"> </w:t>
      </w:r>
    </w:p>
    <w:p w14:paraId="13E92DE5" w14:textId="77777777" w:rsidR="00B63964" w:rsidRPr="00F95ADC" w:rsidRDefault="00B63964" w:rsidP="00E8612F">
      <w:pPr>
        <w:pStyle w:val="BodyText"/>
        <w:ind w:left="851" w:right="319" w:firstLine="589"/>
        <w:jc w:val="both"/>
        <w:rPr>
          <w:rFonts w:cs="Calibri"/>
        </w:rPr>
      </w:pPr>
      <w:r w:rsidRPr="00912F75">
        <w:rPr>
          <w:b/>
          <w:bCs/>
          <w:i/>
          <w:spacing w:val="-5"/>
        </w:rPr>
        <w:t>OR</w:t>
      </w:r>
    </w:p>
    <w:p w14:paraId="7392715F" w14:textId="2AFE7392" w:rsidR="00B63964" w:rsidRPr="008A651F" w:rsidRDefault="00A90F55" w:rsidP="00E8612F">
      <w:pPr>
        <w:pStyle w:val="BodyText"/>
        <w:numPr>
          <w:ilvl w:val="0"/>
          <w:numId w:val="4"/>
        </w:numPr>
        <w:ind w:left="851" w:right="319" w:hanging="425"/>
        <w:jc w:val="both"/>
        <w:rPr>
          <w:rFonts w:cs="Calibri"/>
        </w:rPr>
      </w:pPr>
      <w:r>
        <w:t>50%</w:t>
      </w:r>
      <w:r w:rsidR="00E873E6">
        <w:t xml:space="preserve"> </w:t>
      </w:r>
      <w:r w:rsidR="002C5A7E">
        <w:t>joint</w:t>
      </w:r>
      <w:r w:rsidR="007B2A9C">
        <w:t xml:space="preserve">-life annuity </w:t>
      </w:r>
      <w:r w:rsidR="00B63964" w:rsidRPr="00F95ADC">
        <w:t>of</w:t>
      </w:r>
      <w:r w:rsidR="00B63964" w:rsidRPr="00F95ADC">
        <w:rPr>
          <w:spacing w:val="12"/>
        </w:rPr>
        <w:t xml:space="preserve"> </w:t>
      </w:r>
      <w:r w:rsidR="00B63964" w:rsidRPr="00340C01">
        <w:rPr>
          <w:b/>
          <w:bCs/>
        </w:rPr>
        <w:t>£</w:t>
      </w:r>
      <w:r w:rsidR="002C5A7E">
        <w:rPr>
          <w:b/>
          <w:bCs/>
        </w:rPr>
        <w:t>10</w:t>
      </w:r>
      <w:r w:rsidR="00B63964" w:rsidRPr="00340C01">
        <w:rPr>
          <w:b/>
          <w:bCs/>
        </w:rPr>
        <w:t>,</w:t>
      </w:r>
      <w:r w:rsidR="002C5A7E">
        <w:rPr>
          <w:b/>
          <w:bCs/>
        </w:rPr>
        <w:t>733.94</w:t>
      </w:r>
      <w:r w:rsidR="00B63964" w:rsidRPr="00340C01">
        <w:rPr>
          <w:b/>
          <w:bCs/>
          <w:spacing w:val="14"/>
        </w:rPr>
        <w:t xml:space="preserve"> </w:t>
      </w:r>
      <w:r w:rsidR="00B63964" w:rsidRPr="00340C01">
        <w:rPr>
          <w:b/>
          <w:bCs/>
        </w:rPr>
        <w:t>p</w:t>
      </w:r>
      <w:r w:rsidR="00B63964">
        <w:rPr>
          <w:b/>
          <w:bCs/>
        </w:rPr>
        <w:t>a</w:t>
      </w:r>
      <w:r w:rsidR="00B63964" w:rsidRPr="00F95ADC">
        <w:t xml:space="preserve"> [</w:t>
      </w:r>
      <w:r w:rsidR="002C5A7E" w:rsidRPr="00E74110">
        <w:rPr>
          <w:i/>
          <w:iCs/>
        </w:rPr>
        <w:t>spouse =</w:t>
      </w:r>
      <w:r w:rsidR="002C5A7E">
        <w:rPr>
          <w:i/>
          <w:iCs/>
        </w:rPr>
        <w:t xml:space="preserve"> </w:t>
      </w:r>
      <w:r w:rsidR="002C5A7E" w:rsidRPr="0006206A">
        <w:rPr>
          <w:b/>
          <w:bCs/>
          <w:i/>
          <w:iCs/>
        </w:rPr>
        <w:t>£</w:t>
      </w:r>
      <w:r w:rsidR="00EF0C2B">
        <w:rPr>
          <w:b/>
          <w:bCs/>
          <w:i/>
          <w:iCs/>
        </w:rPr>
        <w:t>5</w:t>
      </w:r>
      <w:r w:rsidR="002C5A7E" w:rsidRPr="0006206A">
        <w:rPr>
          <w:b/>
          <w:bCs/>
          <w:i/>
          <w:iCs/>
        </w:rPr>
        <w:t>,</w:t>
      </w:r>
      <w:r w:rsidR="00EF0C2B">
        <w:rPr>
          <w:b/>
          <w:bCs/>
          <w:i/>
          <w:iCs/>
        </w:rPr>
        <w:t>366.97</w:t>
      </w:r>
      <w:r w:rsidR="002C5A7E" w:rsidRPr="0006206A">
        <w:rPr>
          <w:b/>
          <w:bCs/>
          <w:i/>
          <w:iCs/>
        </w:rPr>
        <w:t xml:space="preserve"> pa</w:t>
      </w:r>
      <w:r w:rsidR="00B63964" w:rsidRPr="00F95ADC">
        <w:t>],</w:t>
      </w:r>
      <w:r w:rsidR="00B63964" w:rsidRPr="00F95ADC">
        <w:rPr>
          <w:spacing w:val="12"/>
        </w:rPr>
        <w:t xml:space="preserve"> </w:t>
      </w:r>
      <w:r w:rsidR="00B63964" w:rsidRPr="00F95ADC">
        <w:t>which</w:t>
      </w:r>
      <w:r w:rsidR="00B63964">
        <w:t xml:space="preserve"> </w:t>
      </w:r>
      <w:r w:rsidR="00902566">
        <w:t xml:space="preserve">will be </w:t>
      </w:r>
      <w:r w:rsidR="00B63964">
        <w:t>increase</w:t>
      </w:r>
      <w:r w:rsidR="00902566">
        <w:t>d</w:t>
      </w:r>
      <w:r w:rsidR="00B63964">
        <w:t xml:space="preserve"> </w:t>
      </w:r>
      <w:r w:rsidR="00902566">
        <w:t xml:space="preserve">each year </w:t>
      </w:r>
      <w:r w:rsidR="006D595C">
        <w:t>by</w:t>
      </w:r>
      <w:r w:rsidR="00B63964">
        <w:t xml:space="preserve"> the lower of </w:t>
      </w:r>
      <w:r w:rsidR="00EF0C2B">
        <w:t>2.5</w:t>
      </w:r>
      <w:r w:rsidR="006D595C">
        <w:t xml:space="preserve">% or </w:t>
      </w:r>
      <w:r w:rsidR="00B63964">
        <w:t>RPI</w:t>
      </w:r>
      <w:r w:rsidR="00B63964" w:rsidRPr="00F95ADC">
        <w:t xml:space="preserve">  </w:t>
      </w:r>
    </w:p>
    <w:p w14:paraId="541438C8" w14:textId="77777777" w:rsidR="00B63964" w:rsidRPr="00F95ADC" w:rsidRDefault="00B63964" w:rsidP="00E8612F">
      <w:pPr>
        <w:pStyle w:val="BodyText"/>
        <w:ind w:left="851" w:right="319" w:firstLine="589"/>
        <w:jc w:val="both"/>
        <w:rPr>
          <w:rFonts w:cs="Calibri"/>
        </w:rPr>
      </w:pPr>
      <w:r w:rsidRPr="00912F75">
        <w:rPr>
          <w:b/>
          <w:bCs/>
          <w:i/>
        </w:rPr>
        <w:t>OR</w:t>
      </w:r>
    </w:p>
    <w:p w14:paraId="675C9B07" w14:textId="657B3C83" w:rsidR="00860856" w:rsidRDefault="00A90F55" w:rsidP="00860856">
      <w:pPr>
        <w:pStyle w:val="BodyText"/>
        <w:ind w:left="851" w:right="319" w:firstLine="0"/>
        <w:jc w:val="both"/>
        <w:rPr>
          <w:b/>
          <w:bCs/>
          <w:i/>
        </w:rPr>
      </w:pPr>
      <w:r>
        <w:t>50%</w:t>
      </w:r>
      <w:r w:rsidR="00E873E6">
        <w:t xml:space="preserve"> </w:t>
      </w:r>
      <w:r w:rsidR="002C5A7E">
        <w:t>joint</w:t>
      </w:r>
      <w:r w:rsidR="00312F0C">
        <w:t xml:space="preserve">-life annuity </w:t>
      </w:r>
      <w:r w:rsidR="00312F0C" w:rsidRPr="00F95ADC">
        <w:t>of</w:t>
      </w:r>
      <w:r w:rsidR="00312F0C" w:rsidRPr="00F95ADC">
        <w:rPr>
          <w:spacing w:val="12"/>
        </w:rPr>
        <w:t xml:space="preserve"> </w:t>
      </w:r>
      <w:r w:rsidR="00312F0C" w:rsidRPr="00340C01">
        <w:rPr>
          <w:b/>
          <w:bCs/>
        </w:rPr>
        <w:t>£</w:t>
      </w:r>
      <w:r w:rsidR="002C5A7E">
        <w:rPr>
          <w:b/>
          <w:bCs/>
        </w:rPr>
        <w:t>9</w:t>
      </w:r>
      <w:r w:rsidR="00312F0C" w:rsidRPr="00340C01">
        <w:rPr>
          <w:b/>
          <w:bCs/>
        </w:rPr>
        <w:t>,</w:t>
      </w:r>
      <w:r w:rsidR="002C5A7E">
        <w:rPr>
          <w:b/>
          <w:bCs/>
        </w:rPr>
        <w:t>806.32</w:t>
      </w:r>
      <w:r w:rsidR="00312F0C" w:rsidRPr="00340C01">
        <w:rPr>
          <w:b/>
          <w:bCs/>
          <w:spacing w:val="14"/>
        </w:rPr>
        <w:t xml:space="preserve"> </w:t>
      </w:r>
      <w:r w:rsidR="00312F0C" w:rsidRPr="00340C01">
        <w:rPr>
          <w:b/>
          <w:bCs/>
        </w:rPr>
        <w:t>p</w:t>
      </w:r>
      <w:r w:rsidR="00312F0C">
        <w:rPr>
          <w:b/>
          <w:bCs/>
        </w:rPr>
        <w:t>a</w:t>
      </w:r>
      <w:r w:rsidR="00312F0C" w:rsidRPr="00F95ADC">
        <w:t xml:space="preserve"> [</w:t>
      </w:r>
      <w:r w:rsidR="002C5A7E" w:rsidRPr="00E74110">
        <w:rPr>
          <w:i/>
          <w:iCs/>
        </w:rPr>
        <w:t>spouse =</w:t>
      </w:r>
      <w:r w:rsidR="002C5A7E">
        <w:rPr>
          <w:i/>
          <w:iCs/>
        </w:rPr>
        <w:t xml:space="preserve"> </w:t>
      </w:r>
      <w:r w:rsidR="002C5A7E" w:rsidRPr="0006206A">
        <w:rPr>
          <w:b/>
          <w:bCs/>
          <w:i/>
          <w:iCs/>
        </w:rPr>
        <w:t>£</w:t>
      </w:r>
      <w:r w:rsidR="00EF0C2B">
        <w:rPr>
          <w:b/>
          <w:bCs/>
          <w:i/>
          <w:iCs/>
        </w:rPr>
        <w:t>4</w:t>
      </w:r>
      <w:r w:rsidR="002C5A7E" w:rsidRPr="0006206A">
        <w:rPr>
          <w:b/>
          <w:bCs/>
          <w:i/>
          <w:iCs/>
        </w:rPr>
        <w:t>,</w:t>
      </w:r>
      <w:r w:rsidR="007F4F17">
        <w:rPr>
          <w:b/>
          <w:bCs/>
          <w:i/>
          <w:iCs/>
        </w:rPr>
        <w:t>903.16</w:t>
      </w:r>
      <w:r w:rsidR="002C5A7E" w:rsidRPr="0006206A">
        <w:rPr>
          <w:b/>
          <w:bCs/>
          <w:i/>
          <w:iCs/>
        </w:rPr>
        <w:t xml:space="preserve"> pa</w:t>
      </w:r>
      <w:r w:rsidR="00312F0C" w:rsidRPr="00F95ADC">
        <w:t>],</w:t>
      </w:r>
      <w:r w:rsidR="00312F0C" w:rsidRPr="00F95ADC">
        <w:rPr>
          <w:spacing w:val="12"/>
        </w:rPr>
        <w:t xml:space="preserve"> </w:t>
      </w:r>
      <w:r w:rsidR="00312F0C" w:rsidRPr="00F95ADC">
        <w:t>which</w:t>
      </w:r>
      <w:r w:rsidR="00312F0C">
        <w:t xml:space="preserve"> </w:t>
      </w:r>
      <w:r w:rsidR="00902566">
        <w:t xml:space="preserve">will be </w:t>
      </w:r>
      <w:r w:rsidR="00312F0C">
        <w:t>increase</w:t>
      </w:r>
      <w:r w:rsidR="00902566">
        <w:t>d each year</w:t>
      </w:r>
      <w:r w:rsidR="00312F0C">
        <w:t xml:space="preserve"> by the lower of </w:t>
      </w:r>
      <w:r w:rsidR="00FC20DB">
        <w:t>5</w:t>
      </w:r>
      <w:r w:rsidR="00312F0C">
        <w:t>.0% or RPI</w:t>
      </w:r>
      <w:r w:rsidR="00860856" w:rsidRPr="00860856">
        <w:rPr>
          <w:b/>
          <w:bCs/>
          <w:i/>
        </w:rPr>
        <w:t xml:space="preserve"> </w:t>
      </w:r>
    </w:p>
    <w:p w14:paraId="7DA62917" w14:textId="3D0441C9" w:rsidR="00860856" w:rsidRPr="00F95ADC" w:rsidRDefault="00860856" w:rsidP="00860856">
      <w:pPr>
        <w:pStyle w:val="BodyText"/>
        <w:ind w:left="851" w:right="319" w:firstLine="589"/>
        <w:jc w:val="both"/>
        <w:rPr>
          <w:rFonts w:cs="Calibri"/>
        </w:rPr>
      </w:pPr>
      <w:r w:rsidRPr="00912F75">
        <w:rPr>
          <w:b/>
          <w:bCs/>
          <w:i/>
        </w:rPr>
        <w:t>OR</w:t>
      </w:r>
    </w:p>
    <w:p w14:paraId="26D32075" w14:textId="12D2AEB0" w:rsidR="00B63964" w:rsidRPr="00C54326" w:rsidRDefault="00860856" w:rsidP="00C54326">
      <w:pPr>
        <w:pStyle w:val="BodyText"/>
        <w:numPr>
          <w:ilvl w:val="0"/>
          <w:numId w:val="4"/>
        </w:numPr>
        <w:ind w:left="851" w:right="319" w:hanging="425"/>
        <w:jc w:val="both"/>
        <w:rPr>
          <w:rFonts w:cs="Calibri"/>
        </w:rPr>
      </w:pPr>
      <w:r>
        <w:rPr>
          <w:rFonts w:cs="Calibri"/>
        </w:rPr>
        <w:t xml:space="preserve">A single </w:t>
      </w:r>
      <w:r w:rsidRPr="00F95ADC">
        <w:rPr>
          <w:rFonts w:cs="Calibri"/>
        </w:rPr>
        <w:t xml:space="preserve">“Uncrystallised Funds Pension Lump Sum” (UFPLS) of </w:t>
      </w:r>
      <w:r w:rsidRPr="00340C01">
        <w:rPr>
          <w:rFonts w:cs="Calibri"/>
          <w:b/>
          <w:bCs/>
        </w:rPr>
        <w:t>£</w:t>
      </w:r>
      <w:r w:rsidR="00C54326">
        <w:rPr>
          <w:rFonts w:cs="Calibri"/>
          <w:b/>
          <w:bCs/>
        </w:rPr>
        <w:t>147</w:t>
      </w:r>
      <w:r w:rsidRPr="00340C01">
        <w:rPr>
          <w:rFonts w:cs="Calibri"/>
          <w:b/>
          <w:bCs/>
        </w:rPr>
        <w:t>,</w:t>
      </w:r>
      <w:r w:rsidR="00C54326">
        <w:rPr>
          <w:rFonts w:cs="Calibri"/>
          <w:b/>
          <w:bCs/>
        </w:rPr>
        <w:t>337.74</w:t>
      </w:r>
      <w:r w:rsidRPr="00F95ADC">
        <w:rPr>
          <w:rFonts w:cs="Calibri"/>
        </w:rPr>
        <w:t xml:space="preserve"> </w:t>
      </w:r>
      <w:r>
        <w:rPr>
          <w:rFonts w:cs="Calibri"/>
        </w:rPr>
        <w:t xml:space="preserve">(of which </w:t>
      </w:r>
      <w:r w:rsidRPr="004221B4">
        <w:rPr>
          <w:rFonts w:cs="Calibri"/>
          <w:b/>
          <w:bCs/>
        </w:rPr>
        <w:t>£</w:t>
      </w:r>
      <w:r w:rsidR="00C54326">
        <w:rPr>
          <w:rFonts w:cs="Calibri"/>
          <w:b/>
          <w:bCs/>
        </w:rPr>
        <w:t>36</w:t>
      </w:r>
      <w:r w:rsidRPr="004221B4">
        <w:rPr>
          <w:rFonts w:cs="Calibri"/>
          <w:b/>
          <w:bCs/>
        </w:rPr>
        <w:t>,</w:t>
      </w:r>
      <w:r w:rsidR="00C54326">
        <w:rPr>
          <w:rFonts w:cs="Calibri"/>
          <w:b/>
          <w:bCs/>
        </w:rPr>
        <w:t>834</w:t>
      </w:r>
      <w:r>
        <w:rPr>
          <w:rFonts w:cs="Calibri"/>
          <w:b/>
          <w:bCs/>
        </w:rPr>
        <w:t>.</w:t>
      </w:r>
      <w:r w:rsidR="00C54326">
        <w:rPr>
          <w:rFonts w:cs="Calibri"/>
          <w:b/>
          <w:bCs/>
        </w:rPr>
        <w:t>44</w:t>
      </w:r>
      <w:r>
        <w:rPr>
          <w:rFonts w:cs="Calibri"/>
        </w:rPr>
        <w:t xml:space="preserve"> [tax-free element] is within both the member’s remaining ‘LS&amp;DBA’ of </w:t>
      </w:r>
      <w:r w:rsidRPr="004221B4">
        <w:rPr>
          <w:rFonts w:cs="Calibri"/>
          <w:b/>
          <w:bCs/>
        </w:rPr>
        <w:t>£</w:t>
      </w:r>
      <w:r>
        <w:rPr>
          <w:rFonts w:cs="Calibri"/>
          <w:b/>
          <w:bCs/>
        </w:rPr>
        <w:t>1,0</w:t>
      </w:r>
      <w:r w:rsidR="00C54326">
        <w:rPr>
          <w:rFonts w:cs="Calibri"/>
          <w:b/>
          <w:bCs/>
        </w:rPr>
        <w:t>3</w:t>
      </w:r>
      <w:r>
        <w:rPr>
          <w:rFonts w:cs="Calibri"/>
          <w:b/>
          <w:bCs/>
        </w:rPr>
        <w:t>3,100.00</w:t>
      </w:r>
      <w:r w:rsidRPr="00F70FA4">
        <w:t xml:space="preserve"> </w:t>
      </w:r>
      <w:r w:rsidRPr="00F336E1">
        <w:t>and</w:t>
      </w:r>
      <w:r>
        <w:rPr>
          <w:b/>
          <w:bCs/>
        </w:rPr>
        <w:t xml:space="preserve"> </w:t>
      </w:r>
      <w:r w:rsidRPr="002905B4">
        <w:t xml:space="preserve">‘LSA’ of </w:t>
      </w:r>
      <w:r w:rsidRPr="00F70FA4">
        <w:rPr>
          <w:b/>
          <w:bCs/>
        </w:rPr>
        <w:t>£2</w:t>
      </w:r>
      <w:r w:rsidR="00C54326">
        <w:rPr>
          <w:b/>
          <w:bCs/>
        </w:rPr>
        <w:t>2</w:t>
      </w:r>
      <w:r w:rsidRPr="00F70FA4">
        <w:rPr>
          <w:b/>
          <w:bCs/>
        </w:rPr>
        <w:t>8,275.00</w:t>
      </w:r>
      <w:r>
        <w:rPr>
          <w:rFonts w:cs="Calibri"/>
        </w:rPr>
        <w:t>)</w:t>
      </w:r>
    </w:p>
    <w:p w14:paraId="0C90ED24" w14:textId="77777777" w:rsidR="00B63964" w:rsidRPr="00F95ADC" w:rsidRDefault="00B63964" w:rsidP="00E8612F">
      <w:pPr>
        <w:pStyle w:val="BodyText"/>
        <w:ind w:left="851" w:right="319" w:firstLine="589"/>
        <w:jc w:val="both"/>
        <w:rPr>
          <w:rFonts w:cs="Calibri"/>
        </w:rPr>
      </w:pPr>
      <w:r w:rsidRPr="00912F75">
        <w:rPr>
          <w:rFonts w:cs="Calibri"/>
          <w:b/>
          <w:bCs/>
          <w:i/>
        </w:rPr>
        <w:t>OR</w:t>
      </w:r>
    </w:p>
    <w:p w14:paraId="2EE6403E" w14:textId="12612250" w:rsidR="00B63964" w:rsidRDefault="002A02A9" w:rsidP="00E8612F">
      <w:pPr>
        <w:pStyle w:val="BodyText"/>
        <w:numPr>
          <w:ilvl w:val="0"/>
          <w:numId w:val="4"/>
        </w:numPr>
        <w:ind w:left="851" w:right="319" w:hanging="425"/>
        <w:jc w:val="both"/>
        <w:rPr>
          <w:rFonts w:cs="Calibri"/>
        </w:rPr>
      </w:pPr>
      <w:r>
        <w:rPr>
          <w:rFonts w:cs="Calibri"/>
        </w:rPr>
        <w:t xml:space="preserve">The value of the </w:t>
      </w:r>
      <w:r w:rsidR="00B63964" w:rsidRPr="00F95ADC">
        <w:rPr>
          <w:rFonts w:cs="Calibri"/>
        </w:rPr>
        <w:t xml:space="preserve">Personal Retirement Account </w:t>
      </w:r>
      <w:r w:rsidR="009462D6">
        <w:rPr>
          <w:rFonts w:cs="Calibri"/>
        </w:rPr>
        <w:t xml:space="preserve">can be transferred </w:t>
      </w:r>
      <w:r w:rsidR="00B63964" w:rsidRPr="00F95ADC">
        <w:rPr>
          <w:rFonts w:cs="Calibri"/>
        </w:rPr>
        <w:t xml:space="preserve">to a suitable alternative arrangement to </w:t>
      </w:r>
      <w:r w:rsidR="0024021B">
        <w:rPr>
          <w:rFonts w:cs="Calibri"/>
        </w:rPr>
        <w:t xml:space="preserve">enable the member to </w:t>
      </w:r>
      <w:r w:rsidR="00B63964" w:rsidRPr="00F95ADC">
        <w:rPr>
          <w:rFonts w:cs="Calibri"/>
        </w:rPr>
        <w:t xml:space="preserve">take advantage of additional flexibilities (e.g. multiple UFPLS’s or Flexi-Access Drawdown)  </w:t>
      </w:r>
    </w:p>
    <w:p w14:paraId="523B4CE9" w14:textId="77777777" w:rsidR="00B63964" w:rsidRPr="00F95ADC" w:rsidRDefault="00B63964" w:rsidP="00E8612F">
      <w:pPr>
        <w:pStyle w:val="BodyText"/>
        <w:ind w:left="851" w:right="319" w:firstLine="589"/>
        <w:jc w:val="both"/>
        <w:rPr>
          <w:rFonts w:cs="Calibri"/>
        </w:rPr>
      </w:pPr>
      <w:r w:rsidRPr="00912F75">
        <w:rPr>
          <w:rFonts w:cs="Calibri"/>
          <w:b/>
          <w:bCs/>
          <w:i/>
        </w:rPr>
        <w:t>OR</w:t>
      </w:r>
    </w:p>
    <w:p w14:paraId="48025DF0" w14:textId="422728DD" w:rsidR="00B63964" w:rsidRPr="00412F77" w:rsidRDefault="0024021B" w:rsidP="00E8612F">
      <w:pPr>
        <w:pStyle w:val="BodyText"/>
        <w:numPr>
          <w:ilvl w:val="0"/>
          <w:numId w:val="4"/>
        </w:numPr>
        <w:ind w:left="851" w:right="319" w:hanging="425"/>
        <w:jc w:val="both"/>
        <w:rPr>
          <w:rFonts w:cs="Calibri"/>
        </w:rPr>
      </w:pPr>
      <w:r>
        <w:t>The o</w:t>
      </w:r>
      <w:r w:rsidR="00B63964" w:rsidRPr="00F95ADC">
        <w:t>pen market option</w:t>
      </w:r>
    </w:p>
    <w:p w14:paraId="6FBAF1CF" w14:textId="77777777" w:rsidR="00412F77" w:rsidRPr="00F95ADC" w:rsidRDefault="00412F77" w:rsidP="00412F77">
      <w:pPr>
        <w:spacing w:before="6"/>
        <w:ind w:right="319"/>
        <w:jc w:val="both"/>
        <w:rPr>
          <w:rFonts w:ascii="Calibri" w:eastAsia="Calibri" w:hAnsi="Calibri" w:cs="Calibri"/>
          <w:b/>
          <w:bCs/>
          <w:i/>
        </w:rPr>
      </w:pPr>
    </w:p>
    <w:p w14:paraId="71DB8297" w14:textId="77777777" w:rsidR="00412F77" w:rsidRPr="00F95ADC" w:rsidRDefault="00412F77" w:rsidP="00412F77">
      <w:pPr>
        <w:pStyle w:val="Heading1"/>
        <w:numPr>
          <w:ilvl w:val="0"/>
          <w:numId w:val="1"/>
        </w:numPr>
        <w:tabs>
          <w:tab w:val="left" w:pos="422"/>
        </w:tabs>
        <w:ind w:right="319" w:hanging="321"/>
        <w:jc w:val="both"/>
        <w:rPr>
          <w:b w:val="0"/>
          <w:bCs w:val="0"/>
        </w:rPr>
      </w:pPr>
      <w:r w:rsidRPr="00F95ADC">
        <w:t>Payment of</w:t>
      </w:r>
      <w:r w:rsidRPr="00F95ADC">
        <w:rPr>
          <w:spacing w:val="-1"/>
        </w:rPr>
        <w:t xml:space="preserve"> </w:t>
      </w:r>
      <w:r w:rsidRPr="00F95ADC">
        <w:t>annuity</w:t>
      </w:r>
    </w:p>
    <w:p w14:paraId="0D2DC662" w14:textId="77777777" w:rsidR="00412F77" w:rsidRPr="00F95ADC" w:rsidRDefault="00412F77" w:rsidP="00412F77">
      <w:pPr>
        <w:pStyle w:val="BodyText"/>
        <w:numPr>
          <w:ilvl w:val="0"/>
          <w:numId w:val="6"/>
        </w:numPr>
        <w:ind w:left="851" w:right="319" w:hanging="425"/>
        <w:jc w:val="both"/>
        <w:rPr>
          <w:rFonts w:cs="Calibri"/>
        </w:rPr>
      </w:pPr>
      <w:r>
        <w:rPr>
          <w:spacing w:val="-3"/>
        </w:rPr>
        <w:t>The chosen a</w:t>
      </w:r>
      <w:r w:rsidRPr="00F95ADC">
        <w:t xml:space="preserve">nnuity </w:t>
      </w:r>
      <w:r>
        <w:t xml:space="preserve">will be </w:t>
      </w:r>
      <w:r w:rsidRPr="00F95ADC">
        <w:t>paid by monthly instalments in</w:t>
      </w:r>
      <w:r w:rsidRPr="00F95ADC">
        <w:rPr>
          <w:spacing w:val="-7"/>
        </w:rPr>
        <w:t xml:space="preserve"> </w:t>
      </w:r>
      <w:r w:rsidRPr="00F95ADC">
        <w:t>arrears</w:t>
      </w:r>
    </w:p>
    <w:p w14:paraId="302043E4" w14:textId="74939F7C" w:rsidR="00412F77" w:rsidRPr="00F95ADC" w:rsidRDefault="00412F77" w:rsidP="00412F77">
      <w:pPr>
        <w:pStyle w:val="BodyText"/>
        <w:numPr>
          <w:ilvl w:val="0"/>
          <w:numId w:val="6"/>
        </w:numPr>
        <w:ind w:left="851" w:right="319" w:hanging="425"/>
        <w:jc w:val="both"/>
        <w:rPr>
          <w:rFonts w:cs="Calibri"/>
        </w:rPr>
      </w:pPr>
      <w:r>
        <w:t>The f</w:t>
      </w:r>
      <w:r w:rsidRPr="00F95ADC">
        <w:t xml:space="preserve">irst payment </w:t>
      </w:r>
      <w:r>
        <w:t xml:space="preserve">will occur </w:t>
      </w:r>
      <w:r w:rsidRPr="00F95ADC">
        <w:t>on</w:t>
      </w:r>
      <w:r>
        <w:t xml:space="preserve"> </w:t>
      </w:r>
      <w:r w:rsidRPr="00864A1F">
        <w:rPr>
          <w:b/>
          <w:bCs/>
        </w:rPr>
        <w:t>1</w:t>
      </w:r>
      <w:r w:rsidR="00C529DB">
        <w:rPr>
          <w:b/>
          <w:bCs/>
        </w:rPr>
        <w:t>4</w:t>
      </w:r>
      <w:r w:rsidRPr="00864A1F">
        <w:rPr>
          <w:b/>
          <w:bCs/>
        </w:rPr>
        <w:t xml:space="preserve"> October 202</w:t>
      </w:r>
      <w:r>
        <w:rPr>
          <w:b/>
          <w:bCs/>
        </w:rPr>
        <w:t>5</w:t>
      </w:r>
    </w:p>
    <w:p w14:paraId="60D954B2" w14:textId="77777777" w:rsidR="00412F77" w:rsidRPr="00F95ADC" w:rsidRDefault="00412F77" w:rsidP="00412F77">
      <w:pPr>
        <w:pStyle w:val="BodyText"/>
        <w:numPr>
          <w:ilvl w:val="0"/>
          <w:numId w:val="6"/>
        </w:numPr>
        <w:ind w:left="851" w:right="319" w:hanging="425"/>
        <w:jc w:val="both"/>
        <w:rPr>
          <w:rFonts w:cs="Calibri"/>
        </w:rPr>
      </w:pPr>
      <w:r>
        <w:t>The a</w:t>
      </w:r>
      <w:r w:rsidRPr="00F95ADC">
        <w:t xml:space="preserve">nnuity </w:t>
      </w:r>
      <w:r>
        <w:t xml:space="preserve">will be </w:t>
      </w:r>
      <w:r w:rsidRPr="00F95ADC">
        <w:t xml:space="preserve">paid for life and </w:t>
      </w:r>
      <w:r>
        <w:t xml:space="preserve">will be </w:t>
      </w:r>
      <w:r w:rsidRPr="00F95ADC">
        <w:t>subject to</w:t>
      </w:r>
      <w:r w:rsidRPr="00F95ADC">
        <w:rPr>
          <w:spacing w:val="-15"/>
        </w:rPr>
        <w:t xml:space="preserve"> </w:t>
      </w:r>
      <w:r w:rsidRPr="00F95ADC">
        <w:t>PAYE</w:t>
      </w:r>
    </w:p>
    <w:p w14:paraId="0C932CD3" w14:textId="77777777" w:rsidR="00412F77" w:rsidRPr="00F95ADC" w:rsidRDefault="00412F77" w:rsidP="00412F77">
      <w:pPr>
        <w:pStyle w:val="ListParagraph"/>
        <w:tabs>
          <w:tab w:val="left" w:pos="821"/>
        </w:tabs>
        <w:ind w:left="820" w:right="319"/>
        <w:rPr>
          <w:rFonts w:ascii="Calibri" w:eastAsia="Calibri" w:hAnsi="Calibri" w:cs="Calibri"/>
        </w:rPr>
      </w:pPr>
    </w:p>
    <w:p w14:paraId="052B4D4F" w14:textId="77777777" w:rsidR="00412F77" w:rsidRPr="00F95ADC" w:rsidRDefault="00412F77" w:rsidP="00412F77">
      <w:pPr>
        <w:pStyle w:val="Heading1"/>
        <w:numPr>
          <w:ilvl w:val="0"/>
          <w:numId w:val="1"/>
        </w:numPr>
        <w:tabs>
          <w:tab w:val="left" w:pos="422"/>
        </w:tabs>
        <w:ind w:right="319"/>
        <w:jc w:val="both"/>
        <w:rPr>
          <w:b w:val="0"/>
          <w:bCs w:val="0"/>
        </w:rPr>
      </w:pPr>
      <w:r w:rsidRPr="00F95ADC">
        <w:t>Payment of</w:t>
      </w:r>
      <w:r w:rsidRPr="00F95ADC">
        <w:rPr>
          <w:spacing w:val="-1"/>
        </w:rPr>
        <w:t xml:space="preserve"> </w:t>
      </w:r>
      <w:r>
        <w:rPr>
          <w:spacing w:val="-1"/>
        </w:rPr>
        <w:t xml:space="preserve">single </w:t>
      </w:r>
      <w:r w:rsidRPr="00F95ADC">
        <w:rPr>
          <w:spacing w:val="-1"/>
        </w:rPr>
        <w:t>UFPLS</w:t>
      </w:r>
    </w:p>
    <w:p w14:paraId="69417B15" w14:textId="53879F72" w:rsidR="00412F77" w:rsidRPr="00F95ADC" w:rsidRDefault="00412F77" w:rsidP="00412F77">
      <w:pPr>
        <w:pStyle w:val="BodyText"/>
        <w:numPr>
          <w:ilvl w:val="0"/>
          <w:numId w:val="7"/>
        </w:numPr>
        <w:ind w:left="851" w:right="319" w:hanging="425"/>
        <w:jc w:val="both"/>
      </w:pPr>
      <w:r w:rsidRPr="001B4E69">
        <w:t xml:space="preserve">For the single UFPLS, </w:t>
      </w:r>
      <w:r w:rsidRPr="00864A1F">
        <w:rPr>
          <w:b/>
          <w:bCs/>
        </w:rPr>
        <w:t>£</w:t>
      </w:r>
      <w:r w:rsidR="00C529DB">
        <w:rPr>
          <w:b/>
          <w:bCs/>
        </w:rPr>
        <w:t>3</w:t>
      </w:r>
      <w:r>
        <w:rPr>
          <w:b/>
          <w:bCs/>
        </w:rPr>
        <w:t>6</w:t>
      </w:r>
      <w:r w:rsidRPr="00864A1F">
        <w:rPr>
          <w:b/>
          <w:bCs/>
        </w:rPr>
        <w:t>,</w:t>
      </w:r>
      <w:r w:rsidR="00C529DB">
        <w:rPr>
          <w:b/>
          <w:bCs/>
        </w:rPr>
        <w:t>834.44</w:t>
      </w:r>
      <w:r w:rsidRPr="00F95ADC">
        <w:t xml:space="preserve"> </w:t>
      </w:r>
      <w:r>
        <w:t xml:space="preserve">will be </w:t>
      </w:r>
      <w:r w:rsidRPr="00F95ADC">
        <w:t xml:space="preserve">paid tax-free and </w:t>
      </w:r>
      <w:r w:rsidRPr="00864A1F">
        <w:rPr>
          <w:b/>
          <w:bCs/>
        </w:rPr>
        <w:t>£1</w:t>
      </w:r>
      <w:r w:rsidR="00C529DB">
        <w:rPr>
          <w:b/>
          <w:bCs/>
        </w:rPr>
        <w:t>10</w:t>
      </w:r>
      <w:r w:rsidRPr="00864A1F">
        <w:rPr>
          <w:b/>
          <w:bCs/>
        </w:rPr>
        <w:t>,</w:t>
      </w:r>
      <w:r w:rsidR="00C529DB">
        <w:rPr>
          <w:b/>
          <w:bCs/>
        </w:rPr>
        <w:t>503.30</w:t>
      </w:r>
      <w:r w:rsidRPr="00F95ADC">
        <w:t xml:space="preserve"> (taxable element) </w:t>
      </w:r>
      <w:r>
        <w:t xml:space="preserve">will be </w:t>
      </w:r>
      <w:r w:rsidRPr="00F95ADC">
        <w:t xml:space="preserve">paid assuming an emergency code on a month 1 basis </w:t>
      </w:r>
    </w:p>
    <w:p w14:paraId="101BB4FD" w14:textId="77777777" w:rsidR="00412F77" w:rsidRPr="00F95ADC" w:rsidRDefault="00412F77" w:rsidP="00412F77">
      <w:pPr>
        <w:pStyle w:val="BodyText"/>
        <w:numPr>
          <w:ilvl w:val="0"/>
          <w:numId w:val="7"/>
        </w:numPr>
        <w:ind w:left="851" w:right="319" w:hanging="425"/>
        <w:jc w:val="both"/>
      </w:pPr>
      <w:r w:rsidRPr="00F95ADC">
        <w:t xml:space="preserve">Any over payment or under payment of tax </w:t>
      </w:r>
      <w:r>
        <w:t xml:space="preserve">will be </w:t>
      </w:r>
      <w:r w:rsidRPr="00F95ADC">
        <w:t xml:space="preserve">dealt with by HMRC at </w:t>
      </w:r>
      <w:r>
        <w:t xml:space="preserve">the </w:t>
      </w:r>
      <w:r w:rsidRPr="00F95ADC">
        <w:t xml:space="preserve">end of </w:t>
      </w:r>
      <w:r>
        <w:t xml:space="preserve">the </w:t>
      </w:r>
      <w:r w:rsidRPr="00F95ADC">
        <w:t xml:space="preserve">tax year (or earlier by completing a </w:t>
      </w:r>
      <w:r>
        <w:t>“</w:t>
      </w:r>
      <w:r w:rsidRPr="00F95ADC">
        <w:t>Repayment Claim Form</w:t>
      </w:r>
      <w:r>
        <w:t>”</w:t>
      </w:r>
      <w:r w:rsidRPr="00F95ADC">
        <w:t xml:space="preserve"> available from HMRC)</w:t>
      </w:r>
    </w:p>
    <w:p w14:paraId="11FB1804" w14:textId="77777777" w:rsidR="00412F77" w:rsidRPr="00F95ADC" w:rsidRDefault="00412F77" w:rsidP="00412F77">
      <w:pPr>
        <w:spacing w:before="11"/>
        <w:ind w:right="319"/>
        <w:jc w:val="both"/>
        <w:rPr>
          <w:rFonts w:ascii="Calibri" w:eastAsia="Calibri" w:hAnsi="Calibri" w:cs="Calibri"/>
        </w:rPr>
      </w:pPr>
    </w:p>
    <w:p w14:paraId="68D51D94" w14:textId="77777777" w:rsidR="00412F77" w:rsidRPr="00F95ADC" w:rsidRDefault="00412F77" w:rsidP="00412F77">
      <w:pPr>
        <w:pStyle w:val="Heading1"/>
        <w:numPr>
          <w:ilvl w:val="0"/>
          <w:numId w:val="1"/>
        </w:numPr>
        <w:tabs>
          <w:tab w:val="left" w:pos="422"/>
        </w:tabs>
        <w:ind w:right="319" w:hanging="321"/>
        <w:jc w:val="both"/>
        <w:rPr>
          <w:b w:val="0"/>
          <w:bCs w:val="0"/>
        </w:rPr>
      </w:pPr>
      <w:r w:rsidRPr="00F95ADC">
        <w:t>Death in</w:t>
      </w:r>
      <w:r w:rsidRPr="00F95ADC">
        <w:rPr>
          <w:spacing w:val="-6"/>
        </w:rPr>
        <w:t xml:space="preserve"> </w:t>
      </w:r>
      <w:r w:rsidRPr="00F95ADC">
        <w:t>retirement</w:t>
      </w:r>
    </w:p>
    <w:p w14:paraId="52DCA595" w14:textId="5CB9CF71" w:rsidR="00412F77" w:rsidRPr="00E74110" w:rsidRDefault="00412F77" w:rsidP="00412F77">
      <w:pPr>
        <w:pStyle w:val="BodyText"/>
        <w:numPr>
          <w:ilvl w:val="0"/>
          <w:numId w:val="8"/>
        </w:numPr>
        <w:ind w:left="851" w:right="319" w:hanging="425"/>
        <w:jc w:val="both"/>
        <w:rPr>
          <w:rFonts w:cs="Calibri"/>
        </w:rPr>
      </w:pPr>
      <w:r>
        <w:t xml:space="preserve">If the member dies after the commencement of the annuity, any further benefits will </w:t>
      </w:r>
      <w:r w:rsidRPr="00F95ADC">
        <w:t xml:space="preserve">depend on </w:t>
      </w:r>
      <w:r>
        <w:t xml:space="preserve">the chosen </w:t>
      </w:r>
      <w:r w:rsidRPr="00F95ADC">
        <w:t>option at</w:t>
      </w:r>
      <w:r w:rsidRPr="00E74110">
        <w:rPr>
          <w:spacing w:val="-8"/>
        </w:rPr>
        <w:t xml:space="preserve"> </w:t>
      </w:r>
      <w:r w:rsidRPr="00F95ADC">
        <w:t xml:space="preserve">retirement </w:t>
      </w:r>
      <w:r>
        <w:t xml:space="preserve">(e.g. </w:t>
      </w:r>
      <w:r w:rsidR="000A2083">
        <w:t>any of the joint-life annuity options means a 50% spouse’s annuity will be payable on the death of the member</w:t>
      </w:r>
      <w:r>
        <w:t>)</w:t>
      </w:r>
      <w:r w:rsidRPr="00F95ADC">
        <w:t xml:space="preserve"> </w:t>
      </w:r>
    </w:p>
    <w:p w14:paraId="75C937C4" w14:textId="77777777" w:rsidR="00412F77" w:rsidRPr="00F95ADC" w:rsidRDefault="00412F77" w:rsidP="00412F77">
      <w:pPr>
        <w:pStyle w:val="BodyText"/>
        <w:numPr>
          <w:ilvl w:val="0"/>
          <w:numId w:val="8"/>
        </w:numPr>
        <w:ind w:left="851" w:right="319" w:hanging="425"/>
        <w:jc w:val="both"/>
        <w:rPr>
          <w:rFonts w:cs="Calibri"/>
        </w:rPr>
      </w:pPr>
      <w:r w:rsidRPr="00F95ADC">
        <w:t xml:space="preserve">If </w:t>
      </w:r>
      <w:r>
        <w:t xml:space="preserve">the </w:t>
      </w:r>
      <w:r w:rsidRPr="00F95ADC">
        <w:t>member dies after taking a single UFPLS, no further benefits will be payable</w:t>
      </w:r>
    </w:p>
    <w:p w14:paraId="436D56F5" w14:textId="77777777" w:rsidR="00412F77" w:rsidRPr="00F95ADC" w:rsidRDefault="00412F77" w:rsidP="00412F77">
      <w:pPr>
        <w:ind w:right="319"/>
        <w:jc w:val="both"/>
        <w:rPr>
          <w:rFonts w:ascii="Calibri" w:eastAsia="Calibri" w:hAnsi="Calibri" w:cs="Calibri"/>
        </w:rPr>
      </w:pPr>
    </w:p>
    <w:p w14:paraId="54ADDF7A" w14:textId="77777777" w:rsidR="00412F77" w:rsidRPr="00F95ADC" w:rsidRDefault="00412F77" w:rsidP="00412F77">
      <w:pPr>
        <w:pStyle w:val="Heading1"/>
        <w:numPr>
          <w:ilvl w:val="0"/>
          <w:numId w:val="1"/>
        </w:numPr>
        <w:tabs>
          <w:tab w:val="left" w:pos="422"/>
        </w:tabs>
        <w:ind w:right="319"/>
        <w:jc w:val="both"/>
        <w:rPr>
          <w:b w:val="0"/>
          <w:bCs w:val="0"/>
        </w:rPr>
      </w:pPr>
      <w:r w:rsidRPr="00F95ADC">
        <w:t>General information</w:t>
      </w:r>
    </w:p>
    <w:p w14:paraId="2D63296F" w14:textId="595A6B1E" w:rsidR="00412F77" w:rsidRPr="00E74110" w:rsidRDefault="00412F77" w:rsidP="00412F77">
      <w:pPr>
        <w:pStyle w:val="BodyText"/>
        <w:numPr>
          <w:ilvl w:val="0"/>
          <w:numId w:val="9"/>
        </w:numPr>
        <w:ind w:left="851" w:right="319" w:hanging="425"/>
        <w:jc w:val="both"/>
        <w:rPr>
          <w:rFonts w:cs="Calibri"/>
        </w:rPr>
      </w:pPr>
      <w:r>
        <w:t>A</w:t>
      </w:r>
      <w:r w:rsidR="00AD04D4">
        <w:t>n</w:t>
      </w:r>
      <w:r>
        <w:t xml:space="preserve"> “Annuity Bureau” charge of </w:t>
      </w:r>
      <w:r w:rsidRPr="00864A1F">
        <w:rPr>
          <w:b/>
          <w:bCs/>
        </w:rPr>
        <w:t>£</w:t>
      </w:r>
      <w:r w:rsidR="00F42CE6">
        <w:rPr>
          <w:b/>
          <w:bCs/>
        </w:rPr>
        <w:t>95.77</w:t>
      </w:r>
      <w:r>
        <w:t xml:space="preserve"> will apply for </w:t>
      </w:r>
      <w:r w:rsidR="00F42CE6">
        <w:t xml:space="preserve">each of the </w:t>
      </w:r>
      <w:r>
        <w:t>annuity options (assuming the chosen annuity is purchased using the “Annuity Bureau” factors)</w:t>
      </w:r>
    </w:p>
    <w:p w14:paraId="50394032" w14:textId="77777777" w:rsidR="00412F77" w:rsidRPr="007E2DCB" w:rsidRDefault="00412F77" w:rsidP="00412F77">
      <w:pPr>
        <w:pStyle w:val="BodyText"/>
        <w:numPr>
          <w:ilvl w:val="0"/>
          <w:numId w:val="9"/>
        </w:numPr>
        <w:ind w:left="851" w:right="319" w:hanging="425"/>
        <w:jc w:val="both"/>
        <w:rPr>
          <w:rFonts w:cs="Calibri"/>
        </w:rPr>
      </w:pPr>
      <w:r>
        <w:t>Reference to Pension Wise (guidance guarantee) should be provided for the UFPLS option under the Plan or for a transfer to a suitable alternative arrangement to take advantage of additional flexibilities (e.g. multiple UFPLS’s or Flexi-Access Drawdown)</w:t>
      </w:r>
    </w:p>
    <w:p w14:paraId="3F6092D5" w14:textId="77777777" w:rsidR="00412F77" w:rsidRPr="00F95ADC" w:rsidRDefault="00412F77" w:rsidP="00412F77">
      <w:pPr>
        <w:ind w:right="319"/>
        <w:jc w:val="both"/>
        <w:rPr>
          <w:rFonts w:ascii="Calibri" w:eastAsia="Calibri" w:hAnsi="Calibri" w:cs="Calibri"/>
        </w:rPr>
      </w:pPr>
    </w:p>
    <w:p w14:paraId="76EDD8F5" w14:textId="77777777" w:rsidR="00412F77" w:rsidRPr="00F95ADC" w:rsidRDefault="00412F77" w:rsidP="00412F77">
      <w:pPr>
        <w:pStyle w:val="Heading1"/>
        <w:numPr>
          <w:ilvl w:val="0"/>
          <w:numId w:val="1"/>
        </w:numPr>
        <w:tabs>
          <w:tab w:val="left" w:pos="422"/>
        </w:tabs>
        <w:ind w:right="319" w:hanging="321"/>
        <w:jc w:val="both"/>
        <w:rPr>
          <w:b w:val="0"/>
          <w:bCs w:val="0"/>
        </w:rPr>
      </w:pPr>
      <w:r w:rsidRPr="00F95ADC">
        <w:t>Details</w:t>
      </w:r>
      <w:r w:rsidRPr="00F95ADC">
        <w:rPr>
          <w:spacing w:val="-3"/>
        </w:rPr>
        <w:t xml:space="preserve"> </w:t>
      </w:r>
      <w:r w:rsidRPr="00F95ADC">
        <w:t>required</w:t>
      </w:r>
    </w:p>
    <w:p w14:paraId="1DA91835" w14:textId="77777777" w:rsidR="00412F77" w:rsidRPr="00A06315" w:rsidRDefault="00412F77" w:rsidP="00412F77">
      <w:pPr>
        <w:widowControl/>
        <w:numPr>
          <w:ilvl w:val="1"/>
          <w:numId w:val="1"/>
        </w:numPr>
        <w:ind w:right="-874"/>
        <w:rPr>
          <w:rFonts w:ascii="Calibri" w:hAnsi="Calibri"/>
        </w:rPr>
      </w:pPr>
      <w:r>
        <w:rPr>
          <w:rFonts w:ascii="Calibri" w:hAnsi="Calibri"/>
        </w:rPr>
        <w:t>Request a</w:t>
      </w:r>
      <w:r w:rsidRPr="00A06315">
        <w:rPr>
          <w:rFonts w:ascii="Calibri" w:hAnsi="Calibri"/>
        </w:rPr>
        <w:t xml:space="preserve"> copy of the member’s birth certificate</w:t>
      </w:r>
    </w:p>
    <w:p w14:paraId="7B125DA0" w14:textId="77777777" w:rsidR="00412F77" w:rsidRPr="00A06315" w:rsidRDefault="00412F77" w:rsidP="00412F77">
      <w:pPr>
        <w:widowControl/>
        <w:numPr>
          <w:ilvl w:val="1"/>
          <w:numId w:val="1"/>
        </w:numPr>
        <w:ind w:right="-874"/>
        <w:rPr>
          <w:rFonts w:ascii="Calibri" w:hAnsi="Calibri"/>
        </w:rPr>
      </w:pPr>
      <w:r>
        <w:rPr>
          <w:rFonts w:ascii="Calibri" w:hAnsi="Calibri"/>
        </w:rPr>
        <w:t>Request t</w:t>
      </w:r>
      <w:r w:rsidRPr="00A06315">
        <w:rPr>
          <w:rFonts w:ascii="Calibri" w:hAnsi="Calibri"/>
        </w:rPr>
        <w:t>he member’s completed ‘Option choice’ form</w:t>
      </w:r>
    </w:p>
    <w:p w14:paraId="0A9EC20F" w14:textId="77777777" w:rsidR="00412F77" w:rsidRPr="006E02B3" w:rsidRDefault="00412F77" w:rsidP="00412F77">
      <w:pPr>
        <w:widowControl/>
        <w:numPr>
          <w:ilvl w:val="1"/>
          <w:numId w:val="1"/>
        </w:numPr>
        <w:ind w:right="-874"/>
        <w:rPr>
          <w:rFonts w:ascii="Calibri" w:hAnsi="Calibri"/>
          <w:b/>
        </w:rPr>
      </w:pPr>
      <w:r w:rsidRPr="007676C8">
        <w:rPr>
          <w:rFonts w:ascii="Calibri" w:hAnsi="Calibri"/>
        </w:rPr>
        <w:t>Request the member’s completed ‘Bank details’ form</w:t>
      </w:r>
      <w:r>
        <w:br w:type="page"/>
      </w:r>
    </w:p>
    <w:p w14:paraId="0787618A" w14:textId="77777777" w:rsidR="00D677E1" w:rsidRDefault="00D677E1" w:rsidP="00D677E1">
      <w:pPr>
        <w:ind w:right="95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NOTE</w:t>
      </w:r>
      <w:r>
        <w:rPr>
          <w:rFonts w:ascii="Calibri" w:eastAsia="Calibri" w:hAnsi="Calibri" w:cs="Calibri"/>
        </w:rPr>
        <w:t xml:space="preserve"> – </w:t>
      </w:r>
    </w:p>
    <w:p w14:paraId="6FB5A56D" w14:textId="77777777" w:rsidR="00D677E1" w:rsidRDefault="00D677E1" w:rsidP="00D677E1">
      <w:pPr>
        <w:ind w:right="95"/>
        <w:jc w:val="both"/>
        <w:rPr>
          <w:rFonts w:ascii="Calibri" w:eastAsia="Calibri" w:hAnsi="Calibri" w:cs="Calibri"/>
          <w:b/>
        </w:rPr>
      </w:pPr>
    </w:p>
    <w:p w14:paraId="7879B0AB" w14:textId="77777777" w:rsidR="00D677E1" w:rsidRDefault="00D677E1" w:rsidP="00D677E1">
      <w:pPr>
        <w:ind w:right="95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hAnsi="Calibri"/>
          <w:i/>
          <w:iCs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</w:rPr>
        <w:t>to:</w:t>
      </w:r>
    </w:p>
    <w:p w14:paraId="1F71E716" w14:textId="77777777" w:rsidR="00D677E1" w:rsidRDefault="00D677E1" w:rsidP="00412F77">
      <w:pPr>
        <w:pStyle w:val="BodyText"/>
        <w:ind w:right="319"/>
        <w:jc w:val="both"/>
        <w:rPr>
          <w:rFonts w:cs="Calibri"/>
        </w:rPr>
      </w:pPr>
    </w:p>
    <w:p w14:paraId="6F7B8B60" w14:textId="1A24A8AA" w:rsidR="00D677E1" w:rsidRDefault="00D677E1" w:rsidP="00D677E1">
      <w:pPr>
        <w:ind w:right="95"/>
        <w:rPr>
          <w:rFonts w:ascii="Times" w:eastAsia="Times New Roman" w:hAnsi="Times" w:cs="Times New Roman"/>
        </w:rPr>
      </w:pPr>
    </w:p>
    <w:p w14:paraId="719EDA6F" w14:textId="77777777" w:rsidR="00D677E1" w:rsidRDefault="00D677E1" w:rsidP="00D677E1">
      <w:pPr>
        <w:widowControl/>
        <w:numPr>
          <w:ilvl w:val="0"/>
          <w:numId w:val="14"/>
        </w:numPr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Transcribe data required to be populated in the draft Letter accurately from their Case Study answers to the answer box</w:t>
      </w:r>
    </w:p>
    <w:p w14:paraId="762EB833" w14:textId="77777777" w:rsidR="00D677E1" w:rsidRDefault="00D677E1" w:rsidP="00D677E1">
      <w:pPr>
        <w:ind w:right="95"/>
        <w:jc w:val="both"/>
        <w:rPr>
          <w:rFonts w:ascii="Calibri" w:hAnsi="Calibri"/>
          <w:spacing w:val="-3"/>
        </w:rPr>
      </w:pPr>
    </w:p>
    <w:p w14:paraId="795D81AC" w14:textId="77777777" w:rsidR="00D677E1" w:rsidRDefault="00D677E1" w:rsidP="00D677E1">
      <w:pPr>
        <w:widowControl/>
        <w:numPr>
          <w:ilvl w:val="0"/>
          <w:numId w:val="14"/>
        </w:numPr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 xml:space="preserve">Identify and detail basic expected information not communicated in the draft Letter to the answer box </w:t>
      </w:r>
    </w:p>
    <w:p w14:paraId="13449B26" w14:textId="77777777" w:rsidR="00D677E1" w:rsidRDefault="00D677E1" w:rsidP="00D677E1">
      <w:pPr>
        <w:ind w:right="95"/>
        <w:jc w:val="both"/>
        <w:rPr>
          <w:rFonts w:ascii="Calibri" w:hAnsi="Calibri"/>
          <w:spacing w:val="-3"/>
        </w:rPr>
      </w:pPr>
    </w:p>
    <w:p w14:paraId="1889BA66" w14:textId="2A56393A" w:rsidR="00D677E1" w:rsidRPr="00D677E1" w:rsidRDefault="00D677E1" w:rsidP="00D677E1">
      <w:pPr>
        <w:widowControl/>
        <w:numPr>
          <w:ilvl w:val="0"/>
          <w:numId w:val="14"/>
        </w:numPr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Identify and correct information wrongly communicated in the draft Letter to the answer box</w:t>
      </w:r>
    </w:p>
    <w:sectPr w:rsidR="00D677E1" w:rsidRPr="00D677E1">
      <w:type w:val="continuous"/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5F1A"/>
    <w:multiLevelType w:val="hybridMultilevel"/>
    <w:tmpl w:val="6464A63C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23262A21"/>
    <w:multiLevelType w:val="hybridMultilevel"/>
    <w:tmpl w:val="EA1E1E94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33A16FD1"/>
    <w:multiLevelType w:val="hybridMultilevel"/>
    <w:tmpl w:val="E3189238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655"/>
    <w:multiLevelType w:val="hybridMultilevel"/>
    <w:tmpl w:val="D52A4A74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FDA5849"/>
    <w:multiLevelType w:val="hybridMultilevel"/>
    <w:tmpl w:val="6A943798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477E7452"/>
    <w:multiLevelType w:val="hybridMultilevel"/>
    <w:tmpl w:val="5B90F730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48F652BB"/>
    <w:multiLevelType w:val="hybridMultilevel"/>
    <w:tmpl w:val="8E3C3050"/>
    <w:lvl w:ilvl="0" w:tplc="7FEC22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88AD0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34A993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C5D83"/>
    <w:multiLevelType w:val="hybridMultilevel"/>
    <w:tmpl w:val="6AE2C0BC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" w15:restartNumberingAfterBreak="0">
    <w:nsid w:val="6B543DD1"/>
    <w:multiLevelType w:val="hybridMultilevel"/>
    <w:tmpl w:val="5A922030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0" w15:restartNumberingAfterBreak="0">
    <w:nsid w:val="769919C6"/>
    <w:multiLevelType w:val="hybridMultilevel"/>
    <w:tmpl w:val="EB7CA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8271A"/>
    <w:multiLevelType w:val="hybridMultilevel"/>
    <w:tmpl w:val="DC904440"/>
    <w:lvl w:ilvl="0" w:tplc="516641A2">
      <w:start w:val="1"/>
      <w:numFmt w:val="decimal"/>
      <w:lvlText w:val="%1."/>
      <w:lvlJc w:val="left"/>
      <w:pPr>
        <w:ind w:left="421" w:hanging="322"/>
        <w:jc w:val="left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659C8E7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CD2241A2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3" w:tplc="659A3064">
      <w:start w:val="1"/>
      <w:numFmt w:val="bullet"/>
      <w:lvlText w:val="•"/>
      <w:lvlJc w:val="left"/>
      <w:pPr>
        <w:ind w:left="1873" w:hanging="360"/>
      </w:pPr>
      <w:rPr>
        <w:rFonts w:hint="default"/>
      </w:rPr>
    </w:lvl>
    <w:lvl w:ilvl="4" w:tplc="BD4A58C2">
      <w:start w:val="1"/>
      <w:numFmt w:val="bullet"/>
      <w:lvlText w:val="•"/>
      <w:lvlJc w:val="left"/>
      <w:pPr>
        <w:ind w:left="2926" w:hanging="360"/>
      </w:pPr>
      <w:rPr>
        <w:rFonts w:hint="default"/>
      </w:rPr>
    </w:lvl>
    <w:lvl w:ilvl="5" w:tplc="87125E86">
      <w:start w:val="1"/>
      <w:numFmt w:val="bullet"/>
      <w:lvlText w:val="•"/>
      <w:lvlJc w:val="left"/>
      <w:pPr>
        <w:ind w:left="3979" w:hanging="360"/>
      </w:pPr>
      <w:rPr>
        <w:rFonts w:hint="default"/>
      </w:rPr>
    </w:lvl>
    <w:lvl w:ilvl="6" w:tplc="AE5C6FE0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7" w:tplc="67941EFC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8" w:tplc="1654FE74">
      <w:start w:val="1"/>
      <w:numFmt w:val="bullet"/>
      <w:lvlText w:val="•"/>
      <w:lvlJc w:val="left"/>
      <w:pPr>
        <w:ind w:left="7139" w:hanging="360"/>
      </w:pPr>
      <w:rPr>
        <w:rFonts w:hint="default"/>
      </w:rPr>
    </w:lvl>
  </w:abstractNum>
  <w:abstractNum w:abstractNumId="12" w15:restartNumberingAfterBreak="0">
    <w:nsid w:val="7AB11BF7"/>
    <w:multiLevelType w:val="hybridMultilevel"/>
    <w:tmpl w:val="F7C62784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7F35723C"/>
    <w:multiLevelType w:val="hybridMultilevel"/>
    <w:tmpl w:val="599E7D40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418990051">
    <w:abstractNumId w:val="11"/>
  </w:num>
  <w:num w:numId="2" w16cid:durableId="225994086">
    <w:abstractNumId w:val="10"/>
  </w:num>
  <w:num w:numId="3" w16cid:durableId="1957519356">
    <w:abstractNumId w:val="13"/>
  </w:num>
  <w:num w:numId="4" w16cid:durableId="136337951">
    <w:abstractNumId w:val="12"/>
  </w:num>
  <w:num w:numId="5" w16cid:durableId="11998674">
    <w:abstractNumId w:val="6"/>
  </w:num>
  <w:num w:numId="6" w16cid:durableId="1154679557">
    <w:abstractNumId w:val="1"/>
  </w:num>
  <w:num w:numId="7" w16cid:durableId="1271551873">
    <w:abstractNumId w:val="8"/>
  </w:num>
  <w:num w:numId="8" w16cid:durableId="1700201291">
    <w:abstractNumId w:val="2"/>
  </w:num>
  <w:num w:numId="9" w16cid:durableId="1813860468">
    <w:abstractNumId w:val="5"/>
  </w:num>
  <w:num w:numId="10" w16cid:durableId="826634364">
    <w:abstractNumId w:val="4"/>
  </w:num>
  <w:num w:numId="11" w16cid:durableId="1431663427">
    <w:abstractNumId w:val="9"/>
  </w:num>
  <w:num w:numId="12" w16cid:durableId="1745881625">
    <w:abstractNumId w:val="0"/>
  </w:num>
  <w:num w:numId="13" w16cid:durableId="91050626">
    <w:abstractNumId w:val="7"/>
    <w:lvlOverride w:ilvl="0">
      <w:startOverride w:val="6"/>
    </w:lvlOverride>
    <w:lvlOverride w:ilvl="1"/>
    <w:lvlOverride w:ilvl="2">
      <w:startOverride w:val="3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2714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78"/>
    <w:rsid w:val="00053831"/>
    <w:rsid w:val="0006206A"/>
    <w:rsid w:val="00075B25"/>
    <w:rsid w:val="000768D2"/>
    <w:rsid w:val="00090B1F"/>
    <w:rsid w:val="000A2083"/>
    <w:rsid w:val="000A3EF0"/>
    <w:rsid w:val="000B353B"/>
    <w:rsid w:val="00106927"/>
    <w:rsid w:val="0012163B"/>
    <w:rsid w:val="00133B38"/>
    <w:rsid w:val="0013578E"/>
    <w:rsid w:val="001466A6"/>
    <w:rsid w:val="00160735"/>
    <w:rsid w:val="00182D0D"/>
    <w:rsid w:val="001F1F41"/>
    <w:rsid w:val="00221F3D"/>
    <w:rsid w:val="00226249"/>
    <w:rsid w:val="00227A1E"/>
    <w:rsid w:val="002370F7"/>
    <w:rsid w:val="0024021B"/>
    <w:rsid w:val="002530F6"/>
    <w:rsid w:val="00264985"/>
    <w:rsid w:val="00274D23"/>
    <w:rsid w:val="002A02A9"/>
    <w:rsid w:val="002B0A22"/>
    <w:rsid w:val="002C5A7E"/>
    <w:rsid w:val="002E22A4"/>
    <w:rsid w:val="002E7116"/>
    <w:rsid w:val="002F4BCD"/>
    <w:rsid w:val="00312F0C"/>
    <w:rsid w:val="00323FF7"/>
    <w:rsid w:val="00324248"/>
    <w:rsid w:val="003342B3"/>
    <w:rsid w:val="00347F4B"/>
    <w:rsid w:val="003B6B08"/>
    <w:rsid w:val="003F316C"/>
    <w:rsid w:val="00402B53"/>
    <w:rsid w:val="00412F77"/>
    <w:rsid w:val="0042073B"/>
    <w:rsid w:val="004221B4"/>
    <w:rsid w:val="004342E5"/>
    <w:rsid w:val="00450746"/>
    <w:rsid w:val="004A1762"/>
    <w:rsid w:val="004A359E"/>
    <w:rsid w:val="004C1F31"/>
    <w:rsid w:val="004C4127"/>
    <w:rsid w:val="004E0CEA"/>
    <w:rsid w:val="004F07DF"/>
    <w:rsid w:val="00502043"/>
    <w:rsid w:val="00536557"/>
    <w:rsid w:val="005661B2"/>
    <w:rsid w:val="0057581A"/>
    <w:rsid w:val="00594C17"/>
    <w:rsid w:val="0059718D"/>
    <w:rsid w:val="005A370D"/>
    <w:rsid w:val="005B0416"/>
    <w:rsid w:val="005B54B2"/>
    <w:rsid w:val="006546FD"/>
    <w:rsid w:val="006B1C7A"/>
    <w:rsid w:val="006C5322"/>
    <w:rsid w:val="006D595C"/>
    <w:rsid w:val="006E02B3"/>
    <w:rsid w:val="006F6DC8"/>
    <w:rsid w:val="0073610E"/>
    <w:rsid w:val="0075117B"/>
    <w:rsid w:val="007543C5"/>
    <w:rsid w:val="007705EE"/>
    <w:rsid w:val="0077142C"/>
    <w:rsid w:val="007B2A9C"/>
    <w:rsid w:val="007E2DCB"/>
    <w:rsid w:val="007F0FE1"/>
    <w:rsid w:val="007F4F17"/>
    <w:rsid w:val="00801419"/>
    <w:rsid w:val="008365BA"/>
    <w:rsid w:val="00860856"/>
    <w:rsid w:val="00872D83"/>
    <w:rsid w:val="00896D72"/>
    <w:rsid w:val="008A1CAB"/>
    <w:rsid w:val="008A4ED5"/>
    <w:rsid w:val="008A5878"/>
    <w:rsid w:val="008C2DF4"/>
    <w:rsid w:val="008D5CEC"/>
    <w:rsid w:val="008E0280"/>
    <w:rsid w:val="00902566"/>
    <w:rsid w:val="00936CDA"/>
    <w:rsid w:val="009462D6"/>
    <w:rsid w:val="00966D96"/>
    <w:rsid w:val="0097212F"/>
    <w:rsid w:val="00995CD6"/>
    <w:rsid w:val="009C7A5C"/>
    <w:rsid w:val="009D2544"/>
    <w:rsid w:val="009F7728"/>
    <w:rsid w:val="00A13955"/>
    <w:rsid w:val="00A66BE7"/>
    <w:rsid w:val="00A8444C"/>
    <w:rsid w:val="00A90F55"/>
    <w:rsid w:val="00AA5B75"/>
    <w:rsid w:val="00AB7DF9"/>
    <w:rsid w:val="00AD04D4"/>
    <w:rsid w:val="00AD0F32"/>
    <w:rsid w:val="00AE2D09"/>
    <w:rsid w:val="00AE5D78"/>
    <w:rsid w:val="00AE656F"/>
    <w:rsid w:val="00AF5652"/>
    <w:rsid w:val="00B00F26"/>
    <w:rsid w:val="00B47BAE"/>
    <w:rsid w:val="00B63964"/>
    <w:rsid w:val="00B740E3"/>
    <w:rsid w:val="00B80D25"/>
    <w:rsid w:val="00BE1A4B"/>
    <w:rsid w:val="00C06E49"/>
    <w:rsid w:val="00C15BFA"/>
    <w:rsid w:val="00C27832"/>
    <w:rsid w:val="00C44A07"/>
    <w:rsid w:val="00C529DB"/>
    <w:rsid w:val="00C54326"/>
    <w:rsid w:val="00C657E2"/>
    <w:rsid w:val="00CB6920"/>
    <w:rsid w:val="00CD57ED"/>
    <w:rsid w:val="00CE3524"/>
    <w:rsid w:val="00D26870"/>
    <w:rsid w:val="00D52EC5"/>
    <w:rsid w:val="00D677E1"/>
    <w:rsid w:val="00D86E0D"/>
    <w:rsid w:val="00D87E3B"/>
    <w:rsid w:val="00DD4C4C"/>
    <w:rsid w:val="00E15AFD"/>
    <w:rsid w:val="00E53059"/>
    <w:rsid w:val="00E74110"/>
    <w:rsid w:val="00E8612F"/>
    <w:rsid w:val="00E86237"/>
    <w:rsid w:val="00E873E6"/>
    <w:rsid w:val="00E92379"/>
    <w:rsid w:val="00EA349A"/>
    <w:rsid w:val="00EB6AE2"/>
    <w:rsid w:val="00EF0C2B"/>
    <w:rsid w:val="00F12FDA"/>
    <w:rsid w:val="00F42CE6"/>
    <w:rsid w:val="00F470AD"/>
    <w:rsid w:val="00F52B46"/>
    <w:rsid w:val="00F56C51"/>
    <w:rsid w:val="00F63939"/>
    <w:rsid w:val="00F81F4D"/>
    <w:rsid w:val="00F95ADC"/>
    <w:rsid w:val="00F95B85"/>
    <w:rsid w:val="00FA71D0"/>
    <w:rsid w:val="00FC20DB"/>
    <w:rsid w:val="00FD02BD"/>
    <w:rsid w:val="00FE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9118"/>
  <w15:docId w15:val="{995187CF-D08D-4D4F-B0E7-EC139641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21" w:hanging="321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9718D"/>
  </w:style>
  <w:style w:type="paragraph" w:styleId="BalloonText">
    <w:name w:val="Balloon Text"/>
    <w:basedOn w:val="Normal"/>
    <w:link w:val="BalloonTextChar"/>
    <w:uiPriority w:val="99"/>
    <w:semiHidden/>
    <w:unhideWhenUsed/>
    <w:rsid w:val="00434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JLT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Kamaljit Bedi</dc:creator>
  <cp:lastModifiedBy>Dominic Croft</cp:lastModifiedBy>
  <cp:revision>51</cp:revision>
  <cp:lastPrinted>2022-08-23T16:59:00Z</cp:lastPrinted>
  <dcterms:created xsi:type="dcterms:W3CDTF">2023-11-13T15:13:00Z</dcterms:created>
  <dcterms:modified xsi:type="dcterms:W3CDTF">2025-12-19T13:23:00Z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2015-06-19T00:00:00Z</vt:filetime>
  </property>
</Properties>
</file>