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9E9B" w14:textId="5D422BB0" w:rsidR="002453D1" w:rsidRDefault="002453D1" w:rsidP="002453D1">
      <w:pPr>
        <w:rPr>
          <w:rFonts w:ascii="Calibri" w:hAnsi="Calibri"/>
          <w:b/>
          <w:sz w:val="22"/>
          <w:szCs w:val="22"/>
        </w:rPr>
      </w:pPr>
      <w:r>
        <w:rPr>
          <w:rFonts w:ascii="Calibri" w:hAnsi="Calibri"/>
          <w:b/>
          <w:sz w:val="22"/>
          <w:szCs w:val="22"/>
        </w:rPr>
        <w:t xml:space="preserve">XYZ Letter – Key Points – </w:t>
      </w:r>
      <w:r w:rsidR="0078465D">
        <w:rPr>
          <w:rFonts w:ascii="Calibri" w:hAnsi="Calibri"/>
          <w:b/>
          <w:sz w:val="22"/>
          <w:szCs w:val="22"/>
        </w:rPr>
        <w:t>Rob</w:t>
      </w:r>
      <w:r w:rsidR="00F87B72">
        <w:rPr>
          <w:rFonts w:ascii="Calibri" w:hAnsi="Calibri"/>
          <w:b/>
          <w:sz w:val="22"/>
          <w:szCs w:val="22"/>
        </w:rPr>
        <w:t>yn Veenstra</w:t>
      </w:r>
      <w:r w:rsidR="004A0C37">
        <w:rPr>
          <w:rFonts w:ascii="Calibri" w:hAnsi="Calibri"/>
          <w:b/>
          <w:sz w:val="22"/>
          <w:szCs w:val="22"/>
        </w:rPr>
        <w:t xml:space="preserve"> </w:t>
      </w:r>
      <w:r w:rsidRPr="00194919">
        <w:rPr>
          <w:rFonts w:ascii="Calibri" w:hAnsi="Calibri"/>
          <w:b/>
          <w:sz w:val="22"/>
          <w:szCs w:val="22"/>
        </w:rPr>
        <w:t>(DOR: 1</w:t>
      </w:r>
      <w:r w:rsidR="00F87B72">
        <w:rPr>
          <w:rFonts w:ascii="Calibri" w:hAnsi="Calibri"/>
          <w:b/>
          <w:sz w:val="22"/>
          <w:szCs w:val="22"/>
        </w:rPr>
        <w:t>1</w:t>
      </w:r>
      <w:r w:rsidRPr="00194919">
        <w:rPr>
          <w:rFonts w:ascii="Calibri" w:hAnsi="Calibri"/>
          <w:b/>
          <w:sz w:val="22"/>
          <w:szCs w:val="22"/>
        </w:rPr>
        <w:t xml:space="preserve"> September 202</w:t>
      </w:r>
      <w:r w:rsidR="00F87B72">
        <w:rPr>
          <w:rFonts w:ascii="Calibri" w:hAnsi="Calibri"/>
          <w:b/>
          <w:sz w:val="22"/>
          <w:szCs w:val="22"/>
        </w:rPr>
        <w:t>5</w:t>
      </w:r>
      <w:r w:rsidRPr="00194919">
        <w:rPr>
          <w:rFonts w:ascii="Calibri" w:hAnsi="Calibri"/>
          <w:b/>
          <w:sz w:val="22"/>
          <w:szCs w:val="22"/>
        </w:rPr>
        <w:t>)</w:t>
      </w:r>
      <w:r>
        <w:rPr>
          <w:rFonts w:ascii="Calibri" w:hAnsi="Calibri"/>
          <w:b/>
          <w:sz w:val="22"/>
          <w:szCs w:val="22"/>
        </w:rPr>
        <w:tab/>
      </w:r>
      <w:r>
        <w:rPr>
          <w:rFonts w:ascii="Calibri" w:hAnsi="Calibri"/>
          <w:b/>
          <w:sz w:val="22"/>
          <w:szCs w:val="22"/>
        </w:rPr>
        <w:tab/>
      </w:r>
      <w:r>
        <w:rPr>
          <w:rFonts w:ascii="Calibri" w:hAnsi="Calibri"/>
          <w:b/>
          <w:sz w:val="22"/>
          <w:szCs w:val="22"/>
        </w:rPr>
        <w:tab/>
      </w:r>
    </w:p>
    <w:p w14:paraId="31BA5C2D" w14:textId="77777777" w:rsidR="002453D1" w:rsidRDefault="002453D1" w:rsidP="002453D1">
      <w:pPr>
        <w:tabs>
          <w:tab w:val="left" w:pos="-720"/>
        </w:tabs>
        <w:suppressAutoHyphens/>
        <w:ind w:right="-874"/>
        <w:jc w:val="both"/>
        <w:rPr>
          <w:rFonts w:ascii="Calibri" w:hAnsi="Calibri"/>
          <w:sz w:val="22"/>
          <w:szCs w:val="22"/>
        </w:rPr>
      </w:pPr>
    </w:p>
    <w:p w14:paraId="556F0935" w14:textId="77777777" w:rsidR="002453D1" w:rsidRDefault="002453D1" w:rsidP="002453D1">
      <w:pPr>
        <w:rPr>
          <w:rFonts w:ascii="Calibri" w:hAnsi="Calibri"/>
          <w:b/>
          <w:sz w:val="22"/>
          <w:szCs w:val="22"/>
        </w:rPr>
      </w:pPr>
      <w:r>
        <w:rPr>
          <w:rFonts w:ascii="Calibri" w:hAnsi="Calibri"/>
          <w:b/>
          <w:sz w:val="22"/>
          <w:szCs w:val="22"/>
        </w:rPr>
        <w:t>1a. Full pension – (Option 1)</w:t>
      </w:r>
    </w:p>
    <w:p w14:paraId="1FC10E72" w14:textId="7CE44C03" w:rsidR="002453D1" w:rsidRDefault="002453D1" w:rsidP="002453D1">
      <w:pPr>
        <w:numPr>
          <w:ilvl w:val="0"/>
          <w:numId w:val="8"/>
        </w:numPr>
        <w:suppressAutoHyphens/>
        <w:jc w:val="both"/>
        <w:rPr>
          <w:rFonts w:ascii="Calibri" w:hAnsi="Calibri"/>
          <w:sz w:val="22"/>
          <w:szCs w:val="22"/>
        </w:rPr>
      </w:pPr>
      <w:r>
        <w:rPr>
          <w:rFonts w:ascii="Calibri" w:hAnsi="Calibri"/>
          <w:spacing w:val="-3"/>
          <w:sz w:val="22"/>
          <w:szCs w:val="22"/>
        </w:rPr>
        <w:t xml:space="preserve">Full pension of </w:t>
      </w:r>
      <w:r w:rsidRPr="00D313B5">
        <w:rPr>
          <w:rFonts w:ascii="Calibri" w:hAnsi="Calibri"/>
          <w:b/>
          <w:bCs/>
          <w:spacing w:val="-3"/>
          <w:sz w:val="22"/>
          <w:szCs w:val="22"/>
        </w:rPr>
        <w:t>£1</w:t>
      </w:r>
      <w:r w:rsidR="00F87B72">
        <w:rPr>
          <w:rFonts w:ascii="Calibri" w:hAnsi="Calibri"/>
          <w:b/>
          <w:bCs/>
          <w:spacing w:val="-3"/>
          <w:sz w:val="22"/>
          <w:szCs w:val="22"/>
        </w:rPr>
        <w:t>8</w:t>
      </w:r>
      <w:r w:rsidRPr="00D313B5">
        <w:rPr>
          <w:rFonts w:ascii="Calibri" w:hAnsi="Calibri"/>
          <w:b/>
          <w:bCs/>
          <w:spacing w:val="-3"/>
          <w:sz w:val="22"/>
          <w:szCs w:val="22"/>
        </w:rPr>
        <w:t>,</w:t>
      </w:r>
      <w:r w:rsidR="00F87B72">
        <w:rPr>
          <w:rFonts w:ascii="Calibri" w:hAnsi="Calibri"/>
          <w:b/>
          <w:bCs/>
          <w:spacing w:val="-3"/>
          <w:sz w:val="22"/>
          <w:szCs w:val="22"/>
        </w:rPr>
        <w:t>133.71</w:t>
      </w:r>
      <w:r w:rsidRPr="00D313B5">
        <w:rPr>
          <w:rFonts w:ascii="Calibri" w:hAnsi="Calibri"/>
          <w:b/>
          <w:bCs/>
          <w:spacing w:val="-3"/>
          <w:sz w:val="22"/>
          <w:szCs w:val="22"/>
        </w:rPr>
        <w:t xml:space="preserve"> per annum</w:t>
      </w:r>
      <w:r>
        <w:rPr>
          <w:rFonts w:ascii="Calibri" w:hAnsi="Calibri"/>
          <w:spacing w:val="-3"/>
          <w:sz w:val="22"/>
          <w:szCs w:val="22"/>
        </w:rPr>
        <w:t xml:space="preserve"> </w:t>
      </w:r>
    </w:p>
    <w:p w14:paraId="4C53FD3C" w14:textId="77777777" w:rsidR="002453D1" w:rsidRDefault="002453D1" w:rsidP="002453D1">
      <w:pPr>
        <w:suppressAutoHyphens/>
        <w:ind w:left="1440" w:firstLine="720"/>
        <w:jc w:val="both"/>
        <w:rPr>
          <w:rFonts w:ascii="Calibri" w:hAnsi="Calibri"/>
          <w:sz w:val="22"/>
          <w:szCs w:val="22"/>
        </w:rPr>
      </w:pPr>
      <w:r>
        <w:rPr>
          <w:rFonts w:ascii="Calibri" w:hAnsi="Calibri"/>
          <w:spacing w:val="-3"/>
          <w:sz w:val="22"/>
          <w:szCs w:val="22"/>
        </w:rPr>
        <w:t>----------</w:t>
      </w:r>
    </w:p>
    <w:p w14:paraId="4D26CE1F" w14:textId="0A10B784" w:rsidR="002453D1" w:rsidRDefault="002453D1" w:rsidP="002453D1">
      <w:pPr>
        <w:numPr>
          <w:ilvl w:val="0"/>
          <w:numId w:val="8"/>
        </w:numPr>
        <w:tabs>
          <w:tab w:val="right" w:pos="-561"/>
          <w:tab w:val="left" w:pos="7080"/>
          <w:tab w:val="decimal" w:pos="8400"/>
        </w:tabs>
        <w:suppressAutoHyphens/>
        <w:jc w:val="both"/>
        <w:rPr>
          <w:rFonts w:ascii="Calibri" w:hAnsi="Calibri"/>
          <w:spacing w:val="-3"/>
          <w:sz w:val="22"/>
          <w:szCs w:val="22"/>
        </w:rPr>
      </w:pPr>
      <w:r>
        <w:rPr>
          <w:rFonts w:ascii="Calibri" w:hAnsi="Calibri"/>
          <w:spacing w:val="-3"/>
          <w:sz w:val="22"/>
          <w:szCs w:val="22"/>
        </w:rPr>
        <w:t xml:space="preserve">The pension of </w:t>
      </w:r>
      <w:r w:rsidRPr="00D313B5">
        <w:rPr>
          <w:rFonts w:ascii="Calibri" w:hAnsi="Calibri"/>
          <w:b/>
          <w:bCs/>
          <w:spacing w:val="-3"/>
          <w:sz w:val="22"/>
          <w:szCs w:val="22"/>
        </w:rPr>
        <w:t>£1</w:t>
      </w:r>
      <w:r w:rsidR="00F87B72">
        <w:rPr>
          <w:rFonts w:ascii="Calibri" w:hAnsi="Calibri"/>
          <w:b/>
          <w:bCs/>
          <w:spacing w:val="-3"/>
          <w:sz w:val="22"/>
          <w:szCs w:val="22"/>
        </w:rPr>
        <w:t>8</w:t>
      </w:r>
      <w:r w:rsidRPr="00D313B5">
        <w:rPr>
          <w:rFonts w:ascii="Calibri" w:hAnsi="Calibri"/>
          <w:b/>
          <w:bCs/>
          <w:spacing w:val="-3"/>
          <w:sz w:val="22"/>
          <w:szCs w:val="22"/>
        </w:rPr>
        <w:t>,</w:t>
      </w:r>
      <w:r w:rsidR="00F87B72">
        <w:rPr>
          <w:rFonts w:ascii="Calibri" w:hAnsi="Calibri"/>
          <w:b/>
          <w:bCs/>
          <w:spacing w:val="-3"/>
          <w:sz w:val="22"/>
          <w:szCs w:val="22"/>
        </w:rPr>
        <w:t>133</w:t>
      </w:r>
      <w:r w:rsidR="0078465D" w:rsidRPr="00D313B5">
        <w:rPr>
          <w:rFonts w:ascii="Calibri" w:hAnsi="Calibri"/>
          <w:b/>
          <w:bCs/>
          <w:spacing w:val="-3"/>
          <w:sz w:val="22"/>
          <w:szCs w:val="22"/>
        </w:rPr>
        <w:t>.</w:t>
      </w:r>
      <w:r w:rsidR="00F87B72">
        <w:rPr>
          <w:rFonts w:ascii="Calibri" w:hAnsi="Calibri"/>
          <w:b/>
          <w:bCs/>
          <w:spacing w:val="-3"/>
          <w:sz w:val="22"/>
          <w:szCs w:val="22"/>
        </w:rPr>
        <w:t>71</w:t>
      </w:r>
      <w:r w:rsidRPr="00D313B5">
        <w:rPr>
          <w:rFonts w:ascii="Calibri" w:hAnsi="Calibri"/>
          <w:b/>
          <w:bCs/>
          <w:spacing w:val="-3"/>
          <w:sz w:val="22"/>
          <w:szCs w:val="22"/>
        </w:rPr>
        <w:t xml:space="preserve"> per annum</w:t>
      </w:r>
      <w:r>
        <w:rPr>
          <w:rFonts w:ascii="Calibri" w:hAnsi="Calibri"/>
          <w:spacing w:val="-3"/>
          <w:sz w:val="22"/>
          <w:szCs w:val="22"/>
        </w:rPr>
        <w:t xml:space="preserve"> will be increased each year on 1 April by the lower of the increase in the Retail Prices Index and 5.0% (</w:t>
      </w:r>
      <w:r>
        <w:rPr>
          <w:rFonts w:ascii="Calibri" w:hAnsi="Calibri"/>
          <w:i/>
          <w:iCs/>
          <w:spacing w:val="-3"/>
          <w:sz w:val="22"/>
          <w:szCs w:val="22"/>
        </w:rPr>
        <w:t>pro-rated for the first year</w:t>
      </w:r>
      <w:r>
        <w:rPr>
          <w:rFonts w:ascii="Calibri" w:hAnsi="Calibri"/>
          <w:spacing w:val="-3"/>
          <w:sz w:val="22"/>
          <w:szCs w:val="22"/>
        </w:rPr>
        <w:t>)</w:t>
      </w:r>
    </w:p>
    <w:p w14:paraId="64BE679B" w14:textId="77777777" w:rsidR="002453D1" w:rsidRDefault="002453D1" w:rsidP="002453D1">
      <w:pPr>
        <w:ind w:left="1440" w:firstLine="720"/>
        <w:jc w:val="both"/>
        <w:rPr>
          <w:rFonts w:ascii="Calibri" w:hAnsi="Calibri"/>
          <w:i/>
          <w:iCs/>
          <w:sz w:val="22"/>
          <w:szCs w:val="22"/>
        </w:rPr>
      </w:pPr>
    </w:p>
    <w:p w14:paraId="7799982C" w14:textId="77777777" w:rsidR="002453D1" w:rsidRDefault="002453D1" w:rsidP="002453D1">
      <w:pPr>
        <w:ind w:left="1440" w:firstLine="720"/>
        <w:jc w:val="both"/>
        <w:rPr>
          <w:rFonts w:ascii="Calibri" w:hAnsi="Calibri"/>
          <w:i/>
          <w:iCs/>
          <w:sz w:val="22"/>
          <w:szCs w:val="22"/>
        </w:rPr>
      </w:pPr>
      <w:r>
        <w:rPr>
          <w:rFonts w:ascii="Calibri" w:hAnsi="Calibri"/>
          <w:i/>
          <w:iCs/>
          <w:sz w:val="22"/>
          <w:szCs w:val="22"/>
        </w:rPr>
        <w:t>OR</w:t>
      </w:r>
    </w:p>
    <w:p w14:paraId="5A6FBB48" w14:textId="77777777" w:rsidR="002453D1" w:rsidRDefault="002453D1" w:rsidP="002453D1">
      <w:pPr>
        <w:ind w:left="1440" w:firstLine="720"/>
        <w:jc w:val="both"/>
        <w:rPr>
          <w:rFonts w:ascii="Calibri" w:hAnsi="Calibri"/>
          <w:i/>
          <w:iCs/>
          <w:sz w:val="22"/>
          <w:szCs w:val="22"/>
        </w:rPr>
      </w:pPr>
    </w:p>
    <w:p w14:paraId="0B709732" w14:textId="77777777" w:rsidR="002453D1" w:rsidRDefault="002453D1" w:rsidP="002453D1">
      <w:pPr>
        <w:rPr>
          <w:rFonts w:ascii="Calibri" w:hAnsi="Calibri"/>
          <w:b/>
          <w:sz w:val="22"/>
          <w:szCs w:val="22"/>
        </w:rPr>
      </w:pPr>
      <w:r>
        <w:rPr>
          <w:rFonts w:ascii="Calibri" w:hAnsi="Calibri"/>
          <w:b/>
          <w:sz w:val="22"/>
          <w:szCs w:val="22"/>
        </w:rPr>
        <w:t>1b. Cash sum &amp; residual pension – (Option 2)</w:t>
      </w:r>
    </w:p>
    <w:p w14:paraId="79650B10" w14:textId="5B1B73B8" w:rsidR="002453D1" w:rsidRDefault="002453D1" w:rsidP="002453D1">
      <w:pPr>
        <w:numPr>
          <w:ilvl w:val="0"/>
          <w:numId w:val="9"/>
        </w:numPr>
        <w:jc w:val="both"/>
        <w:rPr>
          <w:rFonts w:ascii="Calibri" w:hAnsi="Calibri"/>
          <w:sz w:val="22"/>
          <w:szCs w:val="22"/>
        </w:rPr>
      </w:pPr>
      <w:r>
        <w:rPr>
          <w:rFonts w:ascii="Calibri" w:hAnsi="Calibri"/>
          <w:sz w:val="22"/>
          <w:szCs w:val="22"/>
        </w:rPr>
        <w:t xml:space="preserve">Tax-free cash sum of </w:t>
      </w:r>
      <w:r w:rsidRPr="00D313B5">
        <w:rPr>
          <w:rFonts w:ascii="Calibri" w:hAnsi="Calibri"/>
          <w:b/>
          <w:bCs/>
          <w:sz w:val="22"/>
          <w:szCs w:val="22"/>
        </w:rPr>
        <w:t>£</w:t>
      </w:r>
      <w:r w:rsidR="00F87B72">
        <w:rPr>
          <w:rFonts w:ascii="Calibri" w:hAnsi="Calibri"/>
          <w:b/>
          <w:bCs/>
          <w:sz w:val="22"/>
          <w:szCs w:val="22"/>
        </w:rPr>
        <w:t>8</w:t>
      </w:r>
      <w:r w:rsidR="0078465D" w:rsidRPr="00D313B5">
        <w:rPr>
          <w:rFonts w:ascii="Calibri" w:hAnsi="Calibri"/>
          <w:b/>
          <w:bCs/>
          <w:sz w:val="22"/>
          <w:szCs w:val="22"/>
        </w:rPr>
        <w:t>8</w:t>
      </w:r>
      <w:r w:rsidRPr="00D313B5">
        <w:rPr>
          <w:rFonts w:ascii="Calibri" w:hAnsi="Calibri"/>
          <w:b/>
          <w:bCs/>
          <w:sz w:val="22"/>
          <w:szCs w:val="22"/>
        </w:rPr>
        <w:t>,</w:t>
      </w:r>
      <w:r w:rsidR="00F87B72">
        <w:rPr>
          <w:rFonts w:ascii="Calibri" w:hAnsi="Calibri"/>
          <w:b/>
          <w:bCs/>
          <w:sz w:val="22"/>
          <w:szCs w:val="22"/>
        </w:rPr>
        <w:t>138.38</w:t>
      </w:r>
      <w:r>
        <w:rPr>
          <w:rFonts w:ascii="Calibri" w:hAnsi="Calibri"/>
          <w:sz w:val="22"/>
          <w:szCs w:val="22"/>
        </w:rPr>
        <w:t xml:space="preserve"> – </w:t>
      </w:r>
      <w:r w:rsidRPr="003B4881">
        <w:rPr>
          <w:rFonts w:ascii="Calibri" w:hAnsi="Calibri"/>
          <w:sz w:val="22"/>
          <w:szCs w:val="22"/>
        </w:rPr>
        <w:t xml:space="preserve">[within </w:t>
      </w:r>
      <w:r w:rsidR="00D313B5">
        <w:rPr>
          <w:rFonts w:ascii="Calibri" w:hAnsi="Calibri"/>
          <w:sz w:val="22"/>
          <w:szCs w:val="22"/>
        </w:rPr>
        <w:t xml:space="preserve">both </w:t>
      </w:r>
      <w:r w:rsidRPr="003B4881">
        <w:rPr>
          <w:rFonts w:ascii="Calibri" w:hAnsi="Calibri"/>
          <w:sz w:val="22"/>
          <w:szCs w:val="22"/>
        </w:rPr>
        <w:t xml:space="preserve">member’s available </w:t>
      </w:r>
      <w:r w:rsidR="00622D6E">
        <w:rPr>
          <w:rFonts w:ascii="Calibri" w:hAnsi="Calibri"/>
          <w:sz w:val="22"/>
          <w:szCs w:val="22"/>
        </w:rPr>
        <w:t>‘</w:t>
      </w:r>
      <w:r w:rsidRPr="003B4881">
        <w:rPr>
          <w:rFonts w:ascii="Calibri" w:hAnsi="Calibri"/>
          <w:sz w:val="22"/>
          <w:szCs w:val="22"/>
        </w:rPr>
        <w:t>LS&amp;DBA</w:t>
      </w:r>
      <w:r w:rsidR="00622D6E">
        <w:rPr>
          <w:rFonts w:ascii="Calibri" w:hAnsi="Calibri"/>
          <w:sz w:val="22"/>
          <w:szCs w:val="22"/>
        </w:rPr>
        <w:t>’</w:t>
      </w:r>
      <w:r w:rsidRPr="003B4881">
        <w:rPr>
          <w:rFonts w:ascii="Calibri" w:hAnsi="Calibri"/>
          <w:sz w:val="22"/>
          <w:szCs w:val="22"/>
        </w:rPr>
        <w:t xml:space="preserve"> of </w:t>
      </w:r>
      <w:r w:rsidRPr="00D313B5">
        <w:rPr>
          <w:rFonts w:ascii="Calibri" w:hAnsi="Calibri"/>
          <w:b/>
          <w:bCs/>
          <w:sz w:val="22"/>
          <w:szCs w:val="22"/>
        </w:rPr>
        <w:t>£</w:t>
      </w:r>
      <w:r w:rsidR="00F87B72">
        <w:rPr>
          <w:rFonts w:ascii="Calibri" w:hAnsi="Calibri"/>
          <w:b/>
          <w:bCs/>
          <w:sz w:val="22"/>
          <w:szCs w:val="22"/>
        </w:rPr>
        <w:t>998,100</w:t>
      </w:r>
      <w:r w:rsidRPr="00D313B5">
        <w:rPr>
          <w:rFonts w:ascii="Calibri" w:hAnsi="Calibri"/>
          <w:b/>
          <w:bCs/>
          <w:sz w:val="22"/>
          <w:szCs w:val="22"/>
        </w:rPr>
        <w:t>.00</w:t>
      </w:r>
      <w:r w:rsidR="00622D6E">
        <w:rPr>
          <w:rFonts w:ascii="Calibri" w:hAnsi="Calibri"/>
          <w:sz w:val="22"/>
          <w:szCs w:val="22"/>
        </w:rPr>
        <w:t xml:space="preserve"> and ‘LSA’ of </w:t>
      </w:r>
      <w:r w:rsidR="00622D6E" w:rsidRPr="00D313B5">
        <w:rPr>
          <w:rFonts w:ascii="Calibri" w:hAnsi="Calibri"/>
          <w:b/>
          <w:bCs/>
          <w:sz w:val="22"/>
          <w:szCs w:val="22"/>
        </w:rPr>
        <w:t>£</w:t>
      </w:r>
      <w:r w:rsidR="00F87B72">
        <w:rPr>
          <w:rFonts w:ascii="Calibri" w:hAnsi="Calibri"/>
          <w:b/>
          <w:bCs/>
          <w:sz w:val="22"/>
          <w:szCs w:val="22"/>
        </w:rPr>
        <w:t>193</w:t>
      </w:r>
      <w:r w:rsidR="00622D6E" w:rsidRPr="00D313B5">
        <w:rPr>
          <w:rFonts w:ascii="Calibri" w:hAnsi="Calibri"/>
          <w:b/>
          <w:bCs/>
          <w:sz w:val="22"/>
          <w:szCs w:val="22"/>
        </w:rPr>
        <w:t>,</w:t>
      </w:r>
      <w:r w:rsidR="00F87B72">
        <w:rPr>
          <w:rFonts w:ascii="Calibri" w:hAnsi="Calibri"/>
          <w:b/>
          <w:bCs/>
          <w:sz w:val="22"/>
          <w:szCs w:val="22"/>
        </w:rPr>
        <w:t>27</w:t>
      </w:r>
      <w:r w:rsidR="00622D6E" w:rsidRPr="00D313B5">
        <w:rPr>
          <w:rFonts w:ascii="Calibri" w:hAnsi="Calibri"/>
          <w:b/>
          <w:bCs/>
          <w:sz w:val="22"/>
          <w:szCs w:val="22"/>
        </w:rPr>
        <w:t>5.00</w:t>
      </w:r>
      <w:r w:rsidRPr="003B4881">
        <w:rPr>
          <w:rFonts w:ascii="Calibri" w:hAnsi="Calibri"/>
          <w:sz w:val="22"/>
          <w:szCs w:val="22"/>
        </w:rPr>
        <w:t>]</w:t>
      </w:r>
      <w:r>
        <w:rPr>
          <w:rFonts w:ascii="Calibri" w:hAnsi="Calibri"/>
          <w:sz w:val="22"/>
          <w:szCs w:val="22"/>
        </w:rPr>
        <w:t xml:space="preserve"> </w:t>
      </w:r>
    </w:p>
    <w:p w14:paraId="346663F8" w14:textId="77777777" w:rsidR="002453D1" w:rsidRDefault="002453D1" w:rsidP="002453D1">
      <w:pPr>
        <w:ind w:left="1440" w:firstLine="720"/>
        <w:jc w:val="both"/>
        <w:rPr>
          <w:rFonts w:ascii="Calibri" w:hAnsi="Calibri"/>
          <w:sz w:val="22"/>
          <w:szCs w:val="22"/>
        </w:rPr>
      </w:pPr>
      <w:r>
        <w:rPr>
          <w:rFonts w:ascii="Calibri" w:hAnsi="Calibri"/>
          <w:sz w:val="22"/>
          <w:szCs w:val="22"/>
        </w:rPr>
        <w:t>PLUS</w:t>
      </w:r>
    </w:p>
    <w:p w14:paraId="5715DE02" w14:textId="7887C660" w:rsidR="002453D1" w:rsidRDefault="002453D1" w:rsidP="002453D1">
      <w:pPr>
        <w:ind w:left="720"/>
        <w:jc w:val="both"/>
        <w:rPr>
          <w:rFonts w:ascii="Calibri" w:hAnsi="Calibri"/>
          <w:sz w:val="22"/>
          <w:szCs w:val="22"/>
        </w:rPr>
      </w:pPr>
      <w:r>
        <w:rPr>
          <w:rFonts w:ascii="Calibri" w:hAnsi="Calibri"/>
          <w:sz w:val="22"/>
          <w:szCs w:val="22"/>
        </w:rPr>
        <w:t xml:space="preserve">Residual pension of </w:t>
      </w:r>
      <w:r w:rsidRPr="00D313B5">
        <w:rPr>
          <w:rFonts w:ascii="Calibri" w:hAnsi="Calibri"/>
          <w:b/>
          <w:bCs/>
          <w:sz w:val="22"/>
          <w:szCs w:val="22"/>
        </w:rPr>
        <w:t>£</w:t>
      </w:r>
      <w:r w:rsidR="00E65259" w:rsidRPr="00D313B5">
        <w:rPr>
          <w:rFonts w:ascii="Calibri" w:hAnsi="Calibri"/>
          <w:b/>
          <w:bCs/>
          <w:sz w:val="22"/>
          <w:szCs w:val="22"/>
        </w:rPr>
        <w:t>1</w:t>
      </w:r>
      <w:r w:rsidR="00F87B72">
        <w:rPr>
          <w:rFonts w:ascii="Calibri" w:hAnsi="Calibri"/>
          <w:b/>
          <w:bCs/>
          <w:sz w:val="22"/>
          <w:szCs w:val="22"/>
        </w:rPr>
        <w:t>3</w:t>
      </w:r>
      <w:r w:rsidRPr="00D313B5">
        <w:rPr>
          <w:rFonts w:ascii="Calibri" w:hAnsi="Calibri"/>
          <w:b/>
          <w:bCs/>
          <w:sz w:val="22"/>
          <w:szCs w:val="22"/>
        </w:rPr>
        <w:t>,</w:t>
      </w:r>
      <w:r w:rsidR="00F87B72">
        <w:rPr>
          <w:rFonts w:ascii="Calibri" w:hAnsi="Calibri"/>
          <w:b/>
          <w:bCs/>
          <w:sz w:val="22"/>
          <w:szCs w:val="22"/>
        </w:rPr>
        <w:t>220.76</w:t>
      </w:r>
      <w:r w:rsidRPr="00D313B5">
        <w:rPr>
          <w:rFonts w:ascii="Calibri" w:hAnsi="Calibri"/>
          <w:b/>
          <w:bCs/>
          <w:sz w:val="22"/>
          <w:szCs w:val="22"/>
        </w:rPr>
        <w:t xml:space="preserve"> per annum</w:t>
      </w:r>
    </w:p>
    <w:p w14:paraId="7CF2E66A" w14:textId="77777777" w:rsidR="002453D1" w:rsidRDefault="002453D1" w:rsidP="002453D1">
      <w:pPr>
        <w:ind w:left="1440" w:firstLine="720"/>
        <w:jc w:val="both"/>
        <w:rPr>
          <w:rFonts w:ascii="Calibri" w:hAnsi="Calibri"/>
          <w:sz w:val="22"/>
          <w:szCs w:val="22"/>
        </w:rPr>
      </w:pPr>
      <w:r>
        <w:rPr>
          <w:rFonts w:ascii="Calibri" w:hAnsi="Calibri"/>
          <w:sz w:val="22"/>
          <w:szCs w:val="22"/>
        </w:rPr>
        <w:t>----------</w:t>
      </w:r>
    </w:p>
    <w:p w14:paraId="0D7E5BBC" w14:textId="0C59F52C" w:rsidR="002453D1" w:rsidRDefault="002453D1" w:rsidP="002453D1">
      <w:pPr>
        <w:numPr>
          <w:ilvl w:val="0"/>
          <w:numId w:val="9"/>
        </w:numPr>
        <w:tabs>
          <w:tab w:val="right" w:pos="-561"/>
          <w:tab w:val="left" w:pos="7080"/>
          <w:tab w:val="decimal" w:pos="8400"/>
        </w:tabs>
        <w:suppressAutoHyphens/>
        <w:jc w:val="both"/>
        <w:rPr>
          <w:rFonts w:ascii="Calibri" w:hAnsi="Calibri"/>
          <w:spacing w:val="-3"/>
          <w:sz w:val="22"/>
          <w:szCs w:val="22"/>
        </w:rPr>
      </w:pPr>
      <w:r>
        <w:rPr>
          <w:rFonts w:ascii="Calibri" w:hAnsi="Calibri"/>
          <w:spacing w:val="-3"/>
          <w:sz w:val="22"/>
          <w:szCs w:val="22"/>
        </w:rPr>
        <w:t xml:space="preserve">The pension of </w:t>
      </w:r>
      <w:r w:rsidRPr="00D313B5">
        <w:rPr>
          <w:rFonts w:ascii="Calibri" w:hAnsi="Calibri"/>
          <w:b/>
          <w:bCs/>
          <w:spacing w:val="-3"/>
          <w:sz w:val="22"/>
          <w:szCs w:val="22"/>
        </w:rPr>
        <w:t>£</w:t>
      </w:r>
      <w:r w:rsidR="00E65259" w:rsidRPr="00D313B5">
        <w:rPr>
          <w:rFonts w:ascii="Calibri" w:hAnsi="Calibri"/>
          <w:b/>
          <w:bCs/>
          <w:spacing w:val="-3"/>
          <w:sz w:val="22"/>
          <w:szCs w:val="22"/>
        </w:rPr>
        <w:t>1</w:t>
      </w:r>
      <w:r w:rsidR="00F87B72">
        <w:rPr>
          <w:rFonts w:ascii="Calibri" w:hAnsi="Calibri"/>
          <w:b/>
          <w:bCs/>
          <w:spacing w:val="-3"/>
          <w:sz w:val="22"/>
          <w:szCs w:val="22"/>
        </w:rPr>
        <w:t>3</w:t>
      </w:r>
      <w:r w:rsidRPr="00D313B5">
        <w:rPr>
          <w:rFonts w:ascii="Calibri" w:hAnsi="Calibri"/>
          <w:b/>
          <w:bCs/>
          <w:spacing w:val="-3"/>
          <w:sz w:val="22"/>
          <w:szCs w:val="22"/>
        </w:rPr>
        <w:t>,</w:t>
      </w:r>
      <w:r w:rsidR="00F87B72">
        <w:rPr>
          <w:rFonts w:ascii="Calibri" w:hAnsi="Calibri"/>
          <w:b/>
          <w:bCs/>
          <w:spacing w:val="-3"/>
          <w:sz w:val="22"/>
          <w:szCs w:val="22"/>
        </w:rPr>
        <w:t>220.76</w:t>
      </w:r>
      <w:r w:rsidRPr="00D313B5">
        <w:rPr>
          <w:rFonts w:ascii="Calibri" w:hAnsi="Calibri"/>
          <w:b/>
          <w:bCs/>
          <w:spacing w:val="-3"/>
          <w:sz w:val="22"/>
          <w:szCs w:val="22"/>
        </w:rPr>
        <w:t xml:space="preserve"> per annum</w:t>
      </w:r>
      <w:r>
        <w:rPr>
          <w:rFonts w:ascii="Calibri" w:hAnsi="Calibri"/>
          <w:spacing w:val="-3"/>
          <w:sz w:val="22"/>
          <w:szCs w:val="22"/>
        </w:rPr>
        <w:t xml:space="preserve"> of pension will be increased each year on 1 April by the lower of the increase in the Retail Prices Index and 5.0% (</w:t>
      </w:r>
      <w:r>
        <w:rPr>
          <w:rFonts w:ascii="Calibri" w:hAnsi="Calibri"/>
          <w:i/>
          <w:iCs/>
          <w:spacing w:val="-3"/>
          <w:sz w:val="22"/>
          <w:szCs w:val="22"/>
        </w:rPr>
        <w:t>pro-rated for the first year</w:t>
      </w:r>
      <w:r>
        <w:rPr>
          <w:rFonts w:ascii="Calibri" w:hAnsi="Calibri"/>
          <w:spacing w:val="-3"/>
          <w:sz w:val="22"/>
          <w:szCs w:val="22"/>
        </w:rPr>
        <w:t>)</w:t>
      </w:r>
    </w:p>
    <w:p w14:paraId="4391EC13" w14:textId="77777777" w:rsidR="002453D1" w:rsidRDefault="002453D1" w:rsidP="002453D1">
      <w:pPr>
        <w:tabs>
          <w:tab w:val="left" w:pos="0"/>
          <w:tab w:val="left" w:pos="180"/>
        </w:tabs>
        <w:ind w:right="-874"/>
        <w:rPr>
          <w:rFonts w:ascii="Calibri" w:hAnsi="Calibri"/>
          <w:b/>
          <w:sz w:val="22"/>
          <w:szCs w:val="22"/>
        </w:rPr>
      </w:pPr>
    </w:p>
    <w:p w14:paraId="501A7842" w14:textId="77777777" w:rsidR="002453D1" w:rsidRDefault="002453D1" w:rsidP="002453D1">
      <w:pPr>
        <w:rPr>
          <w:rFonts w:ascii="Calibri" w:hAnsi="Calibri"/>
          <w:b/>
          <w:sz w:val="22"/>
          <w:szCs w:val="22"/>
        </w:rPr>
      </w:pPr>
      <w:r>
        <w:rPr>
          <w:rFonts w:ascii="Calibri" w:hAnsi="Calibri"/>
          <w:b/>
          <w:sz w:val="22"/>
          <w:szCs w:val="22"/>
        </w:rPr>
        <w:t>2.   Payment of pension</w:t>
      </w:r>
    </w:p>
    <w:p w14:paraId="22845046" w14:textId="77777777" w:rsidR="002453D1" w:rsidRDefault="002453D1" w:rsidP="002453D1">
      <w:pPr>
        <w:numPr>
          <w:ilvl w:val="1"/>
          <w:numId w:val="10"/>
        </w:numPr>
        <w:tabs>
          <w:tab w:val="left" w:pos="0"/>
          <w:tab w:val="left" w:pos="180"/>
          <w:tab w:val="num" w:pos="720"/>
        </w:tabs>
        <w:ind w:left="720" w:right="-874"/>
        <w:rPr>
          <w:rFonts w:ascii="Calibri" w:hAnsi="Calibri"/>
          <w:sz w:val="22"/>
          <w:szCs w:val="22"/>
        </w:rPr>
      </w:pPr>
      <w:r>
        <w:rPr>
          <w:rFonts w:ascii="Calibri" w:hAnsi="Calibri"/>
          <w:spacing w:val="-3"/>
          <w:sz w:val="22"/>
          <w:szCs w:val="22"/>
        </w:rPr>
        <w:t>The p</w:t>
      </w:r>
      <w:r>
        <w:rPr>
          <w:rFonts w:ascii="Calibri" w:hAnsi="Calibri"/>
          <w:sz w:val="22"/>
          <w:szCs w:val="22"/>
        </w:rPr>
        <w:t xml:space="preserve">ension will be paid by monthly instalments in advance </w:t>
      </w:r>
    </w:p>
    <w:p w14:paraId="49084E2B" w14:textId="393794D6" w:rsidR="002453D1" w:rsidRDefault="002453D1" w:rsidP="002453D1">
      <w:pPr>
        <w:numPr>
          <w:ilvl w:val="1"/>
          <w:numId w:val="10"/>
        </w:numPr>
        <w:tabs>
          <w:tab w:val="left" w:pos="0"/>
          <w:tab w:val="left" w:pos="180"/>
          <w:tab w:val="num" w:pos="720"/>
        </w:tabs>
        <w:ind w:left="720" w:right="-874"/>
        <w:rPr>
          <w:rFonts w:ascii="Calibri" w:hAnsi="Calibri"/>
          <w:sz w:val="22"/>
          <w:szCs w:val="22"/>
        </w:rPr>
      </w:pPr>
      <w:r>
        <w:rPr>
          <w:rFonts w:ascii="Calibri" w:hAnsi="Calibri"/>
          <w:sz w:val="22"/>
          <w:szCs w:val="22"/>
        </w:rPr>
        <w:t xml:space="preserve">The first payment of pension will be made on </w:t>
      </w:r>
      <w:r w:rsidRPr="00D313B5">
        <w:rPr>
          <w:rFonts w:ascii="Calibri" w:hAnsi="Calibri"/>
          <w:b/>
          <w:bCs/>
          <w:sz w:val="22"/>
          <w:szCs w:val="22"/>
        </w:rPr>
        <w:t>1 October 202</w:t>
      </w:r>
      <w:r w:rsidR="00F87B72">
        <w:rPr>
          <w:rFonts w:ascii="Calibri" w:hAnsi="Calibri"/>
          <w:b/>
          <w:bCs/>
          <w:sz w:val="22"/>
          <w:szCs w:val="22"/>
        </w:rPr>
        <w:t>5</w:t>
      </w:r>
    </w:p>
    <w:p w14:paraId="5EAB9F10" w14:textId="77777777" w:rsidR="002453D1" w:rsidRDefault="002453D1" w:rsidP="002453D1">
      <w:pPr>
        <w:numPr>
          <w:ilvl w:val="1"/>
          <w:numId w:val="10"/>
        </w:numPr>
        <w:tabs>
          <w:tab w:val="left" w:pos="0"/>
          <w:tab w:val="left" w:pos="180"/>
          <w:tab w:val="num" w:pos="720"/>
        </w:tabs>
        <w:ind w:left="720" w:right="-874"/>
        <w:rPr>
          <w:rFonts w:ascii="Calibri" w:hAnsi="Calibri"/>
          <w:sz w:val="22"/>
          <w:szCs w:val="22"/>
        </w:rPr>
      </w:pPr>
      <w:r>
        <w:rPr>
          <w:rFonts w:ascii="Calibri" w:hAnsi="Calibri"/>
          <w:sz w:val="22"/>
          <w:szCs w:val="22"/>
        </w:rPr>
        <w:t>The pension will be paid for life and will be subject to PAYE</w:t>
      </w:r>
      <w:r>
        <w:rPr>
          <w:rFonts w:ascii="Calibri" w:hAnsi="Calibri"/>
          <w:spacing w:val="-3"/>
          <w:sz w:val="22"/>
          <w:szCs w:val="22"/>
        </w:rPr>
        <w:br/>
      </w:r>
    </w:p>
    <w:p w14:paraId="790201AD" w14:textId="77777777" w:rsidR="002453D1" w:rsidRDefault="002453D1" w:rsidP="002453D1">
      <w:pPr>
        <w:rPr>
          <w:rFonts w:ascii="Calibri" w:hAnsi="Calibri"/>
          <w:b/>
          <w:sz w:val="22"/>
          <w:szCs w:val="22"/>
        </w:rPr>
      </w:pPr>
      <w:r>
        <w:rPr>
          <w:rFonts w:ascii="Calibri" w:hAnsi="Calibri"/>
          <w:b/>
          <w:sz w:val="22"/>
          <w:szCs w:val="22"/>
        </w:rPr>
        <w:t>3.   Death in retirement</w:t>
      </w:r>
    </w:p>
    <w:p w14:paraId="5D073405" w14:textId="77777777" w:rsidR="002453D1" w:rsidRDefault="002453D1" w:rsidP="002453D1">
      <w:pPr>
        <w:numPr>
          <w:ilvl w:val="0"/>
          <w:numId w:val="11"/>
        </w:numPr>
        <w:jc w:val="both"/>
        <w:rPr>
          <w:rFonts w:ascii="Calibri" w:hAnsi="Calibri"/>
          <w:sz w:val="22"/>
          <w:szCs w:val="22"/>
        </w:rPr>
      </w:pPr>
      <w:r>
        <w:rPr>
          <w:rFonts w:ascii="Calibri" w:hAnsi="Calibri"/>
          <w:sz w:val="22"/>
          <w:szCs w:val="22"/>
        </w:rPr>
        <w:t>If the member dies before 60 monthly instalments of pension have been paid, the balance of the 60 months (based on the rate of pension payable at the member’s date of death) will be paid as a lump sum death benefit</w:t>
      </w:r>
    </w:p>
    <w:p w14:paraId="78638C7D" w14:textId="1D5102EA" w:rsidR="002453D1" w:rsidRDefault="002453D1" w:rsidP="002453D1">
      <w:pPr>
        <w:numPr>
          <w:ilvl w:val="0"/>
          <w:numId w:val="11"/>
        </w:numPr>
        <w:jc w:val="both"/>
        <w:rPr>
          <w:rFonts w:ascii="Calibri" w:hAnsi="Calibri"/>
          <w:sz w:val="22"/>
          <w:szCs w:val="22"/>
        </w:rPr>
      </w:pPr>
      <w:r>
        <w:rPr>
          <w:rFonts w:ascii="Calibri" w:hAnsi="Calibri"/>
          <w:sz w:val="22"/>
          <w:szCs w:val="22"/>
        </w:rPr>
        <w:t xml:space="preserve">For both options, a spouse’s pension will be payable on the death of the member of </w:t>
      </w:r>
      <w:r w:rsidRPr="00D313B5">
        <w:rPr>
          <w:rFonts w:ascii="Calibri" w:hAnsi="Calibri"/>
          <w:b/>
          <w:bCs/>
          <w:sz w:val="22"/>
          <w:szCs w:val="22"/>
        </w:rPr>
        <w:t>£</w:t>
      </w:r>
      <w:r w:rsidR="00F87B72">
        <w:rPr>
          <w:rFonts w:ascii="Calibri" w:hAnsi="Calibri"/>
          <w:b/>
          <w:bCs/>
          <w:sz w:val="22"/>
          <w:szCs w:val="22"/>
        </w:rPr>
        <w:t>9</w:t>
      </w:r>
      <w:r w:rsidRPr="00D313B5">
        <w:rPr>
          <w:rFonts w:ascii="Calibri" w:hAnsi="Calibri"/>
          <w:b/>
          <w:bCs/>
          <w:sz w:val="22"/>
          <w:szCs w:val="22"/>
        </w:rPr>
        <w:t>,</w:t>
      </w:r>
      <w:r w:rsidR="00F87B72">
        <w:rPr>
          <w:rFonts w:ascii="Calibri" w:hAnsi="Calibri"/>
          <w:b/>
          <w:bCs/>
          <w:sz w:val="22"/>
          <w:szCs w:val="22"/>
        </w:rPr>
        <w:t>066.86</w:t>
      </w:r>
      <w:r w:rsidRPr="00D313B5">
        <w:rPr>
          <w:rFonts w:ascii="Calibri" w:hAnsi="Calibri"/>
          <w:b/>
          <w:bCs/>
          <w:sz w:val="22"/>
          <w:szCs w:val="22"/>
        </w:rPr>
        <w:t xml:space="preserve"> per annum</w:t>
      </w:r>
      <w:r>
        <w:rPr>
          <w:rFonts w:ascii="Calibri" w:hAnsi="Calibri"/>
          <w:sz w:val="22"/>
          <w:szCs w:val="22"/>
        </w:rPr>
        <w:t xml:space="preserve"> – (</w:t>
      </w:r>
      <w:r>
        <w:rPr>
          <w:rFonts w:ascii="Calibri" w:hAnsi="Calibri"/>
          <w:i/>
          <w:iCs/>
          <w:sz w:val="22"/>
          <w:szCs w:val="22"/>
        </w:rPr>
        <w:t>these figures are before</w:t>
      </w:r>
      <w:r>
        <w:rPr>
          <w:rFonts w:ascii="Calibri" w:hAnsi="Calibri"/>
          <w:sz w:val="22"/>
          <w:szCs w:val="22"/>
        </w:rPr>
        <w:t xml:space="preserve"> </w:t>
      </w:r>
      <w:r>
        <w:rPr>
          <w:rFonts w:ascii="Calibri" w:hAnsi="Calibri"/>
          <w:i/>
          <w:iCs/>
          <w:sz w:val="22"/>
          <w:szCs w:val="22"/>
        </w:rPr>
        <w:t>any annual increases are applied between the member’s date of retirement and the member’s date of death</w:t>
      </w:r>
      <w:r>
        <w:rPr>
          <w:rFonts w:ascii="Calibri" w:hAnsi="Calibri"/>
          <w:sz w:val="22"/>
          <w:szCs w:val="22"/>
        </w:rPr>
        <w:t>)</w:t>
      </w:r>
    </w:p>
    <w:p w14:paraId="1E118E19" w14:textId="77777777" w:rsidR="002453D1" w:rsidRDefault="002453D1" w:rsidP="002453D1">
      <w:pPr>
        <w:numPr>
          <w:ilvl w:val="0"/>
          <w:numId w:val="11"/>
        </w:numPr>
        <w:tabs>
          <w:tab w:val="left" w:pos="0"/>
          <w:tab w:val="left" w:pos="180"/>
          <w:tab w:val="num" w:pos="3600"/>
        </w:tabs>
        <w:ind w:right="-874"/>
        <w:rPr>
          <w:rFonts w:ascii="Calibri" w:hAnsi="Calibri"/>
          <w:sz w:val="22"/>
          <w:szCs w:val="22"/>
        </w:rPr>
      </w:pPr>
      <w:r>
        <w:rPr>
          <w:rFonts w:ascii="Calibri" w:hAnsi="Calibri"/>
          <w:sz w:val="22"/>
          <w:szCs w:val="22"/>
        </w:rPr>
        <w:t>The spouse’s pension will be paid for life and will be subject to PAYE</w:t>
      </w:r>
      <w:r>
        <w:rPr>
          <w:rFonts w:ascii="Calibri" w:hAnsi="Calibri"/>
          <w:spacing w:val="-3"/>
          <w:sz w:val="22"/>
          <w:szCs w:val="22"/>
        </w:rPr>
        <w:br/>
      </w:r>
    </w:p>
    <w:p w14:paraId="22852422" w14:textId="77777777" w:rsidR="002453D1" w:rsidRDefault="002453D1" w:rsidP="002453D1">
      <w:pPr>
        <w:rPr>
          <w:rFonts w:ascii="Calibri" w:hAnsi="Calibri"/>
          <w:b/>
          <w:sz w:val="22"/>
          <w:szCs w:val="22"/>
        </w:rPr>
      </w:pPr>
      <w:r>
        <w:rPr>
          <w:rFonts w:ascii="Calibri" w:hAnsi="Calibri"/>
          <w:b/>
          <w:sz w:val="22"/>
          <w:szCs w:val="22"/>
        </w:rPr>
        <w:t>4.   General information</w:t>
      </w:r>
    </w:p>
    <w:p w14:paraId="03E42AF2" w14:textId="77777777" w:rsidR="00CA7194" w:rsidRDefault="00CA7194" w:rsidP="00CA7194">
      <w:pPr>
        <w:numPr>
          <w:ilvl w:val="0"/>
          <w:numId w:val="11"/>
        </w:numPr>
        <w:jc w:val="both"/>
        <w:rPr>
          <w:rFonts w:ascii="Calibri" w:hAnsi="Calibri"/>
          <w:b/>
          <w:sz w:val="22"/>
          <w:szCs w:val="22"/>
        </w:rPr>
      </w:pPr>
      <w:r w:rsidRPr="00DA5DBE">
        <w:rPr>
          <w:rFonts w:ascii="Calibri" w:hAnsi="Calibri"/>
          <w:sz w:val="22"/>
          <w:szCs w:val="22"/>
        </w:rPr>
        <w:t xml:space="preserve">Mention that the pension has been </w:t>
      </w:r>
      <w:r>
        <w:rPr>
          <w:rFonts w:ascii="Calibri" w:hAnsi="Calibri"/>
          <w:sz w:val="22"/>
          <w:szCs w:val="22"/>
        </w:rPr>
        <w:t>increased</w:t>
      </w:r>
      <w:r w:rsidRPr="00DA5DBE">
        <w:rPr>
          <w:rFonts w:ascii="Calibri" w:hAnsi="Calibri"/>
          <w:sz w:val="22"/>
          <w:szCs w:val="22"/>
        </w:rPr>
        <w:t xml:space="preserve"> due to the member’s </w:t>
      </w:r>
      <w:r>
        <w:rPr>
          <w:rFonts w:ascii="Calibri" w:hAnsi="Calibri"/>
          <w:sz w:val="22"/>
          <w:szCs w:val="22"/>
        </w:rPr>
        <w:t>late</w:t>
      </w:r>
      <w:r w:rsidRPr="00DA5DBE">
        <w:rPr>
          <w:rFonts w:ascii="Calibri" w:hAnsi="Calibri"/>
          <w:sz w:val="22"/>
          <w:szCs w:val="22"/>
        </w:rPr>
        <w:t xml:space="preserve"> retirement</w:t>
      </w:r>
    </w:p>
    <w:p w14:paraId="5A830FEA" w14:textId="77777777" w:rsidR="002453D1" w:rsidRDefault="002453D1" w:rsidP="002453D1">
      <w:pPr>
        <w:ind w:left="720"/>
        <w:jc w:val="both"/>
        <w:rPr>
          <w:rFonts w:ascii="Calibri" w:hAnsi="Calibri"/>
          <w:b/>
          <w:sz w:val="22"/>
          <w:szCs w:val="22"/>
        </w:rPr>
      </w:pPr>
    </w:p>
    <w:p w14:paraId="71066902" w14:textId="77777777" w:rsidR="002453D1" w:rsidRDefault="002453D1" w:rsidP="002453D1">
      <w:pPr>
        <w:tabs>
          <w:tab w:val="left" w:pos="1380"/>
        </w:tabs>
        <w:rPr>
          <w:rFonts w:ascii="Calibri" w:hAnsi="Calibri"/>
          <w:b/>
          <w:sz w:val="22"/>
          <w:szCs w:val="22"/>
        </w:rPr>
      </w:pPr>
      <w:r>
        <w:rPr>
          <w:rFonts w:ascii="Calibri" w:hAnsi="Calibri"/>
          <w:b/>
          <w:sz w:val="22"/>
          <w:szCs w:val="22"/>
        </w:rPr>
        <w:t>5.   Details required</w:t>
      </w:r>
    </w:p>
    <w:p w14:paraId="1DF76C3D" w14:textId="77777777" w:rsidR="002453D1" w:rsidRDefault="002453D1" w:rsidP="002453D1">
      <w:pPr>
        <w:numPr>
          <w:ilvl w:val="1"/>
          <w:numId w:val="12"/>
        </w:numPr>
        <w:tabs>
          <w:tab w:val="num" w:pos="720"/>
        </w:tabs>
        <w:ind w:right="-874" w:hanging="1080"/>
        <w:rPr>
          <w:rFonts w:ascii="Calibri" w:hAnsi="Calibri"/>
          <w:sz w:val="22"/>
          <w:szCs w:val="22"/>
        </w:rPr>
      </w:pPr>
      <w:r>
        <w:rPr>
          <w:rFonts w:ascii="Calibri" w:hAnsi="Calibri"/>
          <w:sz w:val="22"/>
          <w:szCs w:val="22"/>
        </w:rPr>
        <w:t>Request a copy of the member’s birth certificate</w:t>
      </w:r>
    </w:p>
    <w:p w14:paraId="3800130A" w14:textId="77777777" w:rsidR="002453D1" w:rsidRDefault="002453D1" w:rsidP="002453D1">
      <w:pPr>
        <w:numPr>
          <w:ilvl w:val="1"/>
          <w:numId w:val="12"/>
        </w:numPr>
        <w:tabs>
          <w:tab w:val="num" w:pos="720"/>
        </w:tabs>
        <w:ind w:right="-874" w:hanging="1080"/>
        <w:rPr>
          <w:rFonts w:ascii="Calibri" w:hAnsi="Calibri"/>
          <w:sz w:val="22"/>
          <w:szCs w:val="22"/>
        </w:rPr>
      </w:pPr>
      <w:r>
        <w:rPr>
          <w:rFonts w:ascii="Calibri" w:hAnsi="Calibri"/>
          <w:sz w:val="22"/>
          <w:szCs w:val="22"/>
        </w:rPr>
        <w:t>Request the member’s completed ‘Option choice’ form</w:t>
      </w:r>
    </w:p>
    <w:p w14:paraId="75E726EB" w14:textId="77777777" w:rsidR="002453D1" w:rsidRDefault="002453D1" w:rsidP="002453D1">
      <w:pPr>
        <w:numPr>
          <w:ilvl w:val="1"/>
          <w:numId w:val="12"/>
        </w:numPr>
        <w:tabs>
          <w:tab w:val="num" w:pos="720"/>
        </w:tabs>
        <w:ind w:right="-874" w:hanging="1080"/>
        <w:rPr>
          <w:rFonts w:ascii="Calibri" w:hAnsi="Calibri"/>
          <w:sz w:val="22"/>
          <w:szCs w:val="22"/>
        </w:rPr>
      </w:pPr>
      <w:r>
        <w:rPr>
          <w:rFonts w:ascii="Calibri" w:hAnsi="Calibri"/>
          <w:sz w:val="22"/>
          <w:szCs w:val="22"/>
        </w:rPr>
        <w:t>Request the member’s completed ‘Bank details’ form</w:t>
      </w:r>
    </w:p>
    <w:p w14:paraId="3FCCFFBB" w14:textId="77777777" w:rsidR="002453D1" w:rsidRDefault="002453D1" w:rsidP="002453D1">
      <w:pPr>
        <w:tabs>
          <w:tab w:val="num" w:pos="1440"/>
        </w:tabs>
        <w:ind w:right="-874"/>
        <w:rPr>
          <w:rFonts w:ascii="Calibri" w:hAnsi="Calibri"/>
          <w:sz w:val="22"/>
          <w:szCs w:val="22"/>
        </w:rPr>
      </w:pPr>
    </w:p>
    <w:p w14:paraId="367B743D" w14:textId="77777777" w:rsidR="002453D1" w:rsidRDefault="002453D1" w:rsidP="002453D1">
      <w:pPr>
        <w:ind w:right="-625"/>
        <w:jc w:val="both"/>
        <w:rPr>
          <w:rFonts w:ascii="Calibri" w:eastAsia="Calibri" w:hAnsi="Calibri" w:cs="Calibri"/>
          <w:b/>
          <w:bCs/>
          <w:sz w:val="22"/>
          <w:szCs w:val="22"/>
          <w:lang w:eastAsia="en-US"/>
        </w:rPr>
      </w:pPr>
    </w:p>
    <w:p w14:paraId="392710B1" w14:textId="3158A6C0" w:rsidR="00687DC7" w:rsidRPr="00100EDB" w:rsidRDefault="00622D6E" w:rsidP="00687DC7">
      <w:pPr>
        <w:ind w:right="95"/>
        <w:jc w:val="both"/>
        <w:rPr>
          <w:rFonts w:ascii="Calibri" w:eastAsia="Calibri" w:hAnsi="Calibri" w:cs="Calibri"/>
          <w:b/>
          <w:sz w:val="22"/>
          <w:szCs w:val="22"/>
          <w:lang w:eastAsia="en-US"/>
        </w:rPr>
      </w:pPr>
      <w:r>
        <w:rPr>
          <w:rFonts w:ascii="Calibri" w:eastAsia="Calibri" w:hAnsi="Calibri" w:cs="Calibri"/>
          <w:b/>
          <w:bCs/>
          <w:sz w:val="22"/>
          <w:szCs w:val="22"/>
          <w:lang w:eastAsia="en-US"/>
        </w:rPr>
        <w:br w:type="page"/>
      </w:r>
      <w:r w:rsidR="00687DC7" w:rsidRPr="00100EDB">
        <w:rPr>
          <w:rFonts w:ascii="Calibri" w:eastAsia="Calibri" w:hAnsi="Calibri" w:cs="Calibri"/>
          <w:b/>
          <w:sz w:val="22"/>
          <w:szCs w:val="22"/>
          <w:lang w:eastAsia="en-US"/>
        </w:rPr>
        <w:lastRenderedPageBreak/>
        <w:t>NOTE</w:t>
      </w:r>
      <w:r w:rsidR="00687DC7" w:rsidRPr="00100EDB">
        <w:rPr>
          <w:rFonts w:ascii="Calibri" w:eastAsia="Calibri" w:hAnsi="Calibri" w:cs="Calibri"/>
          <w:sz w:val="22"/>
          <w:szCs w:val="22"/>
          <w:lang w:eastAsia="en-US"/>
        </w:rPr>
        <w:t xml:space="preserve"> – </w:t>
      </w:r>
    </w:p>
    <w:p w14:paraId="2AB8298C" w14:textId="77777777" w:rsidR="00687DC7" w:rsidRPr="00100EDB" w:rsidRDefault="00687DC7" w:rsidP="00687DC7">
      <w:pPr>
        <w:ind w:right="95"/>
        <w:jc w:val="both"/>
        <w:rPr>
          <w:rFonts w:ascii="Calibri" w:eastAsia="Calibri" w:hAnsi="Calibri" w:cs="Calibri"/>
          <w:b/>
          <w:sz w:val="22"/>
          <w:szCs w:val="22"/>
          <w:lang w:eastAsia="en-US"/>
        </w:rPr>
      </w:pPr>
    </w:p>
    <w:p w14:paraId="2D4661A3" w14:textId="77777777" w:rsidR="00687DC7" w:rsidRDefault="00687DC7" w:rsidP="00687DC7">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14D26076" w14:textId="77777777" w:rsidR="00687DC7" w:rsidRDefault="00687DC7" w:rsidP="002453D1">
      <w:pPr>
        <w:ind w:right="-46"/>
        <w:jc w:val="both"/>
        <w:rPr>
          <w:rFonts w:ascii="Calibri" w:hAnsi="Calibri" w:cs="Calibri"/>
          <w:bCs/>
          <w:i/>
          <w:iCs/>
          <w:sz w:val="22"/>
          <w:szCs w:val="22"/>
        </w:rPr>
      </w:pPr>
    </w:p>
    <w:p w14:paraId="001C6E07" w14:textId="6B7B1C2D" w:rsidR="00687DC7" w:rsidRDefault="00687DC7" w:rsidP="00687DC7">
      <w:pPr>
        <w:ind w:right="95"/>
        <w:rPr>
          <w:sz w:val="22"/>
          <w:szCs w:val="22"/>
        </w:rPr>
      </w:pPr>
    </w:p>
    <w:p w14:paraId="5DB5C4C7" w14:textId="77777777" w:rsidR="00687DC7" w:rsidRDefault="00687DC7" w:rsidP="00687DC7">
      <w:pPr>
        <w:numPr>
          <w:ilvl w:val="0"/>
          <w:numId w:val="13"/>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214AF604" w14:textId="77777777" w:rsidR="00687DC7" w:rsidRDefault="00687DC7" w:rsidP="00687DC7">
      <w:pPr>
        <w:ind w:right="95"/>
        <w:jc w:val="both"/>
        <w:rPr>
          <w:rFonts w:ascii="Calibri" w:hAnsi="Calibri"/>
          <w:spacing w:val="-3"/>
          <w:sz w:val="22"/>
          <w:szCs w:val="22"/>
        </w:rPr>
      </w:pPr>
    </w:p>
    <w:p w14:paraId="53CCB2A5" w14:textId="77777777" w:rsidR="00687DC7" w:rsidRDefault="00687DC7" w:rsidP="00687DC7">
      <w:pPr>
        <w:numPr>
          <w:ilvl w:val="0"/>
          <w:numId w:val="13"/>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6EEE50CF" w14:textId="77777777" w:rsidR="00687DC7" w:rsidRDefault="00687DC7" w:rsidP="00687DC7">
      <w:pPr>
        <w:ind w:right="95"/>
        <w:jc w:val="both"/>
        <w:rPr>
          <w:rFonts w:ascii="Calibri" w:hAnsi="Calibri"/>
          <w:spacing w:val="-3"/>
          <w:sz w:val="22"/>
          <w:szCs w:val="22"/>
        </w:rPr>
      </w:pPr>
    </w:p>
    <w:p w14:paraId="479F127B" w14:textId="77777777" w:rsidR="00687DC7" w:rsidRDefault="00687DC7" w:rsidP="00687DC7">
      <w:pPr>
        <w:numPr>
          <w:ilvl w:val="0"/>
          <w:numId w:val="13"/>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p w14:paraId="3C94C722" w14:textId="77777777" w:rsidR="00687DC7" w:rsidRDefault="00687DC7" w:rsidP="00687DC7">
      <w:pPr>
        <w:tabs>
          <w:tab w:val="num" w:pos="1440"/>
        </w:tabs>
        <w:ind w:right="-874"/>
        <w:rPr>
          <w:rFonts w:ascii="Calibri" w:hAnsi="Calibri"/>
          <w:b/>
          <w:sz w:val="22"/>
          <w:szCs w:val="22"/>
        </w:rPr>
      </w:pPr>
    </w:p>
    <w:sectPr w:rsidR="00687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52D"/>
    <w:multiLevelType w:val="hybridMultilevel"/>
    <w:tmpl w:val="AD50507A"/>
    <w:lvl w:ilvl="0" w:tplc="08090001">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sz w:val="22"/>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2B1209C7"/>
    <w:multiLevelType w:val="hybridMultilevel"/>
    <w:tmpl w:val="8E3C3050"/>
    <w:lvl w:ilvl="0" w:tplc="7FEC22D4">
      <w:start w:val="6"/>
      <w:numFmt w:val="decimal"/>
      <w:lvlText w:val="%1."/>
      <w:lvlJc w:val="left"/>
      <w:pPr>
        <w:tabs>
          <w:tab w:val="num" w:pos="720"/>
        </w:tabs>
        <w:ind w:left="720" w:hanging="360"/>
      </w:pPr>
    </w:lvl>
    <w:lvl w:ilvl="1" w:tplc="08090001">
      <w:numFmt w:val="decimal"/>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4141A26"/>
    <w:multiLevelType w:val="hybridMultilevel"/>
    <w:tmpl w:val="067AC342"/>
    <w:lvl w:ilvl="0" w:tplc="08090001">
      <w:numFmt w:val="decimal"/>
      <w:lvlText w:val=""/>
      <w:lvlJc w:val="left"/>
      <w:pPr>
        <w:tabs>
          <w:tab w:val="num" w:pos="720"/>
        </w:tabs>
        <w:ind w:left="720" w:hanging="360"/>
      </w:pPr>
      <w:rPr>
        <w:rFonts w:ascii="Symbol" w:hAnsi="Symbol" w:hint="default"/>
      </w:rPr>
    </w:lvl>
    <w:lvl w:ilvl="1" w:tplc="08090003">
      <w:numFmt w:val="decimal"/>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B1B30D1"/>
    <w:multiLevelType w:val="hybridMultilevel"/>
    <w:tmpl w:val="067AC3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FD4676D"/>
    <w:multiLevelType w:val="hybridMultilevel"/>
    <w:tmpl w:val="B406EEDC"/>
    <w:lvl w:ilvl="0" w:tplc="F808EDF2">
      <w:start w:val="3"/>
      <w:numFmt w:val="decimal"/>
      <w:lvlText w:val="%1."/>
      <w:lvlJc w:val="left"/>
      <w:pPr>
        <w:tabs>
          <w:tab w:val="num" w:pos="3600"/>
        </w:tabs>
        <w:ind w:left="3600" w:hanging="360"/>
      </w:pPr>
    </w:lvl>
    <w:lvl w:ilvl="1" w:tplc="08090001">
      <w:numFmt w:val="decimal"/>
      <w:lvlText w:val=""/>
      <w:lvlJc w:val="left"/>
      <w:pPr>
        <w:tabs>
          <w:tab w:val="num" w:pos="1800"/>
        </w:tabs>
        <w:ind w:left="1800" w:hanging="360"/>
      </w:pPr>
      <w:rPr>
        <w:rFonts w:ascii="Symbol" w:hAnsi="Symbol" w:hint="default"/>
      </w:rPr>
    </w:lvl>
    <w:lvl w:ilvl="2" w:tplc="2698E352">
      <w:start w:val="2"/>
      <w:numFmt w:val="lowerLetter"/>
      <w:lvlText w:val="%3)"/>
      <w:lvlJc w:val="left"/>
      <w:pPr>
        <w:ind w:left="270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48F652BB"/>
    <w:multiLevelType w:val="hybridMultilevel"/>
    <w:tmpl w:val="8E3C3050"/>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4BF41FF7"/>
    <w:multiLevelType w:val="hybridMultilevel"/>
    <w:tmpl w:val="A6EE662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75411B22"/>
    <w:multiLevelType w:val="hybridMultilevel"/>
    <w:tmpl w:val="AD50507A"/>
    <w:lvl w:ilvl="0" w:tplc="08090001">
      <w:numFmt w:val="decimal"/>
      <w:lvlText w:val=""/>
      <w:lvlJc w:val="left"/>
      <w:pPr>
        <w:tabs>
          <w:tab w:val="num" w:pos="720"/>
        </w:tabs>
        <w:ind w:left="720" w:hanging="360"/>
      </w:pPr>
      <w:rPr>
        <w:rFonts w:ascii="Symbol" w:hAnsi="Symbol" w:hint="default"/>
        <w:sz w:val="22"/>
      </w:rPr>
    </w:lvl>
    <w:lvl w:ilvl="1" w:tplc="08090001">
      <w:numFmt w:val="decimal"/>
      <w:lvlText w:val=""/>
      <w:lvlJc w:val="left"/>
      <w:pPr>
        <w:tabs>
          <w:tab w:val="num" w:pos="1440"/>
        </w:tabs>
        <w:ind w:left="1440" w:hanging="360"/>
      </w:pPr>
      <w:rPr>
        <w:rFonts w:ascii="Symbol" w:hAnsi="Symbol" w:hint="default"/>
        <w:sz w:val="22"/>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7AD51FFA"/>
    <w:multiLevelType w:val="hybridMultilevel"/>
    <w:tmpl w:val="B406EEDC"/>
    <w:lvl w:ilvl="0" w:tplc="F808EDF2">
      <w:start w:val="3"/>
      <w:numFmt w:val="decimal"/>
      <w:lvlText w:val="%1."/>
      <w:lvlJc w:val="left"/>
      <w:pPr>
        <w:tabs>
          <w:tab w:val="num" w:pos="3600"/>
        </w:tabs>
        <w:ind w:left="3600" w:hanging="360"/>
      </w:pPr>
    </w:lvl>
    <w:lvl w:ilvl="1" w:tplc="08090001">
      <w:start w:val="1"/>
      <w:numFmt w:val="bullet"/>
      <w:lvlText w:val=""/>
      <w:lvlJc w:val="left"/>
      <w:pPr>
        <w:tabs>
          <w:tab w:val="num" w:pos="1800"/>
        </w:tabs>
        <w:ind w:left="1800" w:hanging="360"/>
      </w:pPr>
      <w:rPr>
        <w:rFonts w:ascii="Symbol" w:hAnsi="Symbol" w:hint="default"/>
      </w:rPr>
    </w:lvl>
    <w:lvl w:ilvl="2" w:tplc="2698E352">
      <w:start w:val="2"/>
      <w:numFmt w:val="lowerLetter"/>
      <w:lvlText w:val="%3)"/>
      <w:lvlJc w:val="left"/>
      <w:pPr>
        <w:ind w:left="270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30268549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9813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0331099">
    <w:abstractNumId w:val="9"/>
    <w:lvlOverride w:ilvl="0">
      <w:startOverride w:val="3"/>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7881185">
    <w:abstractNumId w:val="7"/>
  </w:num>
  <w:num w:numId="5" w16cid:durableId="2008240985">
    <w:abstractNumId w:val="6"/>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8315499">
    <w:abstractNumId w:val="0"/>
  </w:num>
  <w:num w:numId="7" w16cid:durableId="1732581558">
    <w:abstractNumId w:val="3"/>
  </w:num>
  <w:num w:numId="8" w16cid:durableId="1370371806">
    <w:abstractNumId w:val="8"/>
  </w:num>
  <w:num w:numId="9" w16cid:durableId="475873382">
    <w:abstractNumId w:val="2"/>
  </w:num>
  <w:num w:numId="10" w16cid:durableId="1165170641">
    <w:abstractNumId w:val="5"/>
  </w:num>
  <w:num w:numId="11" w16cid:durableId="12887040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584541">
    <w:abstractNumId w:val="1"/>
  </w:num>
  <w:num w:numId="13" w16cid:durableId="310448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6E8"/>
    <w:rsid w:val="000316D5"/>
    <w:rsid w:val="000B1824"/>
    <w:rsid w:val="00135F7A"/>
    <w:rsid w:val="00194919"/>
    <w:rsid w:val="001C29DC"/>
    <w:rsid w:val="001F609A"/>
    <w:rsid w:val="00220C28"/>
    <w:rsid w:val="00242229"/>
    <w:rsid w:val="002453D1"/>
    <w:rsid w:val="00293FEC"/>
    <w:rsid w:val="002A4E54"/>
    <w:rsid w:val="002A530F"/>
    <w:rsid w:val="002D506F"/>
    <w:rsid w:val="003331B6"/>
    <w:rsid w:val="00337725"/>
    <w:rsid w:val="00400E40"/>
    <w:rsid w:val="00401219"/>
    <w:rsid w:val="00420DEE"/>
    <w:rsid w:val="00455424"/>
    <w:rsid w:val="0048720E"/>
    <w:rsid w:val="004A0C37"/>
    <w:rsid w:val="004D03DE"/>
    <w:rsid w:val="004E33CE"/>
    <w:rsid w:val="00563A87"/>
    <w:rsid w:val="00596818"/>
    <w:rsid w:val="005F5851"/>
    <w:rsid w:val="006135CF"/>
    <w:rsid w:val="0061473A"/>
    <w:rsid w:val="00622D6E"/>
    <w:rsid w:val="00657A0D"/>
    <w:rsid w:val="00687DC7"/>
    <w:rsid w:val="006D5E00"/>
    <w:rsid w:val="007339AB"/>
    <w:rsid w:val="00781C8B"/>
    <w:rsid w:val="0078465D"/>
    <w:rsid w:val="00850FC5"/>
    <w:rsid w:val="00870A26"/>
    <w:rsid w:val="00923F37"/>
    <w:rsid w:val="00977CFE"/>
    <w:rsid w:val="00987427"/>
    <w:rsid w:val="009C21D3"/>
    <w:rsid w:val="009C530F"/>
    <w:rsid w:val="009D6AD1"/>
    <w:rsid w:val="009F4F25"/>
    <w:rsid w:val="00A53D54"/>
    <w:rsid w:val="00A65F42"/>
    <w:rsid w:val="00A8307C"/>
    <w:rsid w:val="00AF48A2"/>
    <w:rsid w:val="00B02370"/>
    <w:rsid w:val="00B03F88"/>
    <w:rsid w:val="00B046E8"/>
    <w:rsid w:val="00B26D66"/>
    <w:rsid w:val="00B77D7A"/>
    <w:rsid w:val="00CA1BC6"/>
    <w:rsid w:val="00CA7194"/>
    <w:rsid w:val="00CF0B7F"/>
    <w:rsid w:val="00D2640B"/>
    <w:rsid w:val="00D313B5"/>
    <w:rsid w:val="00D50171"/>
    <w:rsid w:val="00DF1EA5"/>
    <w:rsid w:val="00E51F5C"/>
    <w:rsid w:val="00E643F4"/>
    <w:rsid w:val="00E65259"/>
    <w:rsid w:val="00E67C55"/>
    <w:rsid w:val="00EA2D72"/>
    <w:rsid w:val="00EB20F1"/>
    <w:rsid w:val="00F87B72"/>
    <w:rsid w:val="00F90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ADD7"/>
  <w15:chartTrackingRefBased/>
  <w15:docId w15:val="{09539974-DFE7-4689-B230-7EC44811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6E8"/>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B046E8"/>
  </w:style>
  <w:style w:type="character" w:customStyle="1" w:styleId="NoSpacingChar">
    <w:name w:val="No Spacing Char"/>
    <w:link w:val="NoSpacing"/>
    <w:uiPriority w:val="1"/>
    <w:rsid w:val="00B046E8"/>
    <w:rPr>
      <w:rFonts w:ascii="Times" w:eastAsia="Times New Roman" w:hAnsi="Times" w:cs="Times New Roman"/>
      <w:sz w:val="24"/>
      <w:szCs w:val="20"/>
      <w:lang w:eastAsia="en-GB"/>
    </w:rPr>
  </w:style>
  <w:style w:type="paragraph" w:styleId="ListParagraph">
    <w:name w:val="List Paragraph"/>
    <w:basedOn w:val="Normal"/>
    <w:uiPriority w:val="34"/>
    <w:qFormat/>
    <w:rsid w:val="00B046E8"/>
    <w:pPr>
      <w:ind w:left="720"/>
    </w:pPr>
  </w:style>
  <w:style w:type="character" w:styleId="Strong">
    <w:name w:val="Strong"/>
    <w:qFormat/>
    <w:rsid w:val="00B046E8"/>
    <w:rPr>
      <w:rFonts w:ascii="Cambria" w:eastAsia="Times New Roman" w:hAnsi="Cambria" w:cs="Times New Roman"/>
      <w:b/>
      <w:bCs/>
      <w:i/>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49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Kamaljit Bedi</dc:creator>
  <cp:keywords/>
  <cp:lastModifiedBy>Dominic Croft</cp:lastModifiedBy>
  <cp:revision>11</cp:revision>
  <cp:lastPrinted>2015-02-12T09:32:00Z</cp:lastPrinted>
  <dcterms:created xsi:type="dcterms:W3CDTF">2023-10-30T17:01:00Z</dcterms:created>
  <dcterms:modified xsi:type="dcterms:W3CDTF">2025-12-19T13:19:00Z</dcterms:modified>
</cp:coreProperties>
</file>