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591C0C" w:rsidRDefault="00171F9E" w:rsidP="00585768">
      <w:pPr>
        <w:tabs>
          <w:tab w:val="left" w:pos="-720"/>
        </w:tabs>
        <w:suppressAutoHyphens/>
        <w:ind w:right="237"/>
        <w:jc w:val="both"/>
        <w:rPr>
          <w:rFonts w:asciiTheme="minorHAnsi" w:hAnsiTheme="minorHAnsi" w:cstheme="minorHAnsi"/>
          <w:spacing w:val="-3"/>
          <w:szCs w:val="24"/>
        </w:rPr>
      </w:pPr>
      <w:r w:rsidRPr="00591C0C">
        <w:rPr>
          <w:rFonts w:asciiTheme="minorHAnsi" w:hAnsiTheme="minorHAnsi" w:cstheme="minorHAnsi"/>
          <w:b/>
          <w:spacing w:val="-3"/>
          <w:szCs w:val="24"/>
        </w:rPr>
        <w:t>RST Letter</w:t>
      </w:r>
      <w:r w:rsidRPr="00591C0C">
        <w:rPr>
          <w:rFonts w:asciiTheme="minorHAnsi" w:hAnsiTheme="minorHAnsi" w:cstheme="minorHAnsi"/>
          <w:b/>
          <w:spacing w:val="-3"/>
          <w:szCs w:val="24"/>
        </w:rPr>
        <w:tab/>
      </w:r>
      <w:r w:rsidRPr="00591C0C">
        <w:rPr>
          <w:rFonts w:asciiTheme="minorHAnsi" w:hAnsiTheme="minorHAnsi" w:cstheme="minorHAnsi"/>
          <w:spacing w:val="-3"/>
          <w:szCs w:val="24"/>
        </w:rPr>
        <w:tab/>
      </w:r>
      <w:r w:rsidRPr="00591C0C">
        <w:rPr>
          <w:rFonts w:asciiTheme="minorHAnsi" w:hAnsiTheme="minorHAnsi" w:cstheme="minorHAnsi"/>
          <w:spacing w:val="-3"/>
          <w:szCs w:val="24"/>
        </w:rPr>
        <w:tab/>
      </w:r>
    </w:p>
    <w:p w14:paraId="1E5E201B" w14:textId="77777777" w:rsidR="0052538C" w:rsidRPr="00591C0C" w:rsidRDefault="0052538C" w:rsidP="00585768">
      <w:pPr>
        <w:tabs>
          <w:tab w:val="left" w:pos="-720"/>
        </w:tabs>
        <w:suppressAutoHyphens/>
        <w:ind w:right="237"/>
        <w:jc w:val="both"/>
        <w:rPr>
          <w:rFonts w:asciiTheme="minorHAnsi" w:hAnsiTheme="minorHAnsi" w:cstheme="minorHAnsi"/>
          <w:spacing w:val="-3"/>
          <w:szCs w:val="24"/>
        </w:rPr>
      </w:pPr>
    </w:p>
    <w:p w14:paraId="75FDE45C" w14:textId="0567587C" w:rsidR="00171F9E" w:rsidRPr="00591C0C" w:rsidRDefault="00171F9E" w:rsidP="00585768">
      <w:pPr>
        <w:tabs>
          <w:tab w:val="left" w:pos="-720"/>
        </w:tabs>
        <w:suppressAutoHyphens/>
        <w:ind w:right="237"/>
        <w:jc w:val="both"/>
        <w:rPr>
          <w:rFonts w:asciiTheme="minorHAnsi" w:hAnsiTheme="minorHAnsi" w:cstheme="minorHAnsi"/>
          <w:szCs w:val="24"/>
        </w:rPr>
      </w:pPr>
      <w:r w:rsidRPr="00591C0C">
        <w:rPr>
          <w:rFonts w:asciiTheme="minorHAnsi" w:hAnsiTheme="minorHAnsi" w:cstheme="minorHAnsi"/>
          <w:szCs w:val="24"/>
        </w:rPr>
        <w:t xml:space="preserve">Address to the </w:t>
      </w:r>
      <w:r w:rsidR="0052538C" w:rsidRPr="00591C0C">
        <w:rPr>
          <w:rFonts w:asciiTheme="minorHAnsi" w:hAnsiTheme="minorHAnsi" w:cstheme="minorHAnsi"/>
          <w:szCs w:val="24"/>
        </w:rPr>
        <w:t>T</w:t>
      </w:r>
      <w:r w:rsidRPr="00591C0C">
        <w:rPr>
          <w:rFonts w:asciiTheme="minorHAnsi" w:hAnsiTheme="minorHAnsi" w:cstheme="minorHAnsi"/>
          <w:szCs w:val="24"/>
        </w:rPr>
        <w:t xml:space="preserve">rustees of the RST </w:t>
      </w:r>
      <w:r w:rsidR="00A420FD" w:rsidRPr="00591C0C">
        <w:rPr>
          <w:rFonts w:asciiTheme="minorHAnsi" w:hAnsiTheme="minorHAnsi" w:cstheme="minorHAnsi"/>
          <w:szCs w:val="24"/>
        </w:rPr>
        <w:t>S</w:t>
      </w:r>
      <w:r w:rsidRPr="00591C0C">
        <w:rPr>
          <w:rFonts w:asciiTheme="minorHAnsi" w:hAnsiTheme="minorHAnsi" w:cstheme="minorHAnsi"/>
          <w:szCs w:val="24"/>
        </w:rPr>
        <w:t>cheme</w:t>
      </w:r>
    </w:p>
    <w:p w14:paraId="282E929D" w14:textId="77777777" w:rsidR="00171F9E" w:rsidRPr="00591C0C" w:rsidRDefault="00171F9E" w:rsidP="00585768">
      <w:pPr>
        <w:ind w:right="237"/>
        <w:rPr>
          <w:rFonts w:asciiTheme="minorHAnsi" w:hAnsiTheme="minorHAnsi" w:cstheme="minorHAnsi"/>
          <w:szCs w:val="24"/>
        </w:rPr>
      </w:pPr>
    </w:p>
    <w:p w14:paraId="1DBB47CF" w14:textId="77777777" w:rsidR="00171F9E" w:rsidRPr="00591C0C" w:rsidRDefault="00171F9E" w:rsidP="00585768">
      <w:pPr>
        <w:ind w:right="237"/>
        <w:rPr>
          <w:rFonts w:asciiTheme="minorHAnsi" w:hAnsiTheme="minorHAnsi" w:cstheme="minorHAnsi"/>
          <w:szCs w:val="24"/>
        </w:rPr>
      </w:pPr>
      <w:r w:rsidRPr="00591C0C">
        <w:rPr>
          <w:rFonts w:asciiTheme="minorHAnsi" w:hAnsiTheme="minorHAnsi" w:cstheme="minorHAnsi"/>
          <w:szCs w:val="24"/>
        </w:rPr>
        <w:t xml:space="preserve">Date </w:t>
      </w:r>
    </w:p>
    <w:p w14:paraId="34BEA193" w14:textId="77777777" w:rsidR="0038597A" w:rsidRPr="00591C0C" w:rsidRDefault="00171F9E" w:rsidP="00585768">
      <w:pPr>
        <w:pStyle w:val="NormalWeb"/>
        <w:ind w:right="237"/>
        <w:rPr>
          <w:rFonts w:asciiTheme="minorHAnsi" w:hAnsiTheme="minorHAnsi" w:cstheme="minorHAnsi"/>
          <w:sz w:val="24"/>
          <w:szCs w:val="24"/>
        </w:rPr>
      </w:pPr>
      <w:r w:rsidRPr="00591C0C">
        <w:rPr>
          <w:rFonts w:asciiTheme="minorHAnsi" w:hAnsiTheme="minorHAnsi" w:cstheme="minorHAnsi"/>
          <w:sz w:val="24"/>
          <w:szCs w:val="24"/>
        </w:rPr>
        <w:t>Dear Sir or Madam</w:t>
      </w:r>
    </w:p>
    <w:p w14:paraId="104941EC" w14:textId="67A10ADB" w:rsidR="00171F9E" w:rsidRPr="00591C0C" w:rsidRDefault="0038597A" w:rsidP="00585768">
      <w:pPr>
        <w:pStyle w:val="NormalWeb"/>
        <w:ind w:right="237"/>
        <w:rPr>
          <w:rFonts w:asciiTheme="minorHAnsi" w:hAnsiTheme="minorHAnsi" w:cstheme="minorHAnsi"/>
          <w:color w:val="000000"/>
          <w:sz w:val="24"/>
          <w:szCs w:val="24"/>
        </w:rPr>
      </w:pPr>
      <w:r w:rsidRPr="00591C0C">
        <w:rPr>
          <w:rFonts w:asciiTheme="minorHAnsi" w:hAnsiTheme="minorHAnsi" w:cstheme="minorHAnsi"/>
          <w:sz w:val="24"/>
          <w:szCs w:val="24"/>
        </w:rPr>
        <w:t>Re:</w:t>
      </w:r>
      <w:r w:rsidR="00171F9E" w:rsidRPr="00591C0C">
        <w:rPr>
          <w:rFonts w:asciiTheme="minorHAnsi" w:hAnsiTheme="minorHAnsi" w:cstheme="minorHAnsi"/>
          <w:sz w:val="24"/>
          <w:szCs w:val="24"/>
        </w:rPr>
        <w:t xml:space="preserve"> </w:t>
      </w:r>
      <w:r w:rsidR="005115C7">
        <w:rPr>
          <w:rFonts w:asciiTheme="minorHAnsi" w:hAnsiTheme="minorHAnsi" w:cstheme="minorHAnsi"/>
          <w:b/>
          <w:bCs/>
          <w:sz w:val="24"/>
          <w:szCs w:val="24"/>
        </w:rPr>
        <w:t xml:space="preserve">Stefan </w:t>
      </w:r>
      <w:proofErr w:type="spellStart"/>
      <w:r w:rsidR="005115C7">
        <w:rPr>
          <w:rFonts w:asciiTheme="minorHAnsi" w:hAnsiTheme="minorHAnsi" w:cstheme="minorHAnsi"/>
          <w:b/>
          <w:bCs/>
          <w:sz w:val="24"/>
          <w:szCs w:val="24"/>
        </w:rPr>
        <w:t>Plaisier</w:t>
      </w:r>
      <w:proofErr w:type="spellEnd"/>
      <w:r w:rsidR="00171F9E" w:rsidRPr="00591C0C">
        <w:rPr>
          <w:rFonts w:asciiTheme="minorHAnsi" w:hAnsiTheme="minorHAnsi" w:cstheme="minorHAnsi"/>
          <w:sz w:val="24"/>
          <w:szCs w:val="24"/>
        </w:rPr>
        <w:t xml:space="preserve"> </w:t>
      </w:r>
      <w:r w:rsidR="00A420FD" w:rsidRPr="00591C0C">
        <w:rPr>
          <w:rFonts w:asciiTheme="minorHAnsi" w:hAnsiTheme="minorHAnsi" w:cstheme="minorHAnsi"/>
          <w:sz w:val="24"/>
          <w:szCs w:val="24"/>
        </w:rPr>
        <w:t>(</w:t>
      </w:r>
      <w:r w:rsidR="00171F9E" w:rsidRPr="00591C0C">
        <w:rPr>
          <w:rFonts w:asciiTheme="minorHAnsi" w:hAnsiTheme="minorHAnsi" w:cstheme="minorHAnsi"/>
          <w:sz w:val="24"/>
          <w:szCs w:val="24"/>
        </w:rPr>
        <w:t>deceased</w:t>
      </w:r>
      <w:r w:rsidR="00A420FD" w:rsidRPr="00591C0C">
        <w:rPr>
          <w:rFonts w:asciiTheme="minorHAnsi" w:hAnsiTheme="minorHAnsi" w:cstheme="minorHAnsi"/>
          <w:sz w:val="24"/>
          <w:szCs w:val="24"/>
        </w:rPr>
        <w:t>) – D</w:t>
      </w:r>
      <w:r w:rsidR="00171F9E" w:rsidRPr="00591C0C">
        <w:rPr>
          <w:rFonts w:asciiTheme="minorHAnsi" w:hAnsiTheme="minorHAnsi" w:cstheme="minorHAnsi"/>
          <w:sz w:val="24"/>
          <w:szCs w:val="24"/>
        </w:rPr>
        <w:t xml:space="preserve">ate of </w:t>
      </w:r>
      <w:r w:rsidR="00A420FD" w:rsidRPr="00591C0C">
        <w:rPr>
          <w:rFonts w:asciiTheme="minorHAnsi" w:hAnsiTheme="minorHAnsi" w:cstheme="minorHAnsi"/>
          <w:sz w:val="24"/>
          <w:szCs w:val="24"/>
        </w:rPr>
        <w:t>D</w:t>
      </w:r>
      <w:r w:rsidR="00171F9E" w:rsidRPr="00591C0C">
        <w:rPr>
          <w:rFonts w:asciiTheme="minorHAnsi" w:hAnsiTheme="minorHAnsi" w:cstheme="minorHAnsi"/>
          <w:sz w:val="24"/>
          <w:szCs w:val="24"/>
        </w:rPr>
        <w:t>eath</w:t>
      </w:r>
      <w:r w:rsidR="00A420FD" w:rsidRPr="00591C0C">
        <w:rPr>
          <w:rFonts w:asciiTheme="minorHAnsi" w:hAnsiTheme="minorHAnsi" w:cstheme="minorHAnsi"/>
          <w:sz w:val="24"/>
          <w:szCs w:val="24"/>
        </w:rPr>
        <w:t>:</w:t>
      </w:r>
      <w:r w:rsidR="00171F9E" w:rsidRPr="00591C0C">
        <w:rPr>
          <w:rFonts w:asciiTheme="minorHAnsi" w:hAnsiTheme="minorHAnsi" w:cstheme="minorHAnsi"/>
          <w:sz w:val="24"/>
          <w:szCs w:val="24"/>
        </w:rPr>
        <w:t xml:space="preserve"> </w:t>
      </w:r>
      <w:r w:rsidR="005115C7">
        <w:rPr>
          <w:rFonts w:asciiTheme="minorHAnsi" w:hAnsiTheme="minorHAnsi" w:cstheme="minorHAnsi"/>
          <w:sz w:val="24"/>
          <w:szCs w:val="24"/>
        </w:rPr>
        <w:t>7</w:t>
      </w:r>
      <w:r w:rsidR="008B5F1F" w:rsidRPr="00591C0C">
        <w:rPr>
          <w:rFonts w:asciiTheme="minorHAnsi" w:hAnsiTheme="minorHAnsi" w:cstheme="minorHAnsi"/>
          <w:sz w:val="24"/>
          <w:szCs w:val="24"/>
          <w:vertAlign w:val="superscript"/>
        </w:rPr>
        <w:t>th</w:t>
      </w:r>
      <w:r w:rsidR="008B5F1F" w:rsidRPr="00591C0C">
        <w:rPr>
          <w:rFonts w:asciiTheme="minorHAnsi" w:hAnsiTheme="minorHAnsi" w:cstheme="minorHAnsi"/>
          <w:sz w:val="24"/>
          <w:szCs w:val="24"/>
        </w:rPr>
        <w:t xml:space="preserve"> </w:t>
      </w:r>
      <w:r w:rsidR="00976102" w:rsidRPr="00591C0C">
        <w:rPr>
          <w:rFonts w:asciiTheme="minorHAnsi" w:hAnsiTheme="minorHAnsi" w:cstheme="minorHAnsi"/>
          <w:sz w:val="24"/>
          <w:szCs w:val="24"/>
        </w:rPr>
        <w:t>September 20</w:t>
      </w:r>
      <w:r w:rsidR="0021373A" w:rsidRPr="00591C0C">
        <w:rPr>
          <w:rFonts w:asciiTheme="minorHAnsi" w:hAnsiTheme="minorHAnsi" w:cstheme="minorHAnsi"/>
          <w:sz w:val="24"/>
          <w:szCs w:val="24"/>
        </w:rPr>
        <w:t>2</w:t>
      </w:r>
      <w:r w:rsidR="005115C7">
        <w:rPr>
          <w:rFonts w:asciiTheme="minorHAnsi" w:hAnsiTheme="minorHAnsi" w:cstheme="minorHAnsi"/>
          <w:sz w:val="24"/>
          <w:szCs w:val="24"/>
        </w:rPr>
        <w:t>5</w:t>
      </w:r>
    </w:p>
    <w:p w14:paraId="6572B314" w14:textId="5B6E7FDB" w:rsidR="00585363" w:rsidRPr="00591C0C" w:rsidRDefault="00171F9E" w:rsidP="00585768">
      <w:pPr>
        <w:ind w:right="237"/>
        <w:jc w:val="both"/>
        <w:rPr>
          <w:rFonts w:asciiTheme="minorHAnsi" w:hAnsiTheme="minorHAnsi" w:cstheme="minorHAnsi"/>
          <w:szCs w:val="24"/>
        </w:rPr>
      </w:pPr>
      <w:r w:rsidRPr="00591C0C">
        <w:rPr>
          <w:rFonts w:asciiTheme="minorHAnsi" w:hAnsiTheme="minorHAnsi" w:cstheme="minorHAnsi"/>
          <w:szCs w:val="24"/>
        </w:rPr>
        <w:t>Following notification of this member’s death</w:t>
      </w:r>
      <w:r w:rsidR="00585363" w:rsidRPr="00591C0C">
        <w:rPr>
          <w:rFonts w:asciiTheme="minorHAnsi" w:hAnsiTheme="minorHAnsi" w:cstheme="minorHAnsi"/>
          <w:szCs w:val="24"/>
        </w:rPr>
        <w:t xml:space="preserve">, </w:t>
      </w:r>
      <w:r w:rsidRPr="00591C0C">
        <w:rPr>
          <w:rFonts w:asciiTheme="minorHAnsi" w:hAnsiTheme="minorHAnsi" w:cstheme="minorHAnsi"/>
          <w:szCs w:val="24"/>
        </w:rPr>
        <w:t>details of the benefits payable</w:t>
      </w:r>
      <w:r w:rsidR="00506E9C" w:rsidRPr="00591C0C">
        <w:rPr>
          <w:rFonts w:asciiTheme="minorHAnsi" w:hAnsiTheme="minorHAnsi" w:cstheme="minorHAnsi"/>
          <w:szCs w:val="24"/>
        </w:rPr>
        <w:t xml:space="preserve"> are set out below</w:t>
      </w:r>
      <w:r w:rsidR="00585363" w:rsidRPr="00591C0C">
        <w:rPr>
          <w:rFonts w:asciiTheme="minorHAnsi" w:hAnsiTheme="minorHAnsi" w:cstheme="minorHAnsi"/>
          <w:szCs w:val="24"/>
        </w:rPr>
        <w:t>:</w:t>
      </w:r>
    </w:p>
    <w:p w14:paraId="7C4CF6E1" w14:textId="77777777" w:rsidR="00171F9E" w:rsidRPr="00591C0C" w:rsidRDefault="00585363" w:rsidP="00585768">
      <w:pPr>
        <w:ind w:right="237"/>
        <w:jc w:val="both"/>
        <w:rPr>
          <w:rFonts w:asciiTheme="minorHAnsi" w:hAnsiTheme="minorHAnsi" w:cstheme="minorHAnsi"/>
          <w:szCs w:val="24"/>
        </w:rPr>
      </w:pPr>
      <w:r w:rsidRPr="00591C0C" w:rsidDel="00585363">
        <w:rPr>
          <w:rFonts w:asciiTheme="minorHAnsi" w:hAnsiTheme="minorHAnsi" w:cstheme="minorHAnsi"/>
          <w:szCs w:val="24"/>
        </w:rPr>
        <w:t xml:space="preserve"> </w:t>
      </w:r>
    </w:p>
    <w:p w14:paraId="2FA8162B" w14:textId="6BEE9186" w:rsidR="00171F9E" w:rsidRPr="00591C0C" w:rsidRDefault="00171F9E" w:rsidP="00585768">
      <w:pPr>
        <w:pStyle w:val="ListParagraph"/>
        <w:numPr>
          <w:ilvl w:val="0"/>
          <w:numId w:val="1"/>
        </w:numPr>
        <w:tabs>
          <w:tab w:val="clear" w:pos="1080"/>
        </w:tabs>
        <w:ind w:left="284" w:right="237" w:hanging="284"/>
        <w:jc w:val="both"/>
        <w:rPr>
          <w:rFonts w:asciiTheme="minorHAnsi" w:hAnsiTheme="minorHAnsi" w:cstheme="minorHAnsi"/>
          <w:szCs w:val="24"/>
        </w:rPr>
      </w:pPr>
      <w:r w:rsidRPr="00591C0C">
        <w:rPr>
          <w:rFonts w:asciiTheme="minorHAnsi" w:hAnsiTheme="minorHAnsi" w:cstheme="minorHAnsi"/>
          <w:szCs w:val="24"/>
          <w:u w:val="single"/>
        </w:rPr>
        <w:t xml:space="preserve">Lump sum death benefit </w:t>
      </w:r>
    </w:p>
    <w:p w14:paraId="0A7B2ECB" w14:textId="200A0BBD" w:rsidR="00FB7EB2" w:rsidRPr="00591C0C" w:rsidRDefault="00171F9E" w:rsidP="00585768">
      <w:pPr>
        <w:numPr>
          <w:ilvl w:val="0"/>
          <w:numId w:val="8"/>
        </w:numPr>
        <w:ind w:right="237"/>
        <w:jc w:val="both"/>
        <w:rPr>
          <w:rFonts w:asciiTheme="minorHAnsi" w:hAnsiTheme="minorHAnsi" w:cstheme="minorHAnsi"/>
          <w:szCs w:val="24"/>
        </w:rPr>
      </w:pPr>
      <w:r w:rsidRPr="00591C0C">
        <w:rPr>
          <w:rFonts w:asciiTheme="minorHAnsi" w:hAnsiTheme="minorHAnsi" w:cstheme="minorHAnsi"/>
          <w:szCs w:val="24"/>
        </w:rPr>
        <w:t>A lump sum death benefit (LSDB) of £</w:t>
      </w:r>
      <w:r w:rsidR="00AA0F24">
        <w:rPr>
          <w:rFonts w:asciiTheme="minorHAnsi" w:hAnsiTheme="minorHAnsi" w:cstheme="minorHAnsi"/>
          <w:szCs w:val="24"/>
        </w:rPr>
        <w:t>26</w:t>
      </w:r>
      <w:r w:rsidR="0021373A" w:rsidRPr="00591C0C">
        <w:rPr>
          <w:rFonts w:asciiTheme="minorHAnsi" w:hAnsiTheme="minorHAnsi" w:cstheme="minorHAnsi"/>
          <w:szCs w:val="24"/>
        </w:rPr>
        <w:t>,</w:t>
      </w:r>
      <w:r w:rsidR="00AA0F24">
        <w:rPr>
          <w:rFonts w:asciiTheme="minorHAnsi" w:hAnsiTheme="minorHAnsi" w:cstheme="minorHAnsi"/>
          <w:szCs w:val="24"/>
        </w:rPr>
        <w:t>641</w:t>
      </w:r>
      <w:r w:rsidR="008B5F1F" w:rsidRPr="00591C0C">
        <w:rPr>
          <w:rFonts w:asciiTheme="minorHAnsi" w:hAnsiTheme="minorHAnsi" w:cstheme="minorHAnsi"/>
          <w:szCs w:val="24"/>
        </w:rPr>
        <w:t>.</w:t>
      </w:r>
      <w:r w:rsidR="00AA0F24">
        <w:rPr>
          <w:rFonts w:asciiTheme="minorHAnsi" w:hAnsiTheme="minorHAnsi" w:cstheme="minorHAnsi"/>
          <w:szCs w:val="24"/>
        </w:rPr>
        <w:t>32</w:t>
      </w:r>
      <w:r w:rsidR="0031267A" w:rsidRPr="00591C0C">
        <w:rPr>
          <w:rFonts w:asciiTheme="minorHAnsi" w:hAnsiTheme="minorHAnsi" w:cstheme="minorHAnsi"/>
          <w:szCs w:val="24"/>
        </w:rPr>
        <w:t xml:space="preserve"> </w:t>
      </w:r>
      <w:r w:rsidR="00327C4D" w:rsidRPr="00591C0C">
        <w:rPr>
          <w:rFonts w:asciiTheme="minorHAnsi" w:hAnsiTheme="minorHAnsi" w:cstheme="minorHAnsi"/>
          <w:szCs w:val="24"/>
        </w:rPr>
        <w:t>is payable</w:t>
      </w:r>
      <w:r w:rsidR="00FA33F4" w:rsidRPr="00591C0C">
        <w:rPr>
          <w:rFonts w:asciiTheme="minorHAnsi" w:hAnsiTheme="minorHAnsi" w:cstheme="minorHAnsi"/>
          <w:szCs w:val="24"/>
        </w:rPr>
        <w:t xml:space="preserve"> (</w:t>
      </w:r>
      <w:r w:rsidR="00FB7EB2" w:rsidRPr="00591C0C">
        <w:rPr>
          <w:rFonts w:asciiTheme="minorHAnsi" w:hAnsiTheme="minorHAnsi" w:cstheme="minorHAnsi"/>
          <w:szCs w:val="24"/>
        </w:rPr>
        <w:t>equal to the balance of five years’ pension payments</w:t>
      </w:r>
      <w:r w:rsidR="00A671DD">
        <w:rPr>
          <w:rFonts w:asciiTheme="minorHAnsi" w:hAnsiTheme="minorHAnsi" w:cstheme="minorHAnsi"/>
          <w:szCs w:val="24"/>
        </w:rPr>
        <w:t xml:space="preserve"> </w:t>
      </w:r>
      <w:r w:rsidR="00A671DD" w:rsidRPr="00A671DD">
        <w:rPr>
          <w:rFonts w:asciiTheme="minorHAnsi" w:hAnsiTheme="minorHAnsi" w:cstheme="minorHAnsi"/>
          <w:i/>
          <w:iCs/>
          <w:szCs w:val="24"/>
        </w:rPr>
        <w:t>but capped to the deceased member’s 75</w:t>
      </w:r>
      <w:r w:rsidR="00A671DD" w:rsidRPr="00A671DD">
        <w:rPr>
          <w:rFonts w:asciiTheme="minorHAnsi" w:hAnsiTheme="minorHAnsi" w:cstheme="minorHAnsi"/>
          <w:i/>
          <w:iCs/>
          <w:szCs w:val="24"/>
          <w:vertAlign w:val="superscript"/>
        </w:rPr>
        <w:t>th</w:t>
      </w:r>
      <w:r w:rsidR="00A671DD" w:rsidRPr="00A671DD">
        <w:rPr>
          <w:rFonts w:asciiTheme="minorHAnsi" w:hAnsiTheme="minorHAnsi" w:cstheme="minorHAnsi"/>
          <w:i/>
          <w:iCs/>
          <w:szCs w:val="24"/>
        </w:rPr>
        <w:t xml:space="preserve"> birthday</w:t>
      </w:r>
      <w:r w:rsidR="00FB7EB2" w:rsidRPr="00591C0C">
        <w:rPr>
          <w:rFonts w:asciiTheme="minorHAnsi" w:hAnsiTheme="minorHAnsi" w:cstheme="minorHAnsi"/>
          <w:szCs w:val="24"/>
        </w:rPr>
        <w:t>)</w:t>
      </w:r>
    </w:p>
    <w:p w14:paraId="32BEDDB1" w14:textId="77777777" w:rsidR="00FB7EB2" w:rsidRPr="00591C0C" w:rsidRDefault="00FB7EB2" w:rsidP="00585768">
      <w:pPr>
        <w:numPr>
          <w:ilvl w:val="0"/>
          <w:numId w:val="8"/>
        </w:numPr>
        <w:tabs>
          <w:tab w:val="left" w:pos="284"/>
        </w:tabs>
        <w:ind w:right="237"/>
        <w:jc w:val="both"/>
        <w:rPr>
          <w:rFonts w:asciiTheme="minorHAnsi" w:hAnsiTheme="minorHAnsi" w:cstheme="minorHAnsi"/>
          <w:szCs w:val="24"/>
        </w:rPr>
      </w:pPr>
      <w:r w:rsidRPr="00591C0C">
        <w:rPr>
          <w:rFonts w:asciiTheme="minorHAnsi" w:hAnsiTheme="minorHAnsi" w:cstheme="minorHAnsi"/>
          <w:szCs w:val="24"/>
        </w:rPr>
        <w:t>The LSDB is payable to persons at the Trustees’ discretion (and so confirmation is required of the beneficiaries to be paid and, if there is more than one beneficiary, confirmation is required of the amount to be paid to each beneficiary)</w:t>
      </w:r>
    </w:p>
    <w:p w14:paraId="127D55F8" w14:textId="58FCC906" w:rsidR="00171F9E" w:rsidRPr="00591C0C" w:rsidRDefault="00FB7EB2" w:rsidP="00585768">
      <w:pPr>
        <w:numPr>
          <w:ilvl w:val="1"/>
          <w:numId w:val="1"/>
        </w:numPr>
        <w:tabs>
          <w:tab w:val="num" w:pos="720"/>
        </w:tabs>
        <w:ind w:left="720" w:right="237"/>
        <w:jc w:val="both"/>
        <w:rPr>
          <w:rFonts w:asciiTheme="minorHAnsi" w:hAnsiTheme="minorHAnsi" w:cstheme="minorHAnsi"/>
          <w:spacing w:val="-3"/>
          <w:szCs w:val="24"/>
        </w:rPr>
      </w:pPr>
      <w:r w:rsidRPr="00591C0C">
        <w:rPr>
          <w:rFonts w:asciiTheme="minorHAnsi" w:hAnsiTheme="minorHAnsi" w:cstheme="minorHAnsi"/>
          <w:szCs w:val="24"/>
        </w:rPr>
        <w:t>The LSDB</w:t>
      </w:r>
      <w:r w:rsidRPr="00591C0C">
        <w:rPr>
          <w:rFonts w:asciiTheme="minorHAnsi" w:hAnsiTheme="minorHAnsi" w:cstheme="minorHAnsi"/>
          <w:spacing w:val="-3"/>
          <w:szCs w:val="24"/>
        </w:rPr>
        <w:t xml:space="preserve"> is within the deceased member’s available Lump Sum &amp; Death Benefit Allowance (LS&amp;DBA) of £</w:t>
      </w:r>
      <w:r w:rsidR="001A1769">
        <w:rPr>
          <w:rFonts w:asciiTheme="minorHAnsi" w:hAnsiTheme="minorHAnsi" w:cstheme="minorHAnsi"/>
          <w:spacing w:val="-3"/>
          <w:szCs w:val="24"/>
        </w:rPr>
        <w:t>968</w:t>
      </w:r>
      <w:r w:rsidR="0002186C" w:rsidRPr="00591C0C">
        <w:rPr>
          <w:rFonts w:asciiTheme="minorHAnsi" w:hAnsiTheme="minorHAnsi" w:cstheme="minorHAnsi"/>
          <w:spacing w:val="-3"/>
          <w:szCs w:val="24"/>
        </w:rPr>
        <w:t>,600.00</w:t>
      </w:r>
    </w:p>
    <w:p w14:paraId="6D57B893" w14:textId="77777777" w:rsidR="00171F9E" w:rsidRPr="00591C0C" w:rsidRDefault="00171F9E" w:rsidP="00585768">
      <w:pPr>
        <w:tabs>
          <w:tab w:val="left" w:pos="8505"/>
        </w:tabs>
        <w:ind w:right="237"/>
        <w:jc w:val="both"/>
        <w:rPr>
          <w:rFonts w:asciiTheme="minorHAnsi" w:hAnsiTheme="minorHAnsi" w:cstheme="minorHAnsi"/>
          <w:spacing w:val="-3"/>
          <w:szCs w:val="24"/>
        </w:rPr>
      </w:pPr>
    </w:p>
    <w:p w14:paraId="5950C30E" w14:textId="77777777" w:rsidR="00171F9E" w:rsidRPr="00591C0C" w:rsidRDefault="00171F9E" w:rsidP="00585768">
      <w:pPr>
        <w:numPr>
          <w:ilvl w:val="0"/>
          <w:numId w:val="1"/>
        </w:numPr>
        <w:tabs>
          <w:tab w:val="num" w:pos="284"/>
        </w:tabs>
        <w:ind w:right="237" w:hanging="1080"/>
        <w:jc w:val="both"/>
        <w:rPr>
          <w:rFonts w:asciiTheme="minorHAnsi" w:hAnsiTheme="minorHAnsi" w:cstheme="minorHAnsi"/>
          <w:szCs w:val="24"/>
        </w:rPr>
      </w:pPr>
      <w:r w:rsidRPr="00591C0C">
        <w:rPr>
          <w:rFonts w:asciiTheme="minorHAnsi" w:hAnsiTheme="minorHAnsi" w:cstheme="minorHAnsi"/>
          <w:szCs w:val="24"/>
          <w:u w:val="single"/>
        </w:rPr>
        <w:t>Spouse’s pension</w:t>
      </w:r>
    </w:p>
    <w:p w14:paraId="0A57E068" w14:textId="1F117700" w:rsidR="00171F9E" w:rsidRPr="00591C0C" w:rsidRDefault="00171F9E" w:rsidP="00585768">
      <w:pPr>
        <w:numPr>
          <w:ilvl w:val="0"/>
          <w:numId w:val="2"/>
        </w:numPr>
        <w:ind w:right="237"/>
        <w:jc w:val="both"/>
        <w:rPr>
          <w:rFonts w:asciiTheme="minorHAnsi" w:hAnsiTheme="minorHAnsi" w:cstheme="minorHAnsi"/>
          <w:szCs w:val="24"/>
        </w:rPr>
      </w:pPr>
      <w:r w:rsidRPr="00591C0C">
        <w:rPr>
          <w:rFonts w:asciiTheme="minorHAnsi" w:hAnsiTheme="minorHAnsi" w:cstheme="minorHAnsi"/>
          <w:szCs w:val="24"/>
        </w:rPr>
        <w:t xml:space="preserve">A </w:t>
      </w:r>
      <w:r w:rsidR="00A420FD" w:rsidRPr="00591C0C">
        <w:rPr>
          <w:rFonts w:asciiTheme="minorHAnsi" w:hAnsiTheme="minorHAnsi" w:cstheme="minorHAnsi"/>
          <w:szCs w:val="24"/>
        </w:rPr>
        <w:t xml:space="preserve">spouse’s </w:t>
      </w:r>
      <w:r w:rsidRPr="00591C0C">
        <w:rPr>
          <w:rFonts w:asciiTheme="minorHAnsi" w:hAnsiTheme="minorHAnsi" w:cstheme="minorHAnsi"/>
          <w:szCs w:val="24"/>
        </w:rPr>
        <w:t xml:space="preserve">pension </w:t>
      </w:r>
      <w:r w:rsidR="00A420FD" w:rsidRPr="00591C0C">
        <w:rPr>
          <w:rFonts w:asciiTheme="minorHAnsi" w:hAnsiTheme="minorHAnsi" w:cstheme="minorHAnsi"/>
          <w:szCs w:val="24"/>
        </w:rPr>
        <w:t>is payable of</w:t>
      </w:r>
      <w:r w:rsidR="00B97DED" w:rsidRPr="00591C0C">
        <w:rPr>
          <w:rFonts w:asciiTheme="minorHAnsi" w:hAnsiTheme="minorHAnsi" w:cstheme="minorHAnsi"/>
          <w:szCs w:val="24"/>
        </w:rPr>
        <w:t xml:space="preserve"> £</w:t>
      </w:r>
      <w:r w:rsidR="00792344">
        <w:rPr>
          <w:rFonts w:asciiTheme="minorHAnsi" w:hAnsiTheme="minorHAnsi" w:cstheme="minorHAnsi"/>
          <w:szCs w:val="24"/>
        </w:rPr>
        <w:t>9</w:t>
      </w:r>
      <w:r w:rsidR="00B97DED" w:rsidRPr="00591C0C">
        <w:rPr>
          <w:rFonts w:asciiTheme="minorHAnsi" w:hAnsiTheme="minorHAnsi" w:cstheme="minorHAnsi"/>
          <w:szCs w:val="24"/>
        </w:rPr>
        <w:t>,</w:t>
      </w:r>
      <w:r w:rsidR="00246153">
        <w:rPr>
          <w:rFonts w:asciiTheme="minorHAnsi" w:hAnsiTheme="minorHAnsi" w:cstheme="minorHAnsi"/>
          <w:szCs w:val="24"/>
        </w:rPr>
        <w:t>587</w:t>
      </w:r>
      <w:r w:rsidR="00A31C0F" w:rsidRPr="00591C0C">
        <w:rPr>
          <w:rFonts w:asciiTheme="minorHAnsi" w:hAnsiTheme="minorHAnsi" w:cstheme="minorHAnsi"/>
          <w:szCs w:val="24"/>
        </w:rPr>
        <w:t>.</w:t>
      </w:r>
      <w:r w:rsidR="00246153">
        <w:rPr>
          <w:rFonts w:asciiTheme="minorHAnsi" w:hAnsiTheme="minorHAnsi" w:cstheme="minorHAnsi"/>
          <w:szCs w:val="24"/>
        </w:rPr>
        <w:t>42</w:t>
      </w:r>
      <w:r w:rsidR="00B97DED" w:rsidRPr="00591C0C">
        <w:rPr>
          <w:rFonts w:asciiTheme="minorHAnsi" w:hAnsiTheme="minorHAnsi" w:cstheme="minorHAnsi"/>
          <w:szCs w:val="24"/>
        </w:rPr>
        <w:t xml:space="preserve"> per annum</w:t>
      </w:r>
    </w:p>
    <w:p w14:paraId="2EF02433" w14:textId="2D39DD5F" w:rsidR="00B611B1" w:rsidRPr="00591C0C" w:rsidRDefault="00B611B1" w:rsidP="00B611B1">
      <w:pPr>
        <w:numPr>
          <w:ilvl w:val="0"/>
          <w:numId w:val="2"/>
        </w:numPr>
        <w:ind w:right="237"/>
        <w:jc w:val="both"/>
        <w:rPr>
          <w:rFonts w:asciiTheme="minorHAnsi" w:hAnsiTheme="minorHAnsi" w:cstheme="minorHAnsi"/>
          <w:szCs w:val="24"/>
        </w:rPr>
      </w:pPr>
      <w:r w:rsidRPr="00591C0C">
        <w:rPr>
          <w:rFonts w:asciiTheme="minorHAnsi" w:hAnsiTheme="minorHAnsi" w:cstheme="minorHAnsi"/>
          <w:szCs w:val="24"/>
        </w:rPr>
        <w:t>£</w:t>
      </w:r>
      <w:r w:rsidR="00792344">
        <w:rPr>
          <w:rFonts w:asciiTheme="minorHAnsi" w:hAnsiTheme="minorHAnsi" w:cstheme="minorHAnsi"/>
          <w:szCs w:val="24"/>
        </w:rPr>
        <w:t>2</w:t>
      </w:r>
      <w:r w:rsidRPr="00591C0C">
        <w:rPr>
          <w:rFonts w:asciiTheme="minorHAnsi" w:hAnsiTheme="minorHAnsi" w:cstheme="minorHAnsi"/>
          <w:szCs w:val="24"/>
        </w:rPr>
        <w:t>,</w:t>
      </w:r>
      <w:r w:rsidR="00792344">
        <w:rPr>
          <w:rFonts w:asciiTheme="minorHAnsi" w:hAnsiTheme="minorHAnsi" w:cstheme="minorHAnsi"/>
          <w:szCs w:val="24"/>
        </w:rPr>
        <w:t>671</w:t>
      </w:r>
      <w:r w:rsidRPr="00591C0C">
        <w:rPr>
          <w:rFonts w:asciiTheme="minorHAnsi" w:hAnsiTheme="minorHAnsi" w:cstheme="minorHAnsi"/>
          <w:szCs w:val="24"/>
        </w:rPr>
        <w:t>.</w:t>
      </w:r>
      <w:r w:rsidR="00792344">
        <w:rPr>
          <w:rFonts w:asciiTheme="minorHAnsi" w:hAnsiTheme="minorHAnsi" w:cstheme="minorHAnsi"/>
          <w:szCs w:val="24"/>
        </w:rPr>
        <w:t>36</w:t>
      </w:r>
      <w:r w:rsidRPr="00591C0C">
        <w:rPr>
          <w:rFonts w:asciiTheme="minorHAnsi" w:hAnsiTheme="minorHAnsi" w:cstheme="minorHAnsi"/>
          <w:bCs/>
          <w:szCs w:val="24"/>
        </w:rPr>
        <w:t xml:space="preserve"> </w:t>
      </w:r>
      <w:r w:rsidRPr="00591C0C">
        <w:rPr>
          <w:rFonts w:asciiTheme="minorHAnsi" w:hAnsiTheme="minorHAnsi" w:cstheme="minorHAnsi"/>
          <w:szCs w:val="24"/>
        </w:rPr>
        <w:t>per annum of the pension relates to the deceased member’s pre-2006 pensionable service</w:t>
      </w:r>
    </w:p>
    <w:p w14:paraId="53EACC18" w14:textId="6C271869" w:rsidR="0021373A" w:rsidRPr="00505D40" w:rsidRDefault="00B611B1" w:rsidP="00505D40">
      <w:pPr>
        <w:numPr>
          <w:ilvl w:val="0"/>
          <w:numId w:val="10"/>
        </w:numPr>
        <w:ind w:right="-483"/>
        <w:jc w:val="both"/>
        <w:rPr>
          <w:rFonts w:ascii="Calibri" w:hAnsi="Calibri" w:cs="Calibri"/>
          <w:szCs w:val="24"/>
        </w:rPr>
      </w:pPr>
      <w:r w:rsidRPr="00591C0C">
        <w:rPr>
          <w:rFonts w:asciiTheme="minorHAnsi" w:hAnsiTheme="minorHAnsi" w:cstheme="minorHAnsi"/>
          <w:szCs w:val="24"/>
        </w:rPr>
        <w:t>£</w:t>
      </w:r>
      <w:r w:rsidR="00246153">
        <w:rPr>
          <w:rFonts w:asciiTheme="minorHAnsi" w:hAnsiTheme="minorHAnsi" w:cstheme="minorHAnsi"/>
          <w:szCs w:val="24"/>
        </w:rPr>
        <w:t>6</w:t>
      </w:r>
      <w:r w:rsidRPr="00591C0C">
        <w:rPr>
          <w:rFonts w:asciiTheme="minorHAnsi" w:hAnsiTheme="minorHAnsi" w:cstheme="minorHAnsi"/>
          <w:szCs w:val="24"/>
        </w:rPr>
        <w:t>,</w:t>
      </w:r>
      <w:r w:rsidR="00246153">
        <w:rPr>
          <w:rFonts w:asciiTheme="minorHAnsi" w:hAnsiTheme="minorHAnsi" w:cstheme="minorHAnsi"/>
          <w:szCs w:val="24"/>
        </w:rPr>
        <w:t>916</w:t>
      </w:r>
      <w:r w:rsidRPr="00591C0C">
        <w:rPr>
          <w:rFonts w:asciiTheme="minorHAnsi" w:hAnsiTheme="minorHAnsi" w:cstheme="minorHAnsi"/>
          <w:szCs w:val="24"/>
        </w:rPr>
        <w:t>.</w:t>
      </w:r>
      <w:r w:rsidR="00246153">
        <w:rPr>
          <w:rFonts w:asciiTheme="minorHAnsi" w:hAnsiTheme="minorHAnsi" w:cstheme="minorHAnsi"/>
          <w:szCs w:val="24"/>
        </w:rPr>
        <w:t>06</w:t>
      </w:r>
      <w:r w:rsidRPr="00591C0C">
        <w:rPr>
          <w:rFonts w:asciiTheme="minorHAnsi" w:hAnsiTheme="minorHAnsi" w:cstheme="minorHAnsi"/>
          <w:szCs w:val="24"/>
        </w:rPr>
        <w:t xml:space="preserve"> per annum of the pension relates to the deceased member’s post-2006 pensionable service</w:t>
      </w:r>
      <w:r w:rsidR="00792344">
        <w:rPr>
          <w:rFonts w:asciiTheme="minorHAnsi" w:hAnsiTheme="minorHAnsi" w:cstheme="minorHAnsi"/>
          <w:szCs w:val="24"/>
        </w:rPr>
        <w:t xml:space="preserve"> </w:t>
      </w:r>
      <w:r w:rsidR="00505D40" w:rsidRPr="00A16DB9">
        <w:rPr>
          <w:rFonts w:ascii="Calibri" w:hAnsi="Calibri" w:cs="Calibri"/>
          <w:szCs w:val="24"/>
        </w:rPr>
        <w:t>(</w:t>
      </w:r>
      <w:r w:rsidR="00505D40" w:rsidRPr="00A16DB9">
        <w:rPr>
          <w:rFonts w:ascii="Calibri" w:hAnsi="Calibri" w:cs="Calibri"/>
          <w:i/>
          <w:iCs/>
          <w:szCs w:val="24"/>
        </w:rPr>
        <w:t xml:space="preserve">which includes the enhancement to the </w:t>
      </w:r>
      <w:r w:rsidR="00505D40">
        <w:rPr>
          <w:rFonts w:ascii="Calibri" w:hAnsi="Calibri" w:cs="Calibri"/>
          <w:i/>
          <w:iCs/>
          <w:szCs w:val="24"/>
        </w:rPr>
        <w:t>spouse’s percentage to 55%</w:t>
      </w:r>
      <w:r w:rsidR="00505D40" w:rsidRPr="00A16DB9">
        <w:rPr>
          <w:rFonts w:ascii="Calibri" w:hAnsi="Calibri" w:cs="Calibri"/>
          <w:szCs w:val="24"/>
        </w:rPr>
        <w:t xml:space="preserve">)  </w:t>
      </w:r>
    </w:p>
    <w:p w14:paraId="14DAE6E3" w14:textId="77777777" w:rsidR="00171F9E" w:rsidRPr="00591C0C" w:rsidRDefault="00171F9E" w:rsidP="00585768">
      <w:pPr>
        <w:ind w:left="360" w:right="237"/>
        <w:jc w:val="both"/>
        <w:rPr>
          <w:rFonts w:asciiTheme="minorHAnsi" w:hAnsiTheme="minorHAnsi" w:cstheme="minorHAnsi"/>
          <w:szCs w:val="24"/>
        </w:rPr>
      </w:pPr>
    </w:p>
    <w:p w14:paraId="2CD85959" w14:textId="77777777" w:rsidR="00171F9E" w:rsidRPr="00591C0C" w:rsidRDefault="00171F9E" w:rsidP="00585768">
      <w:pPr>
        <w:numPr>
          <w:ilvl w:val="0"/>
          <w:numId w:val="3"/>
        </w:numPr>
        <w:tabs>
          <w:tab w:val="left" w:pos="0"/>
          <w:tab w:val="left" w:pos="180"/>
        </w:tabs>
        <w:ind w:left="284" w:right="237" w:hanging="284"/>
        <w:jc w:val="both"/>
        <w:rPr>
          <w:rFonts w:asciiTheme="minorHAnsi" w:hAnsiTheme="minorHAnsi" w:cstheme="minorHAnsi"/>
          <w:szCs w:val="24"/>
        </w:rPr>
      </w:pPr>
      <w:r w:rsidRPr="00591C0C">
        <w:rPr>
          <w:rFonts w:asciiTheme="minorHAnsi" w:hAnsiTheme="minorHAnsi" w:cstheme="minorHAnsi"/>
          <w:szCs w:val="24"/>
          <w:u w:val="single"/>
        </w:rPr>
        <w:t>Payment of pension</w:t>
      </w:r>
    </w:p>
    <w:p w14:paraId="02E87EBB" w14:textId="258D2E8E" w:rsidR="00171F9E" w:rsidRPr="00591C0C" w:rsidRDefault="00171F9E" w:rsidP="00585768">
      <w:pPr>
        <w:numPr>
          <w:ilvl w:val="1"/>
          <w:numId w:val="3"/>
        </w:numPr>
        <w:tabs>
          <w:tab w:val="left" w:pos="0"/>
          <w:tab w:val="left" w:pos="180"/>
          <w:tab w:val="num" w:pos="720"/>
        </w:tabs>
        <w:ind w:left="720" w:right="237"/>
        <w:jc w:val="both"/>
        <w:rPr>
          <w:rFonts w:asciiTheme="minorHAnsi" w:hAnsiTheme="minorHAnsi" w:cstheme="minorHAnsi"/>
          <w:szCs w:val="24"/>
        </w:rPr>
      </w:pPr>
      <w:r w:rsidRPr="00591C0C">
        <w:rPr>
          <w:rFonts w:asciiTheme="minorHAnsi" w:hAnsiTheme="minorHAnsi" w:cstheme="minorHAnsi"/>
          <w:spacing w:val="-3"/>
          <w:szCs w:val="24"/>
        </w:rPr>
        <w:t xml:space="preserve">The </w:t>
      </w:r>
      <w:r w:rsidRPr="00591C0C">
        <w:rPr>
          <w:rFonts w:asciiTheme="minorHAnsi" w:hAnsiTheme="minorHAnsi" w:cstheme="minorHAnsi"/>
          <w:szCs w:val="24"/>
        </w:rPr>
        <w:t>spouse’s pension is payable monthly in advance</w:t>
      </w:r>
    </w:p>
    <w:p w14:paraId="2C5285C8" w14:textId="0D986D22" w:rsidR="00171F9E" w:rsidRPr="00591C0C" w:rsidRDefault="00585363" w:rsidP="00585768">
      <w:pPr>
        <w:numPr>
          <w:ilvl w:val="1"/>
          <w:numId w:val="3"/>
        </w:numPr>
        <w:tabs>
          <w:tab w:val="left" w:pos="0"/>
          <w:tab w:val="left" w:pos="180"/>
          <w:tab w:val="num" w:pos="720"/>
        </w:tabs>
        <w:ind w:left="720" w:right="237"/>
        <w:jc w:val="both"/>
        <w:rPr>
          <w:rFonts w:asciiTheme="minorHAnsi" w:hAnsiTheme="minorHAnsi" w:cstheme="minorHAnsi"/>
          <w:szCs w:val="24"/>
        </w:rPr>
      </w:pPr>
      <w:r w:rsidRPr="00591C0C">
        <w:rPr>
          <w:rFonts w:asciiTheme="minorHAnsi" w:hAnsiTheme="minorHAnsi" w:cstheme="minorHAnsi"/>
          <w:szCs w:val="24"/>
        </w:rPr>
        <w:t xml:space="preserve">The pension </w:t>
      </w:r>
      <w:r w:rsidR="00C67BA4" w:rsidRPr="00591C0C">
        <w:rPr>
          <w:rFonts w:asciiTheme="minorHAnsi" w:hAnsiTheme="minorHAnsi" w:cstheme="minorHAnsi"/>
          <w:szCs w:val="24"/>
        </w:rPr>
        <w:t xml:space="preserve">will start </w:t>
      </w:r>
      <w:r w:rsidR="00171F9E" w:rsidRPr="00591C0C">
        <w:rPr>
          <w:rFonts w:asciiTheme="minorHAnsi" w:hAnsiTheme="minorHAnsi" w:cstheme="minorHAnsi"/>
          <w:szCs w:val="24"/>
        </w:rPr>
        <w:t>on 1</w:t>
      </w:r>
      <w:r w:rsidR="00171F9E" w:rsidRPr="00591C0C">
        <w:rPr>
          <w:rFonts w:asciiTheme="minorHAnsi" w:hAnsiTheme="minorHAnsi" w:cstheme="minorHAnsi"/>
          <w:szCs w:val="24"/>
          <w:vertAlign w:val="superscript"/>
        </w:rPr>
        <w:t>st</w:t>
      </w:r>
      <w:r w:rsidR="00171F9E" w:rsidRPr="00591C0C">
        <w:rPr>
          <w:rFonts w:asciiTheme="minorHAnsi" w:hAnsiTheme="minorHAnsi" w:cstheme="minorHAnsi"/>
          <w:szCs w:val="24"/>
        </w:rPr>
        <w:t xml:space="preserve"> </w:t>
      </w:r>
      <w:r w:rsidR="00976102" w:rsidRPr="00591C0C">
        <w:rPr>
          <w:rFonts w:asciiTheme="minorHAnsi" w:hAnsiTheme="minorHAnsi" w:cstheme="minorHAnsi"/>
          <w:szCs w:val="24"/>
        </w:rPr>
        <w:t xml:space="preserve">October </w:t>
      </w:r>
      <w:r w:rsidR="00FF641F" w:rsidRPr="00591C0C">
        <w:rPr>
          <w:rFonts w:asciiTheme="minorHAnsi" w:hAnsiTheme="minorHAnsi" w:cstheme="minorHAnsi"/>
          <w:szCs w:val="24"/>
        </w:rPr>
        <w:t>202</w:t>
      </w:r>
      <w:r w:rsidR="00F72F78">
        <w:rPr>
          <w:rFonts w:asciiTheme="minorHAnsi" w:hAnsiTheme="minorHAnsi" w:cstheme="minorHAnsi"/>
          <w:szCs w:val="24"/>
        </w:rPr>
        <w:t>5</w:t>
      </w:r>
    </w:p>
    <w:p w14:paraId="74E305D3" w14:textId="13F5F5E9" w:rsidR="00171F9E" w:rsidRPr="00591C0C" w:rsidRDefault="00171F9E" w:rsidP="00585768">
      <w:pPr>
        <w:numPr>
          <w:ilvl w:val="1"/>
          <w:numId w:val="3"/>
        </w:numPr>
        <w:tabs>
          <w:tab w:val="left" w:pos="0"/>
          <w:tab w:val="left" w:pos="180"/>
          <w:tab w:val="num" w:pos="720"/>
        </w:tabs>
        <w:ind w:left="720" w:right="237"/>
        <w:jc w:val="both"/>
        <w:rPr>
          <w:rFonts w:asciiTheme="minorHAnsi" w:hAnsiTheme="minorHAnsi" w:cstheme="minorHAnsi"/>
          <w:szCs w:val="24"/>
        </w:rPr>
      </w:pPr>
      <w:r w:rsidRPr="00591C0C">
        <w:rPr>
          <w:rFonts w:asciiTheme="minorHAnsi" w:hAnsiTheme="minorHAnsi" w:cstheme="minorHAnsi"/>
          <w:szCs w:val="24"/>
        </w:rPr>
        <w:t>The pension will be paid for life and will be subject to PAYE</w:t>
      </w:r>
    </w:p>
    <w:p w14:paraId="7A4914FD" w14:textId="77777777" w:rsidR="002F6A2F" w:rsidRPr="00591C0C" w:rsidRDefault="002F6A2F" w:rsidP="00585768">
      <w:pPr>
        <w:tabs>
          <w:tab w:val="left" w:pos="0"/>
          <w:tab w:val="left" w:pos="180"/>
          <w:tab w:val="num" w:pos="3240"/>
        </w:tabs>
        <w:ind w:left="720" w:right="237"/>
        <w:jc w:val="both"/>
        <w:rPr>
          <w:rFonts w:asciiTheme="minorHAnsi" w:hAnsiTheme="minorHAnsi" w:cstheme="minorHAnsi"/>
          <w:szCs w:val="24"/>
        </w:rPr>
      </w:pPr>
    </w:p>
    <w:p w14:paraId="44635B06" w14:textId="77777777" w:rsidR="00171F9E" w:rsidRPr="00591C0C" w:rsidRDefault="00171F9E" w:rsidP="00585768">
      <w:pPr>
        <w:numPr>
          <w:ilvl w:val="0"/>
          <w:numId w:val="4"/>
        </w:numPr>
        <w:tabs>
          <w:tab w:val="left" w:pos="180"/>
          <w:tab w:val="left" w:pos="284"/>
        </w:tabs>
        <w:ind w:right="237" w:hanging="3240"/>
        <w:jc w:val="both"/>
        <w:rPr>
          <w:rFonts w:asciiTheme="minorHAnsi" w:hAnsiTheme="minorHAnsi" w:cstheme="minorHAnsi"/>
          <w:szCs w:val="24"/>
        </w:rPr>
      </w:pPr>
      <w:r w:rsidRPr="00591C0C">
        <w:rPr>
          <w:rFonts w:asciiTheme="minorHAnsi" w:hAnsiTheme="minorHAnsi" w:cstheme="minorHAnsi"/>
          <w:szCs w:val="24"/>
          <w:u w:val="single"/>
        </w:rPr>
        <w:t>Pension increases</w:t>
      </w:r>
    </w:p>
    <w:p w14:paraId="4152EF69" w14:textId="1427E1C7" w:rsidR="00BE59F8" w:rsidRPr="00591C0C" w:rsidRDefault="00BE59F8" w:rsidP="00BE59F8">
      <w:pPr>
        <w:numPr>
          <w:ilvl w:val="1"/>
          <w:numId w:val="4"/>
        </w:numPr>
        <w:tabs>
          <w:tab w:val="num" w:pos="720"/>
        </w:tabs>
        <w:ind w:right="237" w:hanging="1080"/>
        <w:jc w:val="both"/>
        <w:rPr>
          <w:rFonts w:asciiTheme="minorHAnsi" w:hAnsiTheme="minorHAnsi" w:cstheme="minorHAnsi"/>
          <w:szCs w:val="24"/>
        </w:rPr>
      </w:pPr>
      <w:r w:rsidRPr="00591C0C">
        <w:rPr>
          <w:rFonts w:asciiTheme="minorHAnsi" w:hAnsiTheme="minorHAnsi" w:cstheme="minorHAnsi"/>
          <w:szCs w:val="24"/>
        </w:rPr>
        <w:t xml:space="preserve">The </w:t>
      </w:r>
      <w:r w:rsidR="00183516" w:rsidRPr="00591C0C">
        <w:rPr>
          <w:rFonts w:asciiTheme="minorHAnsi" w:hAnsiTheme="minorHAnsi" w:cstheme="minorHAnsi"/>
          <w:szCs w:val="24"/>
        </w:rPr>
        <w:t xml:space="preserve">spouse’s </w:t>
      </w:r>
      <w:r w:rsidRPr="00591C0C">
        <w:rPr>
          <w:rFonts w:asciiTheme="minorHAnsi" w:hAnsiTheme="minorHAnsi" w:cstheme="minorHAnsi"/>
          <w:szCs w:val="24"/>
        </w:rPr>
        <w:t xml:space="preserve">pension in payment will be increased each year on </w:t>
      </w:r>
      <w:r w:rsidR="00F72F78">
        <w:rPr>
          <w:rFonts w:asciiTheme="minorHAnsi" w:hAnsiTheme="minorHAnsi" w:cstheme="minorHAnsi"/>
          <w:szCs w:val="24"/>
        </w:rPr>
        <w:t>7</w:t>
      </w:r>
      <w:r w:rsidRPr="00591C0C">
        <w:rPr>
          <w:rFonts w:asciiTheme="minorHAnsi" w:hAnsiTheme="minorHAnsi" w:cstheme="minorHAnsi"/>
          <w:szCs w:val="24"/>
          <w:vertAlign w:val="superscript"/>
        </w:rPr>
        <w:t>th</w:t>
      </w:r>
      <w:r w:rsidRPr="00591C0C">
        <w:rPr>
          <w:rFonts w:asciiTheme="minorHAnsi" w:hAnsiTheme="minorHAnsi" w:cstheme="minorHAnsi"/>
          <w:szCs w:val="24"/>
        </w:rPr>
        <w:t xml:space="preserve"> September</w:t>
      </w:r>
    </w:p>
    <w:p w14:paraId="25B76337" w14:textId="2C0C0E86" w:rsidR="00BE59F8" w:rsidRPr="00591C0C" w:rsidRDefault="00BE59F8" w:rsidP="00BE59F8">
      <w:pPr>
        <w:numPr>
          <w:ilvl w:val="1"/>
          <w:numId w:val="4"/>
        </w:numPr>
        <w:tabs>
          <w:tab w:val="clear" w:pos="1440"/>
          <w:tab w:val="num" w:pos="720"/>
        </w:tabs>
        <w:ind w:left="709" w:right="237" w:hanging="349"/>
        <w:jc w:val="both"/>
        <w:rPr>
          <w:rFonts w:asciiTheme="minorHAnsi" w:hAnsiTheme="minorHAnsi" w:cstheme="minorHAnsi"/>
          <w:szCs w:val="24"/>
        </w:rPr>
      </w:pPr>
      <w:r w:rsidRPr="00591C0C">
        <w:rPr>
          <w:rFonts w:asciiTheme="minorHAnsi" w:hAnsiTheme="minorHAnsi" w:cstheme="minorHAnsi"/>
          <w:szCs w:val="24"/>
        </w:rPr>
        <w:t>The pre-2006 pension of £</w:t>
      </w:r>
      <w:r w:rsidR="00F72F78">
        <w:rPr>
          <w:rFonts w:asciiTheme="minorHAnsi" w:hAnsiTheme="minorHAnsi" w:cstheme="minorHAnsi"/>
          <w:szCs w:val="24"/>
        </w:rPr>
        <w:t>2</w:t>
      </w:r>
      <w:r w:rsidRPr="00591C0C">
        <w:rPr>
          <w:rFonts w:asciiTheme="minorHAnsi" w:hAnsiTheme="minorHAnsi" w:cstheme="minorHAnsi"/>
          <w:szCs w:val="24"/>
        </w:rPr>
        <w:t>,</w:t>
      </w:r>
      <w:r w:rsidR="00F72F78">
        <w:rPr>
          <w:rFonts w:asciiTheme="minorHAnsi" w:hAnsiTheme="minorHAnsi" w:cstheme="minorHAnsi"/>
          <w:szCs w:val="24"/>
        </w:rPr>
        <w:t>671.36</w:t>
      </w:r>
      <w:r w:rsidRPr="00591C0C">
        <w:rPr>
          <w:rFonts w:asciiTheme="minorHAnsi" w:hAnsiTheme="minorHAnsi" w:cstheme="minorHAnsi"/>
          <w:szCs w:val="24"/>
        </w:rPr>
        <w:t xml:space="preserve"> per annum will be increased year by the lower of the rise in the retail prices index and 5.0%</w:t>
      </w:r>
    </w:p>
    <w:p w14:paraId="0766072E" w14:textId="5B276BD7" w:rsidR="00BE59F8" w:rsidRPr="00591C0C" w:rsidRDefault="00BE59F8" w:rsidP="00BE59F8">
      <w:pPr>
        <w:numPr>
          <w:ilvl w:val="0"/>
          <w:numId w:val="9"/>
        </w:numPr>
        <w:ind w:right="237"/>
        <w:contextualSpacing/>
        <w:jc w:val="both"/>
        <w:rPr>
          <w:rFonts w:asciiTheme="minorHAnsi" w:hAnsiTheme="minorHAnsi" w:cstheme="minorHAnsi"/>
          <w:szCs w:val="24"/>
          <w:lang w:eastAsia="en-US"/>
        </w:rPr>
      </w:pPr>
      <w:r w:rsidRPr="00591C0C">
        <w:rPr>
          <w:rFonts w:asciiTheme="minorHAnsi" w:hAnsiTheme="minorHAnsi" w:cstheme="minorHAnsi"/>
          <w:szCs w:val="24"/>
          <w:lang w:eastAsia="en-US"/>
        </w:rPr>
        <w:t>The post-2006 pension of £</w:t>
      </w:r>
      <w:r w:rsidR="00246153">
        <w:rPr>
          <w:rFonts w:asciiTheme="minorHAnsi" w:hAnsiTheme="minorHAnsi" w:cstheme="minorHAnsi"/>
          <w:szCs w:val="24"/>
          <w:lang w:eastAsia="en-US"/>
        </w:rPr>
        <w:t>6</w:t>
      </w:r>
      <w:r w:rsidRPr="00591C0C">
        <w:rPr>
          <w:rFonts w:asciiTheme="minorHAnsi" w:hAnsiTheme="minorHAnsi" w:cstheme="minorHAnsi"/>
          <w:szCs w:val="24"/>
          <w:lang w:eastAsia="en-US"/>
        </w:rPr>
        <w:t>,</w:t>
      </w:r>
      <w:r w:rsidR="00246153">
        <w:rPr>
          <w:rFonts w:asciiTheme="minorHAnsi" w:hAnsiTheme="minorHAnsi" w:cstheme="minorHAnsi"/>
          <w:szCs w:val="24"/>
          <w:lang w:eastAsia="en-US"/>
        </w:rPr>
        <w:t>916</w:t>
      </w:r>
      <w:r w:rsidR="00CF503E" w:rsidRPr="00591C0C">
        <w:rPr>
          <w:rFonts w:asciiTheme="minorHAnsi" w:hAnsiTheme="minorHAnsi" w:cstheme="minorHAnsi"/>
          <w:szCs w:val="24"/>
          <w:lang w:eastAsia="en-US"/>
        </w:rPr>
        <w:t>.</w:t>
      </w:r>
      <w:r w:rsidR="00246153">
        <w:rPr>
          <w:rFonts w:asciiTheme="minorHAnsi" w:hAnsiTheme="minorHAnsi" w:cstheme="minorHAnsi"/>
          <w:szCs w:val="24"/>
          <w:lang w:eastAsia="en-US"/>
        </w:rPr>
        <w:t>06</w:t>
      </w:r>
      <w:r w:rsidRPr="00591C0C">
        <w:rPr>
          <w:rFonts w:asciiTheme="minorHAnsi" w:hAnsiTheme="minorHAnsi" w:cstheme="minorHAnsi"/>
          <w:szCs w:val="24"/>
          <w:lang w:eastAsia="en-US"/>
        </w:rPr>
        <w:t xml:space="preserve"> per annum will be increased each year by the lower of the rise in the retail prices index and 2.5%</w:t>
      </w:r>
    </w:p>
    <w:p w14:paraId="6C6CF116" w14:textId="77777777" w:rsidR="00171F9E" w:rsidRPr="00591C0C" w:rsidRDefault="00171F9E" w:rsidP="00585768">
      <w:pPr>
        <w:ind w:left="1080" w:right="237"/>
        <w:jc w:val="both"/>
        <w:rPr>
          <w:rFonts w:asciiTheme="minorHAnsi" w:hAnsiTheme="minorHAnsi" w:cstheme="minorHAnsi"/>
          <w:szCs w:val="24"/>
        </w:rPr>
      </w:pPr>
    </w:p>
    <w:p w14:paraId="6BC1E75A" w14:textId="77777777" w:rsidR="00591C0C" w:rsidRDefault="00591C0C">
      <w:pPr>
        <w:spacing w:after="200" w:line="276" w:lineRule="auto"/>
        <w:rPr>
          <w:rFonts w:asciiTheme="minorHAnsi" w:hAnsiTheme="minorHAnsi" w:cstheme="minorHAnsi"/>
          <w:szCs w:val="24"/>
          <w:u w:val="single"/>
        </w:rPr>
      </w:pPr>
      <w:r>
        <w:rPr>
          <w:rFonts w:asciiTheme="minorHAnsi" w:hAnsiTheme="minorHAnsi" w:cstheme="minorHAnsi"/>
          <w:szCs w:val="24"/>
          <w:u w:val="single"/>
        </w:rPr>
        <w:br w:type="page"/>
      </w:r>
    </w:p>
    <w:p w14:paraId="2A69D467" w14:textId="16DE5DD1" w:rsidR="00171F9E" w:rsidRPr="00591C0C" w:rsidRDefault="00171F9E" w:rsidP="00585768">
      <w:pPr>
        <w:numPr>
          <w:ilvl w:val="3"/>
          <w:numId w:val="5"/>
        </w:numPr>
        <w:tabs>
          <w:tab w:val="num" w:pos="180"/>
          <w:tab w:val="left" w:pos="284"/>
        </w:tabs>
        <w:ind w:right="237" w:hanging="2880"/>
        <w:jc w:val="both"/>
        <w:rPr>
          <w:rFonts w:asciiTheme="minorHAnsi" w:hAnsiTheme="minorHAnsi" w:cstheme="minorHAnsi"/>
          <w:szCs w:val="24"/>
        </w:rPr>
      </w:pPr>
      <w:r w:rsidRPr="00591C0C">
        <w:rPr>
          <w:rFonts w:asciiTheme="minorHAnsi" w:hAnsiTheme="minorHAnsi" w:cstheme="minorHAnsi"/>
          <w:szCs w:val="24"/>
          <w:u w:val="single"/>
        </w:rPr>
        <w:lastRenderedPageBreak/>
        <w:t>Details required</w:t>
      </w:r>
    </w:p>
    <w:p w14:paraId="39062D30" w14:textId="77777777" w:rsidR="00171F9E" w:rsidRPr="00591C0C" w:rsidRDefault="00171F9E" w:rsidP="00585768">
      <w:pPr>
        <w:ind w:left="284" w:right="237"/>
        <w:jc w:val="both"/>
        <w:rPr>
          <w:rFonts w:asciiTheme="minorHAnsi" w:hAnsiTheme="minorHAnsi" w:cstheme="minorHAnsi"/>
          <w:szCs w:val="24"/>
        </w:rPr>
      </w:pPr>
      <w:r w:rsidRPr="00591C0C">
        <w:rPr>
          <w:rFonts w:asciiTheme="minorHAnsi" w:hAnsiTheme="minorHAnsi" w:cstheme="minorHAnsi"/>
          <w:szCs w:val="24"/>
        </w:rPr>
        <w:t>Before the spouse’s pension can be put into payment</w:t>
      </w:r>
      <w:r w:rsidR="00585363" w:rsidRPr="00591C0C">
        <w:rPr>
          <w:rFonts w:asciiTheme="minorHAnsi" w:hAnsiTheme="minorHAnsi" w:cstheme="minorHAnsi"/>
          <w:szCs w:val="24"/>
        </w:rPr>
        <w:t xml:space="preserve">, </w:t>
      </w:r>
      <w:r w:rsidRPr="00591C0C">
        <w:rPr>
          <w:rFonts w:asciiTheme="minorHAnsi" w:hAnsiTheme="minorHAnsi" w:cstheme="minorHAnsi"/>
          <w:szCs w:val="24"/>
        </w:rPr>
        <w:t>the following</w:t>
      </w:r>
      <w:r w:rsidR="00585363" w:rsidRPr="00591C0C">
        <w:rPr>
          <w:rFonts w:asciiTheme="minorHAnsi" w:hAnsiTheme="minorHAnsi" w:cstheme="minorHAnsi"/>
          <w:szCs w:val="24"/>
        </w:rPr>
        <w:t xml:space="preserve"> will be required:</w:t>
      </w:r>
    </w:p>
    <w:p w14:paraId="3D006600" w14:textId="0354CE9E" w:rsidR="00171F9E" w:rsidRPr="00591C0C" w:rsidRDefault="00171F9E" w:rsidP="00585768">
      <w:pPr>
        <w:numPr>
          <w:ilvl w:val="1"/>
          <w:numId w:val="5"/>
        </w:numPr>
        <w:tabs>
          <w:tab w:val="num" w:pos="720"/>
        </w:tabs>
        <w:ind w:right="237" w:hanging="1080"/>
        <w:jc w:val="both"/>
        <w:rPr>
          <w:rFonts w:asciiTheme="minorHAnsi" w:hAnsiTheme="minorHAnsi" w:cstheme="minorHAnsi"/>
          <w:szCs w:val="24"/>
        </w:rPr>
      </w:pPr>
      <w:r w:rsidRPr="00591C0C">
        <w:rPr>
          <w:rFonts w:asciiTheme="minorHAnsi" w:hAnsiTheme="minorHAnsi" w:cstheme="minorHAnsi"/>
          <w:szCs w:val="24"/>
        </w:rPr>
        <w:t xml:space="preserve">The </w:t>
      </w:r>
      <w:r w:rsidR="000A0A24" w:rsidRPr="00591C0C">
        <w:rPr>
          <w:rFonts w:asciiTheme="minorHAnsi" w:hAnsiTheme="minorHAnsi" w:cstheme="minorHAnsi"/>
          <w:szCs w:val="24"/>
        </w:rPr>
        <w:t xml:space="preserve">deceased </w:t>
      </w:r>
      <w:r w:rsidRPr="00591C0C">
        <w:rPr>
          <w:rFonts w:asciiTheme="minorHAnsi" w:hAnsiTheme="minorHAnsi" w:cstheme="minorHAnsi"/>
          <w:szCs w:val="24"/>
        </w:rPr>
        <w:t>member’s original death certificate</w:t>
      </w:r>
    </w:p>
    <w:p w14:paraId="5355E67D" w14:textId="678741F6" w:rsidR="00171F9E" w:rsidRPr="00591C0C" w:rsidRDefault="00171F9E" w:rsidP="00585768">
      <w:pPr>
        <w:numPr>
          <w:ilvl w:val="1"/>
          <w:numId w:val="5"/>
        </w:numPr>
        <w:tabs>
          <w:tab w:val="num" w:pos="720"/>
        </w:tabs>
        <w:ind w:right="237" w:hanging="1080"/>
        <w:jc w:val="both"/>
        <w:rPr>
          <w:rFonts w:asciiTheme="minorHAnsi" w:hAnsiTheme="minorHAnsi" w:cstheme="minorHAnsi"/>
          <w:szCs w:val="24"/>
        </w:rPr>
      </w:pPr>
      <w:r w:rsidRPr="00591C0C">
        <w:rPr>
          <w:rFonts w:asciiTheme="minorHAnsi" w:hAnsiTheme="minorHAnsi" w:cstheme="minorHAnsi"/>
          <w:szCs w:val="24"/>
        </w:rPr>
        <w:t>The</w:t>
      </w:r>
      <w:r w:rsidR="004439EC" w:rsidRPr="00591C0C">
        <w:rPr>
          <w:rFonts w:asciiTheme="minorHAnsi" w:hAnsiTheme="minorHAnsi" w:cstheme="minorHAnsi"/>
          <w:szCs w:val="24"/>
        </w:rPr>
        <w:t xml:space="preserve"> </w:t>
      </w:r>
      <w:r w:rsidR="000A0A24" w:rsidRPr="00591C0C">
        <w:rPr>
          <w:rFonts w:asciiTheme="minorHAnsi" w:hAnsiTheme="minorHAnsi" w:cstheme="minorHAnsi"/>
          <w:szCs w:val="24"/>
        </w:rPr>
        <w:t xml:space="preserve">deceased </w:t>
      </w:r>
      <w:r w:rsidR="004439EC" w:rsidRPr="00591C0C">
        <w:rPr>
          <w:rFonts w:asciiTheme="minorHAnsi" w:hAnsiTheme="minorHAnsi" w:cstheme="minorHAnsi"/>
          <w:szCs w:val="24"/>
        </w:rPr>
        <w:t xml:space="preserve">member and spouse’s </w:t>
      </w:r>
      <w:r w:rsidRPr="00591C0C">
        <w:rPr>
          <w:rFonts w:asciiTheme="minorHAnsi" w:hAnsiTheme="minorHAnsi" w:cstheme="minorHAnsi"/>
          <w:szCs w:val="24"/>
        </w:rPr>
        <w:t>original marriage certificate</w:t>
      </w:r>
    </w:p>
    <w:p w14:paraId="2178371B" w14:textId="4AFA6DE9" w:rsidR="00171F9E" w:rsidRPr="00591C0C" w:rsidRDefault="00171F9E" w:rsidP="00585768">
      <w:pPr>
        <w:numPr>
          <w:ilvl w:val="1"/>
          <w:numId w:val="5"/>
        </w:numPr>
        <w:tabs>
          <w:tab w:val="num" w:pos="720"/>
        </w:tabs>
        <w:ind w:right="237" w:hanging="1080"/>
        <w:jc w:val="both"/>
        <w:rPr>
          <w:rFonts w:asciiTheme="minorHAnsi" w:hAnsiTheme="minorHAnsi" w:cstheme="minorHAnsi"/>
          <w:szCs w:val="24"/>
        </w:rPr>
      </w:pPr>
      <w:r w:rsidRPr="00591C0C">
        <w:rPr>
          <w:rFonts w:asciiTheme="minorHAnsi" w:hAnsiTheme="minorHAnsi" w:cstheme="minorHAnsi"/>
          <w:szCs w:val="24"/>
        </w:rPr>
        <w:t>The spouse’s original birth certificate</w:t>
      </w:r>
    </w:p>
    <w:p w14:paraId="1BE6DDA7" w14:textId="7DB91EC7" w:rsidR="00171F9E" w:rsidRPr="00591C0C" w:rsidRDefault="00171F9E" w:rsidP="00585768">
      <w:pPr>
        <w:numPr>
          <w:ilvl w:val="1"/>
          <w:numId w:val="5"/>
        </w:numPr>
        <w:tabs>
          <w:tab w:val="num" w:pos="720"/>
        </w:tabs>
        <w:ind w:right="237" w:hanging="1080"/>
        <w:jc w:val="both"/>
        <w:rPr>
          <w:rFonts w:asciiTheme="minorHAnsi" w:hAnsiTheme="minorHAnsi" w:cstheme="minorHAnsi"/>
          <w:szCs w:val="24"/>
        </w:rPr>
      </w:pPr>
      <w:r w:rsidRPr="00591C0C">
        <w:rPr>
          <w:rFonts w:asciiTheme="minorHAnsi" w:hAnsiTheme="minorHAnsi" w:cstheme="minorHAnsi"/>
          <w:szCs w:val="24"/>
        </w:rPr>
        <w:t xml:space="preserve">The </w:t>
      </w:r>
      <w:r w:rsidR="00FB27F2" w:rsidRPr="00591C0C">
        <w:rPr>
          <w:rFonts w:asciiTheme="minorHAnsi" w:hAnsiTheme="minorHAnsi" w:cstheme="minorHAnsi"/>
          <w:szCs w:val="24"/>
        </w:rPr>
        <w:t xml:space="preserve">completed </w:t>
      </w:r>
      <w:r w:rsidRPr="00591C0C">
        <w:rPr>
          <w:rFonts w:asciiTheme="minorHAnsi" w:hAnsiTheme="minorHAnsi" w:cstheme="minorHAnsi"/>
          <w:szCs w:val="24"/>
        </w:rPr>
        <w:t xml:space="preserve">bank details form </w:t>
      </w:r>
      <w:r w:rsidR="00CA3D1E" w:rsidRPr="00591C0C">
        <w:rPr>
          <w:rFonts w:asciiTheme="minorHAnsi" w:hAnsiTheme="minorHAnsi" w:cstheme="minorHAnsi"/>
          <w:szCs w:val="24"/>
        </w:rPr>
        <w:t>for the spouse</w:t>
      </w:r>
      <w:r w:rsidR="00EA052B" w:rsidRPr="00591C0C">
        <w:rPr>
          <w:rFonts w:asciiTheme="minorHAnsi" w:hAnsiTheme="minorHAnsi" w:cstheme="minorHAnsi"/>
          <w:szCs w:val="24"/>
        </w:rPr>
        <w:t xml:space="preserve"> (</w:t>
      </w:r>
      <w:r w:rsidR="00EA052B" w:rsidRPr="00591C0C">
        <w:rPr>
          <w:rFonts w:asciiTheme="minorHAnsi" w:hAnsiTheme="minorHAnsi" w:cstheme="minorHAnsi"/>
          <w:i/>
          <w:iCs/>
          <w:szCs w:val="24"/>
        </w:rPr>
        <w:t>form attached</w:t>
      </w:r>
      <w:r w:rsidR="00EA052B" w:rsidRPr="00591C0C">
        <w:rPr>
          <w:rFonts w:asciiTheme="minorHAnsi" w:hAnsiTheme="minorHAnsi" w:cstheme="minorHAnsi"/>
          <w:szCs w:val="24"/>
        </w:rPr>
        <w:t>)</w:t>
      </w:r>
    </w:p>
    <w:p w14:paraId="02D21727" w14:textId="77777777" w:rsidR="00171F9E" w:rsidRPr="00591C0C" w:rsidRDefault="00171F9E" w:rsidP="00585768">
      <w:pPr>
        <w:ind w:right="237"/>
        <w:jc w:val="both"/>
        <w:rPr>
          <w:rFonts w:asciiTheme="minorHAnsi" w:hAnsiTheme="minorHAnsi" w:cstheme="minorHAnsi"/>
          <w:szCs w:val="24"/>
        </w:rPr>
      </w:pPr>
    </w:p>
    <w:p w14:paraId="50CEF195" w14:textId="77777777" w:rsidR="00171F9E" w:rsidRPr="00591C0C" w:rsidRDefault="00171F9E" w:rsidP="00585768">
      <w:pPr>
        <w:ind w:right="237"/>
        <w:jc w:val="both"/>
        <w:rPr>
          <w:rFonts w:asciiTheme="minorHAnsi" w:hAnsiTheme="minorHAnsi" w:cstheme="minorHAnsi"/>
          <w:spacing w:val="-3"/>
          <w:szCs w:val="24"/>
        </w:rPr>
      </w:pPr>
      <w:r w:rsidRPr="00591C0C">
        <w:rPr>
          <w:rFonts w:asciiTheme="minorHAnsi" w:hAnsiTheme="minorHAnsi" w:cstheme="minorHAnsi"/>
          <w:spacing w:val="-3"/>
          <w:szCs w:val="24"/>
        </w:rPr>
        <w:t>If you have any queries, please contact me.</w:t>
      </w:r>
    </w:p>
    <w:p w14:paraId="2E16C6BC" w14:textId="77777777" w:rsidR="00171F9E" w:rsidRPr="00591C0C" w:rsidRDefault="00171F9E" w:rsidP="00585768">
      <w:pPr>
        <w:ind w:right="237"/>
        <w:jc w:val="both"/>
        <w:rPr>
          <w:rFonts w:asciiTheme="minorHAnsi" w:hAnsiTheme="minorHAnsi" w:cstheme="minorHAnsi"/>
          <w:spacing w:val="-3"/>
          <w:szCs w:val="24"/>
        </w:rPr>
      </w:pPr>
    </w:p>
    <w:p w14:paraId="3AD2F077" w14:textId="5BFD90A9" w:rsidR="00171F9E" w:rsidRPr="00591C0C" w:rsidRDefault="00171F9E" w:rsidP="00585768">
      <w:pPr>
        <w:ind w:right="237"/>
        <w:jc w:val="both"/>
        <w:rPr>
          <w:rFonts w:asciiTheme="minorHAnsi" w:hAnsiTheme="minorHAnsi" w:cstheme="minorHAnsi"/>
          <w:spacing w:val="-3"/>
          <w:szCs w:val="24"/>
        </w:rPr>
      </w:pPr>
      <w:r w:rsidRPr="00591C0C">
        <w:rPr>
          <w:rFonts w:asciiTheme="minorHAnsi" w:hAnsiTheme="minorHAnsi" w:cstheme="minorHAnsi"/>
          <w:spacing w:val="-3"/>
          <w:szCs w:val="24"/>
        </w:rPr>
        <w:t>Yours faithfully</w:t>
      </w:r>
      <w:r w:rsidR="00EF7A3E" w:rsidRPr="00591C0C">
        <w:rPr>
          <w:rFonts w:asciiTheme="minorHAnsi" w:hAnsiTheme="minorHAnsi" w:cstheme="minorHAnsi"/>
          <w:spacing w:val="-3"/>
          <w:szCs w:val="24"/>
        </w:rPr>
        <w:t>,</w:t>
      </w:r>
      <w:r w:rsidRPr="00591C0C">
        <w:rPr>
          <w:rFonts w:asciiTheme="minorHAnsi" w:hAnsiTheme="minorHAnsi" w:cstheme="minorHAnsi"/>
          <w:spacing w:val="-3"/>
          <w:szCs w:val="24"/>
        </w:rPr>
        <w:t xml:space="preserve"> </w:t>
      </w:r>
    </w:p>
    <w:p w14:paraId="6A45F1FC" w14:textId="5DE79873" w:rsidR="002E0260" w:rsidRPr="00591C0C" w:rsidRDefault="00EF7A3E" w:rsidP="00585768">
      <w:pPr>
        <w:tabs>
          <w:tab w:val="left" w:pos="360"/>
          <w:tab w:val="left" w:pos="1080"/>
        </w:tabs>
        <w:ind w:right="237"/>
        <w:rPr>
          <w:rFonts w:asciiTheme="minorHAnsi" w:hAnsiTheme="minorHAnsi" w:cstheme="minorHAnsi"/>
          <w:spacing w:val="-3"/>
          <w:szCs w:val="24"/>
        </w:rPr>
      </w:pPr>
      <w:r w:rsidRPr="00591C0C">
        <w:rPr>
          <w:rFonts w:asciiTheme="minorHAnsi" w:hAnsiTheme="minorHAnsi" w:cstheme="minorHAnsi"/>
          <w:spacing w:val="-3"/>
          <w:szCs w:val="24"/>
        </w:rPr>
        <w:t>A</w:t>
      </w:r>
      <w:r w:rsidR="00171F9E" w:rsidRPr="00591C0C">
        <w:rPr>
          <w:rFonts w:asciiTheme="minorHAnsi" w:hAnsiTheme="minorHAnsi" w:cstheme="minorHAnsi"/>
          <w:spacing w:val="-3"/>
          <w:szCs w:val="24"/>
        </w:rPr>
        <w:t xml:space="preserve"> N Other</w:t>
      </w:r>
    </w:p>
    <w:p w14:paraId="0732C7C3" w14:textId="77777777" w:rsidR="00976102" w:rsidRDefault="00976102" w:rsidP="00585768">
      <w:pPr>
        <w:tabs>
          <w:tab w:val="left" w:pos="360"/>
          <w:tab w:val="left" w:pos="1080"/>
        </w:tabs>
        <w:ind w:right="237"/>
        <w:rPr>
          <w:rFonts w:asciiTheme="minorHAnsi" w:hAnsiTheme="minorHAnsi" w:cstheme="minorHAnsi"/>
          <w:spacing w:val="-3"/>
          <w:szCs w:val="24"/>
        </w:rPr>
      </w:pPr>
    </w:p>
    <w:p w14:paraId="4D60AA00" w14:textId="77777777" w:rsidR="00591C0C" w:rsidRDefault="00591C0C" w:rsidP="00585768">
      <w:pPr>
        <w:tabs>
          <w:tab w:val="left" w:pos="360"/>
          <w:tab w:val="left" w:pos="1080"/>
        </w:tabs>
        <w:ind w:right="237"/>
        <w:rPr>
          <w:rFonts w:asciiTheme="minorHAnsi" w:hAnsiTheme="minorHAnsi" w:cstheme="minorHAnsi"/>
          <w:spacing w:val="-3"/>
          <w:szCs w:val="24"/>
        </w:rPr>
      </w:pPr>
    </w:p>
    <w:p w14:paraId="4DB43EE9" w14:textId="77777777" w:rsidR="00591C0C" w:rsidRPr="00591C0C" w:rsidRDefault="00591C0C" w:rsidP="00585768">
      <w:pPr>
        <w:tabs>
          <w:tab w:val="left" w:pos="360"/>
          <w:tab w:val="left" w:pos="1080"/>
        </w:tabs>
        <w:ind w:right="237"/>
        <w:rPr>
          <w:rFonts w:asciiTheme="minorHAnsi" w:hAnsiTheme="minorHAnsi" w:cstheme="minorHAnsi"/>
          <w:spacing w:val="-3"/>
          <w:szCs w:val="24"/>
        </w:rPr>
      </w:pPr>
    </w:p>
    <w:p w14:paraId="794D69D4" w14:textId="77777777" w:rsidR="002A26AB" w:rsidRDefault="002A26AB" w:rsidP="002A26AB">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29E1E7BF" w14:textId="77777777" w:rsidR="002A26AB" w:rsidRDefault="002A26AB" w:rsidP="002A26AB">
      <w:pPr>
        <w:ind w:right="95"/>
        <w:jc w:val="both"/>
        <w:rPr>
          <w:rFonts w:ascii="Calibri" w:eastAsia="Calibri" w:hAnsi="Calibri" w:cs="Calibri"/>
          <w:b/>
          <w:sz w:val="22"/>
          <w:szCs w:val="22"/>
        </w:rPr>
      </w:pPr>
    </w:p>
    <w:p w14:paraId="5650CEAA" w14:textId="77777777" w:rsidR="002A26AB" w:rsidRDefault="002A26AB" w:rsidP="002A26AB">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DE2CD31" w14:textId="77777777" w:rsidR="002A26AB" w:rsidRDefault="002A26AB" w:rsidP="00585768">
      <w:pPr>
        <w:tabs>
          <w:tab w:val="left" w:pos="360"/>
          <w:tab w:val="left" w:pos="1080"/>
        </w:tabs>
        <w:ind w:right="237"/>
        <w:rPr>
          <w:rFonts w:asciiTheme="minorHAnsi" w:hAnsiTheme="minorHAnsi" w:cstheme="minorHAnsi"/>
          <w:szCs w:val="24"/>
        </w:rPr>
      </w:pPr>
    </w:p>
    <w:p w14:paraId="46ECAFA2" w14:textId="77777777" w:rsidR="002A26AB" w:rsidRDefault="002A26AB" w:rsidP="002A26AB">
      <w:pPr>
        <w:numPr>
          <w:ilvl w:val="0"/>
          <w:numId w:val="11"/>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011AC4C7" w14:textId="77777777" w:rsidR="002A26AB" w:rsidRDefault="002A26AB" w:rsidP="002A26AB">
      <w:pPr>
        <w:ind w:right="95"/>
        <w:jc w:val="both"/>
        <w:rPr>
          <w:rFonts w:ascii="Calibri" w:hAnsi="Calibri"/>
          <w:spacing w:val="-3"/>
          <w:sz w:val="22"/>
          <w:szCs w:val="22"/>
        </w:rPr>
      </w:pPr>
    </w:p>
    <w:p w14:paraId="7AFBC17C" w14:textId="77777777" w:rsidR="002A26AB" w:rsidRDefault="002A26AB" w:rsidP="002A26AB">
      <w:pPr>
        <w:numPr>
          <w:ilvl w:val="0"/>
          <w:numId w:val="11"/>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273A9EEC" w14:textId="77777777" w:rsidR="002A26AB" w:rsidRDefault="002A26AB" w:rsidP="002A26AB">
      <w:pPr>
        <w:ind w:right="95"/>
        <w:jc w:val="both"/>
        <w:rPr>
          <w:rFonts w:ascii="Calibri" w:hAnsi="Calibri"/>
          <w:spacing w:val="-3"/>
          <w:sz w:val="22"/>
          <w:szCs w:val="22"/>
        </w:rPr>
      </w:pPr>
    </w:p>
    <w:p w14:paraId="150A954A" w14:textId="5B8FE63D" w:rsidR="002A26AB" w:rsidRPr="002A26AB" w:rsidRDefault="002A26AB" w:rsidP="002A26AB">
      <w:pPr>
        <w:numPr>
          <w:ilvl w:val="0"/>
          <w:numId w:val="11"/>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2A26AB" w:rsidRPr="002A2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AE16CC"/>
    <w:multiLevelType w:val="hybridMultilevel"/>
    <w:tmpl w:val="D6A069BA"/>
    <w:lvl w:ilvl="0" w:tplc="396410A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5842238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845547">
    <w:abstractNumId w:val="2"/>
  </w:num>
  <w:num w:numId="3" w16cid:durableId="891035876">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114733">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880375">
    <w:abstractNumId w:val="7"/>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156395">
    <w:abstractNumId w:val="1"/>
  </w:num>
  <w:num w:numId="7" w16cid:durableId="295985821">
    <w:abstractNumId w:val="4"/>
  </w:num>
  <w:num w:numId="8" w16cid:durableId="1587691680">
    <w:abstractNumId w:val="0"/>
  </w:num>
  <w:num w:numId="9" w16cid:durableId="67965191">
    <w:abstractNumId w:val="6"/>
  </w:num>
  <w:num w:numId="10" w16cid:durableId="1261184405">
    <w:abstractNumId w:val="3"/>
  </w:num>
  <w:num w:numId="11" w16cid:durableId="1997295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02FD5"/>
    <w:rsid w:val="00017A3D"/>
    <w:rsid w:val="0002186C"/>
    <w:rsid w:val="00035668"/>
    <w:rsid w:val="00045D18"/>
    <w:rsid w:val="00090A61"/>
    <w:rsid w:val="000A0A24"/>
    <w:rsid w:val="000A69B4"/>
    <w:rsid w:val="000B55A9"/>
    <w:rsid w:val="000C5631"/>
    <w:rsid w:val="000E318A"/>
    <w:rsid w:val="00164E82"/>
    <w:rsid w:val="00171F9E"/>
    <w:rsid w:val="00183516"/>
    <w:rsid w:val="001A1769"/>
    <w:rsid w:val="001C4DCF"/>
    <w:rsid w:val="001D1077"/>
    <w:rsid w:val="001D4C6A"/>
    <w:rsid w:val="00211585"/>
    <w:rsid w:val="0021373A"/>
    <w:rsid w:val="00246153"/>
    <w:rsid w:val="00250890"/>
    <w:rsid w:val="002A26AB"/>
    <w:rsid w:val="002C33DF"/>
    <w:rsid w:val="002E0260"/>
    <w:rsid w:val="002F6A2F"/>
    <w:rsid w:val="0031267A"/>
    <w:rsid w:val="00315AEA"/>
    <w:rsid w:val="00327C4D"/>
    <w:rsid w:val="00333E79"/>
    <w:rsid w:val="00347F17"/>
    <w:rsid w:val="00357BA4"/>
    <w:rsid w:val="00376AF4"/>
    <w:rsid w:val="0038597A"/>
    <w:rsid w:val="003B1E25"/>
    <w:rsid w:val="00427345"/>
    <w:rsid w:val="00440566"/>
    <w:rsid w:val="004439EC"/>
    <w:rsid w:val="004B005D"/>
    <w:rsid w:val="004B508C"/>
    <w:rsid w:val="004B57CB"/>
    <w:rsid w:val="004D2A9E"/>
    <w:rsid w:val="0050338D"/>
    <w:rsid w:val="00505D40"/>
    <w:rsid w:val="00506E9C"/>
    <w:rsid w:val="0051076A"/>
    <w:rsid w:val="005115C7"/>
    <w:rsid w:val="00517848"/>
    <w:rsid w:val="0052538C"/>
    <w:rsid w:val="00585363"/>
    <w:rsid w:val="00585768"/>
    <w:rsid w:val="0058798D"/>
    <w:rsid w:val="00591C0C"/>
    <w:rsid w:val="00687E28"/>
    <w:rsid w:val="0069419F"/>
    <w:rsid w:val="006B65DF"/>
    <w:rsid w:val="006C02D1"/>
    <w:rsid w:val="006E7413"/>
    <w:rsid w:val="007314FD"/>
    <w:rsid w:val="00756149"/>
    <w:rsid w:val="00781D27"/>
    <w:rsid w:val="007859B3"/>
    <w:rsid w:val="00792344"/>
    <w:rsid w:val="007B6787"/>
    <w:rsid w:val="00823BD7"/>
    <w:rsid w:val="00844DB3"/>
    <w:rsid w:val="00894727"/>
    <w:rsid w:val="008A30FC"/>
    <w:rsid w:val="008B4626"/>
    <w:rsid w:val="008B5F1F"/>
    <w:rsid w:val="00901E39"/>
    <w:rsid w:val="00917178"/>
    <w:rsid w:val="00976102"/>
    <w:rsid w:val="00A141C4"/>
    <w:rsid w:val="00A31C0F"/>
    <w:rsid w:val="00A420FD"/>
    <w:rsid w:val="00A671DD"/>
    <w:rsid w:val="00AA0F24"/>
    <w:rsid w:val="00B53C9A"/>
    <w:rsid w:val="00B55E09"/>
    <w:rsid w:val="00B611B1"/>
    <w:rsid w:val="00B97DED"/>
    <w:rsid w:val="00BE59F8"/>
    <w:rsid w:val="00C67BA4"/>
    <w:rsid w:val="00CA3D1E"/>
    <w:rsid w:val="00CD06BD"/>
    <w:rsid w:val="00CF503E"/>
    <w:rsid w:val="00CF61BB"/>
    <w:rsid w:val="00CF6AE3"/>
    <w:rsid w:val="00DC1946"/>
    <w:rsid w:val="00DC72C0"/>
    <w:rsid w:val="00DF3E08"/>
    <w:rsid w:val="00E153F2"/>
    <w:rsid w:val="00E27C13"/>
    <w:rsid w:val="00E94BE4"/>
    <w:rsid w:val="00EA052B"/>
    <w:rsid w:val="00EB0472"/>
    <w:rsid w:val="00EE3DD9"/>
    <w:rsid w:val="00EF7A3E"/>
    <w:rsid w:val="00F46110"/>
    <w:rsid w:val="00F72F78"/>
    <w:rsid w:val="00F767B4"/>
    <w:rsid w:val="00F949D6"/>
    <w:rsid w:val="00FA33F4"/>
    <w:rsid w:val="00FA6ADC"/>
    <w:rsid w:val="00FB27F2"/>
    <w:rsid w:val="00FB7EB2"/>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01E39"/>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E94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8C6CB-6848-4DE1-A15C-5F5D5B1A215C}">
  <ds:schemaRefs>
    <ds:schemaRef ds:uri="http://schemas.microsoft.com/sharepoint/v3/contenttype/forms"/>
  </ds:schemaRefs>
</ds:datastoreItem>
</file>

<file path=customXml/itemProps3.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28</cp:revision>
  <cp:lastPrinted>2019-04-15T08:13:00Z</cp:lastPrinted>
  <dcterms:created xsi:type="dcterms:W3CDTF">2023-04-25T07:25:00Z</dcterms:created>
  <dcterms:modified xsi:type="dcterms:W3CDTF">2025-12-19T13:51:00Z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