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0B39" w:rsidRPr="00185BAC" w:rsidRDefault="00000000">
      <w:pPr>
        <w:spacing w:after="24" w:line="230" w:lineRule="auto"/>
        <w:jc w:val="center"/>
        <w:rPr>
          <w:lang w:val="it-IT"/>
        </w:rPr>
      </w:pPr>
      <w:r w:rsidRPr="00185BAC">
        <w:rPr>
          <w:b/>
          <w:color w:val="222222"/>
          <w:sz w:val="34"/>
          <w:lang w:val="it-IT"/>
        </w:rPr>
        <w:t>REGOLAMENTO PAGAMENTI E NORME DISCIPLINARI</w:t>
      </w:r>
    </w:p>
    <w:p w:rsidR="00690B39" w:rsidRPr="00185BAC" w:rsidRDefault="00000000">
      <w:pPr>
        <w:spacing w:after="24" w:line="230" w:lineRule="auto"/>
        <w:jc w:val="center"/>
        <w:rPr>
          <w:lang w:val="it-IT"/>
        </w:rPr>
      </w:pPr>
      <w:r w:rsidRPr="00185BAC">
        <w:rPr>
          <w:b/>
          <w:color w:val="B08D2F"/>
          <w:sz w:val="18"/>
          <w:lang w:val="it-IT"/>
        </w:rPr>
        <w:t>STAGIONE SPORTIVA 2026/27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Il presente regolamento si applica ai corsi e alle attività organizzate da Ventura Dance Academy SSD a r.l. per la stagione 2026/27.</w:t>
      </w:r>
    </w:p>
    <w:p w:rsidR="00690B39" w:rsidRPr="00185BAC" w:rsidRDefault="00000000">
      <w:pPr>
        <w:pStyle w:val="Titolo1"/>
        <w:spacing w:before="100" w:after="60"/>
        <w:rPr>
          <w:lang w:val="it-IT"/>
        </w:rPr>
      </w:pPr>
      <w:r w:rsidRPr="00185BAC">
        <w:rPr>
          <w:lang w:val="it-IT"/>
        </w:rPr>
        <w:t>1. Tesseramento</w:t>
      </w:r>
    </w:p>
    <w:p w:rsid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 xml:space="preserve">• </w:t>
      </w:r>
      <w:r w:rsidR="00185BAC" w:rsidRPr="00185BAC">
        <w:rPr>
          <w:lang w:val="it-IT"/>
        </w:rPr>
        <w:t>Il tesseramento annuale alla Ventura Dance Academy è pari a €30,00, comprende affiliazione, assicurazione e spese di segreteria ed è non rimborsabile. Per gli atleti agonisti restano escluse le quote relative al tesseramento FIDESM, disciplinate separatamente come indicato di seguito.</w:t>
      </w:r>
    </w:p>
    <w:p w:rsidR="00185BAC" w:rsidRPr="00185BAC" w:rsidRDefault="00185BAC">
      <w:pPr>
        <w:spacing w:after="24" w:line="230" w:lineRule="auto"/>
        <w:rPr>
          <w:lang w:val="it-IT"/>
        </w:rPr>
      </w:pPr>
      <w:r w:rsidRPr="00185BAC">
        <w:rPr>
          <w:rStyle w:val="Enfasigrassetto"/>
          <w:lang w:val="it-IT"/>
        </w:rPr>
        <w:t>Tesseramento atleti agonisti</w:t>
      </w:r>
      <w:r w:rsidRPr="00185BAC">
        <w:rPr>
          <w:lang w:val="it-IT"/>
        </w:rPr>
        <w:br/>
        <w:t xml:space="preserve">Per gli atleti che partecipano all’attività agonistica, il costo del </w:t>
      </w:r>
      <w:r w:rsidRPr="00185BAC">
        <w:rPr>
          <w:rStyle w:val="Enfasigrassetto"/>
          <w:b w:val="0"/>
          <w:bCs w:val="0"/>
          <w:lang w:val="it-IT"/>
        </w:rPr>
        <w:t>tesseramento FIDESM è a carico dell’atleta e deve essere corrisposto separatamente</w:t>
      </w:r>
      <w:r w:rsidRPr="00185BAC">
        <w:rPr>
          <w:lang w:val="it-IT"/>
        </w:rPr>
        <w:t xml:space="preserve"> rispetto alla quota annuale di tesseramento della Ventura Dance Academy.</w:t>
      </w:r>
      <w:r w:rsidRPr="00185BAC">
        <w:rPr>
          <w:lang w:val="it-IT"/>
        </w:rPr>
        <w:br/>
        <w:t xml:space="preserve">L’importo del tesseramento FIDESM </w:t>
      </w:r>
      <w:r w:rsidRPr="00185BAC">
        <w:rPr>
          <w:rStyle w:val="Enfasigrassetto"/>
          <w:b w:val="0"/>
          <w:bCs w:val="0"/>
          <w:lang w:val="it-IT"/>
        </w:rPr>
        <w:t>varia in funzione della classe/categoria di appartenenza</w:t>
      </w:r>
      <w:r w:rsidRPr="00185BAC">
        <w:rPr>
          <w:lang w:val="it-IT"/>
        </w:rPr>
        <w:t xml:space="preserve"> e delle quote previste per la stagione sportiva in corso. La Segreteria comunicherà all’atleta o, se minorenne, al genitore/tutore l’importo dovuto e le relative modalità e scadenze di pagamento.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La quota di tesseramento annuale è non rimborsabile.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L'allievo è tenuto a presentare la certificazione medica richiesta per la tipologia di attività praticata, quando dovuta.</w:t>
      </w:r>
    </w:p>
    <w:p w:rsidR="00690B39" w:rsidRPr="00185BAC" w:rsidRDefault="00000000">
      <w:pPr>
        <w:pStyle w:val="Titolo1"/>
        <w:spacing w:before="100" w:after="60"/>
        <w:rPr>
          <w:lang w:val="it-IT"/>
        </w:rPr>
      </w:pPr>
      <w:r w:rsidRPr="00185BAC">
        <w:rPr>
          <w:lang w:val="it-IT"/>
        </w:rPr>
        <w:t>2. Pagamenti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I pagamenti delle mensilità devono essere effettuati entro e non oltre il giorno 10 di ogni mese di frequenza.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L'accesso alle lezioni può essere sospeso per gli allievi non in regola con i pagamenti.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Le quote mensili/trimestrali sono determinate secondo il calendario didattico della Società; festività e sospensioni programmate sono considerate nella definizione delle quote.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Il pagamento del corso, una volta assunto l'impegno, non è sospendibile o rimborsabile per assenze personali. Eventuali casi eccezionali, quali gravidanza, malattia o trasferimenti lavorativi/abitativi, potranno essere valutati dalla Direzione previa comunicazione e idonea documentazione ove richiesta.</w:t>
      </w:r>
    </w:p>
    <w:p w:rsidR="00690B39" w:rsidRPr="00185BAC" w:rsidRDefault="00000000">
      <w:pPr>
        <w:pStyle w:val="Titolo1"/>
        <w:spacing w:before="100" w:after="60"/>
        <w:rPr>
          <w:lang w:val="it-IT"/>
        </w:rPr>
      </w:pPr>
      <w:r w:rsidRPr="00185BAC">
        <w:rPr>
          <w:lang w:val="it-IT"/>
        </w:rPr>
        <w:t>3. Assenze, recuperi e lezioni private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Le assenze personali non danno diritto a recuperi, riduzioni o rimborsi, salvo i casi eccezionali valutati dalla Direzione.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Le assenze ai corsi devono essere comunicate, quando possibile, tramite i canali indicati dalla scuola.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Le lezioni private annullate con meno di 24 ore di preavviso sono considerate effettuate e non vengono rimborsate o recuperate.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Se una lezione viene annullata dalla Società o dall'insegnante, sarà previsto un recupero secondo le disponibilità organizzative.</w:t>
      </w:r>
    </w:p>
    <w:p w:rsidR="00690B39" w:rsidRPr="00185BAC" w:rsidRDefault="00000000">
      <w:pPr>
        <w:pStyle w:val="Titolo1"/>
        <w:spacing w:before="100" w:after="60"/>
        <w:rPr>
          <w:lang w:val="it-IT"/>
        </w:rPr>
      </w:pPr>
      <w:r w:rsidRPr="00185BAC">
        <w:rPr>
          <w:lang w:val="it-IT"/>
        </w:rPr>
        <w:t>4. Norme disciplinari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Ogni tesserato deve rispettare sale, spogliatoi, spazi comuni, arredi e attrezzature ed è responsabile dei danni causati per comportamento doloso o colposo.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La Società non risponde di oggetti personali lasciati incustoditi, nei limiti consentiti dalla legge.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Allievi, famiglie, insegnanti e collaboratori devono mantenere rapporti improntati a rispetto, educazione e correttezza.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Non è consentito fumare negli ambienti della struttura né introdurre sostanze illecite.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Non è consentito introdurre alimenti nelle sale di studio; sono ammesse acqua e bevande consentite dalla struttura.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Non è consentito utilizzare calzature non idonee alla disciplina o attrezzature della scuola senza autorizzazione.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• Amici o parenti possono accedere alle aree didattiche solo con il consenso della Direzione o dell'insegnante.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 xml:space="preserve">• La Direzione può adottare provvedimenti disciplinari proporzionati, fino all'allontanamento dalle attività, in presenza di comportamenti incompatibili con il presente regolamento o con le regole di sicurezza e </w:t>
      </w:r>
      <w:proofErr w:type="spellStart"/>
      <w:r w:rsidRPr="00185BAC">
        <w:rPr>
          <w:lang w:val="it-IT"/>
        </w:rPr>
        <w:t>safeguarding</w:t>
      </w:r>
      <w:proofErr w:type="spellEnd"/>
      <w:r w:rsidRPr="00185BAC">
        <w:rPr>
          <w:lang w:val="it-IT"/>
        </w:rPr>
        <w:t>.</w:t>
      </w:r>
    </w:p>
    <w:p w:rsidR="00690B39" w:rsidRPr="00185BAC" w:rsidRDefault="00000000">
      <w:pPr>
        <w:pStyle w:val="Titolo1"/>
        <w:spacing w:before="100" w:after="60"/>
        <w:rPr>
          <w:lang w:val="it-IT"/>
        </w:rPr>
      </w:pPr>
      <w:r w:rsidRPr="00185BAC">
        <w:rPr>
          <w:lang w:val="it-IT"/>
        </w:rPr>
        <w:t>5. Saggi, spettacoli ed eventi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La partecipazione a saggi, spettacoli ed eventi è facoltativa salvo diversa comunicazione per specifici percorsi agonistici. Potranno essere previste quote dedicate per coprire costi organizzativi, tecnici, location, materiali, scenografie, foto/video e costumi. Modalità, costi, prove e scadenze saranno comunicati separatamente.</w:t>
      </w:r>
    </w:p>
    <w:p w:rsidR="00690B39" w:rsidRPr="00185BAC" w:rsidRDefault="00000000">
      <w:pPr>
        <w:pStyle w:val="Titolo1"/>
        <w:spacing w:before="100" w:after="60"/>
        <w:rPr>
          <w:lang w:val="it-IT"/>
        </w:rPr>
      </w:pPr>
      <w:r w:rsidRPr="00185BAC">
        <w:rPr>
          <w:lang w:val="it-IT"/>
        </w:rPr>
        <w:t>Presa visione e accettazione</w:t>
      </w: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Dichiaro di aver letto e accettato il presente regolamento.</w:t>
      </w:r>
    </w:p>
    <w:p w:rsidR="00690B39" w:rsidRPr="00185BAC" w:rsidRDefault="00690B39">
      <w:pPr>
        <w:spacing w:after="24" w:line="230" w:lineRule="auto"/>
        <w:rPr>
          <w:lang w:val="it-IT"/>
        </w:rPr>
      </w:pPr>
    </w:p>
    <w:p w:rsidR="00185BAC" w:rsidRDefault="00185BAC">
      <w:pPr>
        <w:spacing w:after="24" w:line="230" w:lineRule="auto"/>
        <w:rPr>
          <w:lang w:val="it-IT"/>
        </w:rPr>
      </w:pP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Nome e cognome allievo/a: __________________________________</w:t>
      </w:r>
    </w:p>
    <w:p w:rsidR="00185BAC" w:rsidRDefault="00185BAC">
      <w:pPr>
        <w:spacing w:after="24" w:line="230" w:lineRule="auto"/>
        <w:rPr>
          <w:lang w:val="it-IT"/>
        </w:rPr>
      </w:pP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Se minore - genitore/tutore: _________________________________</w:t>
      </w:r>
    </w:p>
    <w:p w:rsidR="00185BAC" w:rsidRDefault="00185BAC">
      <w:pPr>
        <w:spacing w:after="24" w:line="230" w:lineRule="auto"/>
        <w:rPr>
          <w:lang w:val="it-IT"/>
        </w:rPr>
      </w:pPr>
    </w:p>
    <w:p w:rsidR="00690B39" w:rsidRPr="00185BAC" w:rsidRDefault="00000000">
      <w:pPr>
        <w:spacing w:after="24" w:line="230" w:lineRule="auto"/>
        <w:rPr>
          <w:lang w:val="it-IT"/>
        </w:rPr>
      </w:pPr>
      <w:r w:rsidRPr="00185BAC">
        <w:rPr>
          <w:lang w:val="it-IT"/>
        </w:rPr>
        <w:t>Luogo e data: ____________________________________________</w:t>
      </w:r>
    </w:p>
    <w:p w:rsidR="00185BAC" w:rsidRDefault="00185BAC">
      <w:pPr>
        <w:spacing w:after="24" w:line="230" w:lineRule="auto"/>
      </w:pPr>
    </w:p>
    <w:p w:rsidR="00690B39" w:rsidRDefault="00000000">
      <w:pPr>
        <w:spacing w:after="24" w:line="230" w:lineRule="auto"/>
      </w:pPr>
      <w:proofErr w:type="spellStart"/>
      <w:r>
        <w:t>Firma</w:t>
      </w:r>
      <w:proofErr w:type="spellEnd"/>
      <w:r>
        <w:t>: __________________________________________________</w:t>
      </w:r>
    </w:p>
    <w:sectPr w:rsidR="00690B39" w:rsidSect="00034616">
      <w:headerReference w:type="default" r:id="rId8"/>
      <w:footerReference w:type="default" r:id="rId9"/>
      <w:pgSz w:w="12240" w:h="15840"/>
      <w:pgMar w:top="595" w:right="879" w:bottom="567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501F" w:rsidRDefault="0001501F">
      <w:pPr>
        <w:spacing w:after="0" w:line="240" w:lineRule="auto"/>
      </w:pPr>
      <w:r>
        <w:separator/>
      </w:r>
    </w:p>
  </w:endnote>
  <w:endnote w:type="continuationSeparator" w:id="0">
    <w:p w:rsidR="0001501F" w:rsidRDefault="00015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0B39" w:rsidRPr="00185BAC" w:rsidRDefault="00000000">
    <w:pPr>
      <w:pStyle w:val="Pidipagina"/>
      <w:jc w:val="center"/>
      <w:rPr>
        <w:lang w:val="it-IT"/>
      </w:rPr>
    </w:pPr>
    <w:r w:rsidRPr="00185BAC">
      <w:rPr>
        <w:color w:val="666666"/>
        <w:sz w:val="14"/>
        <w:lang w:val="it-IT"/>
      </w:rPr>
      <w:t>Via Umberto Bobbio 7/B, 43122 Parma (PR)  •  P.IVA/C.F. 03159430341  •  info@venturadanceacademy.it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501F" w:rsidRDefault="0001501F">
      <w:pPr>
        <w:spacing w:after="0" w:line="240" w:lineRule="auto"/>
      </w:pPr>
      <w:r>
        <w:separator/>
      </w:r>
    </w:p>
  </w:footnote>
  <w:footnote w:type="continuationSeparator" w:id="0">
    <w:p w:rsidR="0001501F" w:rsidRDefault="00015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0B39" w:rsidRDefault="00000000">
    <w:pPr>
      <w:pStyle w:val="Intestazione"/>
      <w:jc w:val="center"/>
    </w:pPr>
    <w:r>
      <w:rPr>
        <w:b/>
        <w:color w:val="B08D2F"/>
        <w:sz w:val="21"/>
      </w:rPr>
      <w:t>VENTURA DANCE ACADEMY</w:t>
    </w:r>
    <w:r>
      <w:t xml:space="preserve">  |  SSD a r.l.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0096707">
    <w:abstractNumId w:val="8"/>
  </w:num>
  <w:num w:numId="2" w16cid:durableId="762071353">
    <w:abstractNumId w:val="6"/>
  </w:num>
  <w:num w:numId="3" w16cid:durableId="1924993793">
    <w:abstractNumId w:val="5"/>
  </w:num>
  <w:num w:numId="4" w16cid:durableId="692732056">
    <w:abstractNumId w:val="4"/>
  </w:num>
  <w:num w:numId="5" w16cid:durableId="1131053040">
    <w:abstractNumId w:val="7"/>
  </w:num>
  <w:num w:numId="6" w16cid:durableId="1203860980">
    <w:abstractNumId w:val="3"/>
  </w:num>
  <w:num w:numId="7" w16cid:durableId="950893423">
    <w:abstractNumId w:val="2"/>
  </w:num>
  <w:num w:numId="8" w16cid:durableId="764956315">
    <w:abstractNumId w:val="1"/>
  </w:num>
  <w:num w:numId="9" w16cid:durableId="35615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01F"/>
    <w:rsid w:val="00034616"/>
    <w:rsid w:val="0006063C"/>
    <w:rsid w:val="0015074B"/>
    <w:rsid w:val="00185BAC"/>
    <w:rsid w:val="0029639D"/>
    <w:rsid w:val="00326F90"/>
    <w:rsid w:val="00690B3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4895E"/>
  <w14:defaultImageDpi w14:val="300"/>
  <w15:docId w15:val="{80D3929D-3D5C-6F44-93AA-5817D07D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7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08D2F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22222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2026-09-06T21:46:00Z</dcterms:modified>
  <cp:category/>
</cp:coreProperties>
</file>