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CEBEA" w14:textId="77777777" w:rsidR="0094002B" w:rsidRDefault="00EB2BA1" w:rsidP="0094002B">
      <w:pPr>
        <w:pStyle w:val="ListParagraph"/>
        <w:spacing w:after="0" w:line="240" w:lineRule="auto"/>
        <w:ind w:left="360"/>
        <w:rPr>
          <w:b/>
          <w:bCs/>
          <w:sz w:val="32"/>
          <w:szCs w:val="32"/>
        </w:rPr>
      </w:pPr>
      <w:r w:rsidRPr="0094002B">
        <w:rPr>
          <w:b/>
          <w:bCs/>
          <w:sz w:val="32"/>
          <w:szCs w:val="32"/>
        </w:rPr>
        <w:t>Normal Task Analysis:</w:t>
      </w:r>
      <w:r w:rsidR="0094002B" w:rsidRPr="0094002B">
        <w:rPr>
          <w:b/>
          <w:bCs/>
          <w:sz w:val="32"/>
          <w:szCs w:val="32"/>
        </w:rPr>
        <w:t xml:space="preserve"> Identify key elements that are needed for each stage. </w:t>
      </w:r>
    </w:p>
    <w:p w14:paraId="02D807FF" w14:textId="77777777" w:rsidR="0094002B" w:rsidRDefault="0094002B" w:rsidP="0094002B">
      <w:pPr>
        <w:pStyle w:val="ListParagraph"/>
        <w:spacing w:after="0" w:line="240" w:lineRule="auto"/>
        <w:ind w:left="360"/>
        <w:rPr>
          <w:b/>
          <w:bCs/>
          <w:sz w:val="32"/>
          <w:szCs w:val="32"/>
        </w:rPr>
      </w:pPr>
      <w:r w:rsidRPr="0094002B">
        <w:rPr>
          <w:b/>
          <w:bCs/>
          <w:sz w:val="32"/>
          <w:szCs w:val="32"/>
        </w:rPr>
        <w:t>Be specific to the</w:t>
      </w:r>
      <w:r>
        <w:rPr>
          <w:b/>
          <w:bCs/>
          <w:sz w:val="32"/>
          <w:szCs w:val="32"/>
        </w:rPr>
        <w:t>:</w:t>
      </w:r>
      <w:r w:rsidRPr="0094002B">
        <w:rPr>
          <w:b/>
          <w:bCs/>
          <w:sz w:val="32"/>
          <w:szCs w:val="32"/>
        </w:rPr>
        <w:t xml:space="preserve"> </w:t>
      </w:r>
    </w:p>
    <w:p w14:paraId="730D8CCF" w14:textId="77777777" w:rsidR="0094002B" w:rsidRDefault="0094002B" w:rsidP="0094002B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 w:rsidRPr="0094002B">
        <w:rPr>
          <w:b/>
          <w:bCs/>
          <w:sz w:val="32"/>
          <w:szCs w:val="32"/>
        </w:rPr>
        <w:t>body part</w:t>
      </w:r>
    </w:p>
    <w:p w14:paraId="3B817AC5" w14:textId="77777777" w:rsidR="0094002B" w:rsidRDefault="0094002B" w:rsidP="0094002B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 w:rsidRPr="0094002B">
        <w:rPr>
          <w:b/>
          <w:bCs/>
          <w:sz w:val="32"/>
          <w:szCs w:val="32"/>
        </w:rPr>
        <w:t>mm fiber types (how it acts- Type 2, Type 1, sustained)</w:t>
      </w:r>
    </w:p>
    <w:p w14:paraId="136F76A3" w14:textId="77777777" w:rsidR="0094002B" w:rsidRDefault="0094002B" w:rsidP="0094002B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 w:rsidRPr="0094002B">
        <w:rPr>
          <w:b/>
          <w:bCs/>
          <w:sz w:val="32"/>
          <w:szCs w:val="32"/>
        </w:rPr>
        <w:t>type of contraction (</w:t>
      </w:r>
      <w:proofErr w:type="spellStart"/>
      <w:r w:rsidRPr="0094002B">
        <w:rPr>
          <w:b/>
          <w:bCs/>
          <w:sz w:val="32"/>
          <w:szCs w:val="32"/>
        </w:rPr>
        <w:t>ecc</w:t>
      </w:r>
      <w:proofErr w:type="spellEnd"/>
      <w:r w:rsidRPr="0094002B">
        <w:rPr>
          <w:b/>
          <w:bCs/>
          <w:sz w:val="32"/>
          <w:szCs w:val="32"/>
        </w:rPr>
        <w:t>, con, iso)</w:t>
      </w:r>
    </w:p>
    <w:p w14:paraId="204507A7" w14:textId="3626F8EC" w:rsidR="00EB2BA1" w:rsidRDefault="0094002B" w:rsidP="0094002B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 w:rsidRPr="0094002B">
        <w:rPr>
          <w:b/>
          <w:bCs/>
          <w:sz w:val="32"/>
          <w:szCs w:val="32"/>
        </w:rPr>
        <w:t>condition (open chain, closed chain)</w:t>
      </w:r>
    </w:p>
    <w:p w14:paraId="102847EF" w14:textId="43470D5D" w:rsidR="0094002B" w:rsidRDefault="0094002B" w:rsidP="0094002B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approximate ranges of motion of critical joints (i.e. if those ranges are NOT present, compensated movement will occur)</w:t>
      </w:r>
    </w:p>
    <w:p w14:paraId="17D87105" w14:textId="5ED97990" w:rsidR="0094002B" w:rsidRDefault="0094002B" w:rsidP="0094002B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 systematic work form the head to toes or toes to head. </w:t>
      </w:r>
    </w:p>
    <w:p w14:paraId="58196C11" w14:textId="5795A137" w:rsidR="0094002B" w:rsidRDefault="0094002B" w:rsidP="0094002B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Don’t</w:t>
      </w:r>
      <w:proofErr w:type="gramEnd"/>
      <w:r>
        <w:rPr>
          <w:b/>
          <w:bCs/>
          <w:sz w:val="32"/>
          <w:szCs w:val="32"/>
        </w:rPr>
        <w:t xml:space="preserve"> list non-critical elements (i.e. in sit-stand the UE shouldn’t even be listed!)</w:t>
      </w:r>
    </w:p>
    <w:p w14:paraId="2256A229" w14:textId="5EF5DDCF" w:rsidR="0094002B" w:rsidRPr="0094002B" w:rsidRDefault="0094002B" w:rsidP="0094002B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Systems as </w:t>
      </w:r>
      <w:proofErr w:type="gramStart"/>
      <w:r>
        <w:rPr>
          <w:b/>
          <w:bCs/>
          <w:sz w:val="32"/>
          <w:szCs w:val="32"/>
        </w:rPr>
        <w:t>needed  (</w:t>
      </w:r>
      <w:proofErr w:type="gramEnd"/>
      <w:r>
        <w:rPr>
          <w:b/>
          <w:bCs/>
          <w:sz w:val="32"/>
          <w:szCs w:val="32"/>
        </w:rPr>
        <w:t xml:space="preserve">i.e. </w:t>
      </w:r>
      <w:proofErr w:type="spellStart"/>
      <w:r>
        <w:rPr>
          <w:b/>
          <w:bCs/>
          <w:sz w:val="32"/>
          <w:szCs w:val="32"/>
        </w:rPr>
        <w:t>somatosensation</w:t>
      </w:r>
      <w:proofErr w:type="spellEnd"/>
      <w:r>
        <w:rPr>
          <w:b/>
          <w:bCs/>
          <w:sz w:val="32"/>
          <w:szCs w:val="32"/>
        </w:rPr>
        <w:t xml:space="preserve"> in feet)</w:t>
      </w:r>
    </w:p>
    <w:p w14:paraId="412AD9EE" w14:textId="23F757D7" w:rsidR="00EB2BA1" w:rsidRDefault="00EB2BA1" w:rsidP="00EB2BA1">
      <w:pPr>
        <w:spacing w:after="0" w:line="240" w:lineRule="auto"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590"/>
        <w:gridCol w:w="3615"/>
        <w:gridCol w:w="3060"/>
        <w:gridCol w:w="2880"/>
        <w:gridCol w:w="2250"/>
      </w:tblGrid>
      <w:tr w:rsidR="00EB2BA1" w14:paraId="3B287ED3" w14:textId="77777777" w:rsidTr="0094002B">
        <w:tc>
          <w:tcPr>
            <w:tcW w:w="2590" w:type="dxa"/>
            <w:shd w:val="clear" w:color="auto" w:fill="D9E2F3" w:themeFill="accent1" w:themeFillTint="33"/>
          </w:tcPr>
          <w:p w14:paraId="6CE4313F" w14:textId="36944239" w:rsidR="00EB2BA1" w:rsidRPr="00EB2BA1" w:rsidRDefault="00EB2BA1" w:rsidP="00EB2BA1">
            <w:pPr>
              <w:jc w:val="center"/>
              <w:rPr>
                <w:b/>
                <w:bCs/>
              </w:rPr>
            </w:pPr>
            <w:r w:rsidRPr="00EB2BA1">
              <w:rPr>
                <w:b/>
                <w:bCs/>
              </w:rPr>
              <w:t>TASK</w:t>
            </w:r>
          </w:p>
        </w:tc>
        <w:tc>
          <w:tcPr>
            <w:tcW w:w="3615" w:type="dxa"/>
            <w:shd w:val="clear" w:color="auto" w:fill="D9E2F3" w:themeFill="accent1" w:themeFillTint="33"/>
          </w:tcPr>
          <w:p w14:paraId="15CED7AB" w14:textId="77777777" w:rsidR="00EB2BA1" w:rsidRPr="00EB2BA1" w:rsidRDefault="00EB2BA1" w:rsidP="00EB2BA1">
            <w:pPr>
              <w:jc w:val="center"/>
              <w:rPr>
                <w:b/>
                <w:bCs/>
              </w:rPr>
            </w:pPr>
            <w:r w:rsidRPr="00EB2BA1">
              <w:rPr>
                <w:b/>
                <w:bCs/>
              </w:rPr>
              <w:t>INITIAL CONDITIONS</w:t>
            </w:r>
          </w:p>
          <w:p w14:paraId="09421E06" w14:textId="516D7A0E" w:rsidR="00EB2BA1" w:rsidRPr="00EB2BA1" w:rsidRDefault="00EB2BA1" w:rsidP="00EB2BA1">
            <w:pPr>
              <w:jc w:val="center"/>
              <w:rPr>
                <w:b/>
                <w:bCs/>
              </w:rPr>
            </w:pPr>
            <w:r w:rsidRPr="00EB2BA1">
              <w:rPr>
                <w:b/>
                <w:bCs/>
              </w:rPr>
              <w:t>IC</w:t>
            </w:r>
          </w:p>
        </w:tc>
        <w:tc>
          <w:tcPr>
            <w:tcW w:w="3060" w:type="dxa"/>
            <w:shd w:val="clear" w:color="auto" w:fill="D9E2F3" w:themeFill="accent1" w:themeFillTint="33"/>
          </w:tcPr>
          <w:p w14:paraId="742EE03E" w14:textId="77777777" w:rsidR="00EB2BA1" w:rsidRPr="00EB2BA1" w:rsidRDefault="00EB2BA1" w:rsidP="00EB2BA1">
            <w:pPr>
              <w:jc w:val="center"/>
              <w:rPr>
                <w:b/>
                <w:bCs/>
              </w:rPr>
            </w:pPr>
            <w:r w:rsidRPr="00EB2BA1">
              <w:rPr>
                <w:b/>
                <w:bCs/>
              </w:rPr>
              <w:t>INITIATION</w:t>
            </w:r>
          </w:p>
          <w:p w14:paraId="48868174" w14:textId="455D943F" w:rsidR="00EB2BA1" w:rsidRPr="00EB2BA1" w:rsidRDefault="00EB2BA1" w:rsidP="00EB2BA1">
            <w:pPr>
              <w:jc w:val="center"/>
              <w:rPr>
                <w:b/>
                <w:bCs/>
              </w:rPr>
            </w:pPr>
            <w:r w:rsidRPr="00EB2BA1">
              <w:rPr>
                <w:b/>
                <w:bCs/>
              </w:rPr>
              <w:t>I</w:t>
            </w:r>
          </w:p>
        </w:tc>
        <w:tc>
          <w:tcPr>
            <w:tcW w:w="2880" w:type="dxa"/>
            <w:shd w:val="clear" w:color="auto" w:fill="D9E2F3" w:themeFill="accent1" w:themeFillTint="33"/>
          </w:tcPr>
          <w:p w14:paraId="43E5BC0F" w14:textId="77777777" w:rsidR="00EB2BA1" w:rsidRPr="00EB2BA1" w:rsidRDefault="00EB2BA1" w:rsidP="00EB2BA1">
            <w:pPr>
              <w:jc w:val="center"/>
              <w:rPr>
                <w:b/>
                <w:bCs/>
              </w:rPr>
            </w:pPr>
            <w:r w:rsidRPr="00EB2BA1">
              <w:rPr>
                <w:b/>
                <w:bCs/>
              </w:rPr>
              <w:t>EXECUTION</w:t>
            </w:r>
          </w:p>
          <w:p w14:paraId="6B211E99" w14:textId="5F6C6A75" w:rsidR="00EB2BA1" w:rsidRPr="00EB2BA1" w:rsidRDefault="00EB2BA1" w:rsidP="00EB2BA1">
            <w:pPr>
              <w:jc w:val="center"/>
              <w:rPr>
                <w:b/>
                <w:bCs/>
              </w:rPr>
            </w:pPr>
            <w:r w:rsidRPr="00EB2BA1">
              <w:rPr>
                <w:b/>
                <w:bCs/>
              </w:rPr>
              <w:t>E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726BE264" w14:textId="77777777" w:rsidR="00EB2BA1" w:rsidRPr="00EB2BA1" w:rsidRDefault="00EB2BA1" w:rsidP="00EB2BA1">
            <w:pPr>
              <w:jc w:val="center"/>
              <w:rPr>
                <w:b/>
                <w:bCs/>
              </w:rPr>
            </w:pPr>
            <w:r w:rsidRPr="00EB2BA1">
              <w:rPr>
                <w:b/>
                <w:bCs/>
              </w:rPr>
              <w:t>TERMINATION</w:t>
            </w:r>
          </w:p>
          <w:p w14:paraId="709FBD27" w14:textId="0289EC80" w:rsidR="00EB2BA1" w:rsidRPr="00EB2BA1" w:rsidRDefault="00EB2BA1" w:rsidP="00EB2BA1">
            <w:pPr>
              <w:jc w:val="center"/>
              <w:rPr>
                <w:b/>
                <w:bCs/>
                <w:sz w:val="16"/>
                <w:szCs w:val="16"/>
              </w:rPr>
            </w:pPr>
            <w:r w:rsidRPr="00EB2BA1">
              <w:rPr>
                <w:b/>
                <w:bCs/>
                <w:sz w:val="16"/>
                <w:szCs w:val="16"/>
              </w:rPr>
              <w:t>“WHAT DOES DONE LOOK LIKE”</w:t>
            </w:r>
          </w:p>
        </w:tc>
      </w:tr>
      <w:tr w:rsidR="00EB2BA1" w14:paraId="242B0212" w14:textId="77777777" w:rsidTr="0094002B">
        <w:tc>
          <w:tcPr>
            <w:tcW w:w="2590" w:type="dxa"/>
          </w:tcPr>
          <w:p w14:paraId="39FF43C9" w14:textId="77777777" w:rsidR="00EB2BA1" w:rsidRDefault="00EB2BA1" w:rsidP="00EB2BA1"/>
          <w:p w14:paraId="56319472" w14:textId="77777777" w:rsidR="00EB2BA1" w:rsidRDefault="00EB2BA1" w:rsidP="00EB2BA1"/>
          <w:p w14:paraId="1AE667AD" w14:textId="77777777" w:rsidR="00EB2BA1" w:rsidRDefault="00EB2BA1" w:rsidP="00EB2BA1"/>
          <w:p w14:paraId="44F5EAC8" w14:textId="77777777" w:rsidR="00EB2BA1" w:rsidRDefault="00EB2BA1" w:rsidP="00EB2BA1"/>
          <w:p w14:paraId="1F2F2C9C" w14:textId="194B365A" w:rsidR="00EB2BA1" w:rsidRDefault="00EB2BA1" w:rsidP="00EB2BA1"/>
          <w:p w14:paraId="7570E09A" w14:textId="06655FD9" w:rsidR="0094002B" w:rsidRDefault="0094002B" w:rsidP="00EB2BA1"/>
          <w:p w14:paraId="7A1AAA85" w14:textId="6C0CB456" w:rsidR="0094002B" w:rsidRDefault="0094002B" w:rsidP="00EB2BA1"/>
          <w:p w14:paraId="3E6F498B" w14:textId="4E652E8A" w:rsidR="0094002B" w:rsidRDefault="0094002B" w:rsidP="00EB2BA1"/>
          <w:p w14:paraId="1AB74432" w14:textId="03BFE066" w:rsidR="0094002B" w:rsidRDefault="0094002B" w:rsidP="00EB2BA1"/>
          <w:p w14:paraId="73105F4D" w14:textId="77777777" w:rsidR="0094002B" w:rsidRDefault="0094002B" w:rsidP="00EB2BA1"/>
          <w:p w14:paraId="79B3450C" w14:textId="77777777" w:rsidR="00EB2BA1" w:rsidRDefault="00EB2BA1" w:rsidP="00EB2BA1"/>
          <w:p w14:paraId="012F9516" w14:textId="77777777" w:rsidR="00EB2BA1" w:rsidRDefault="00EB2BA1" w:rsidP="00EB2BA1"/>
          <w:p w14:paraId="08BB3D91" w14:textId="77777777" w:rsidR="00EB2BA1" w:rsidRDefault="00EB2BA1" w:rsidP="00EB2BA1"/>
          <w:p w14:paraId="2BF0608C" w14:textId="77777777" w:rsidR="00EB2BA1" w:rsidRDefault="00EB2BA1" w:rsidP="00EB2BA1"/>
          <w:p w14:paraId="1B962FA8" w14:textId="12359060" w:rsidR="00EB2BA1" w:rsidRDefault="00EB2BA1" w:rsidP="00EB2BA1"/>
        </w:tc>
        <w:tc>
          <w:tcPr>
            <w:tcW w:w="3615" w:type="dxa"/>
          </w:tcPr>
          <w:p w14:paraId="6BAF130D" w14:textId="77777777" w:rsidR="00EB2BA1" w:rsidRDefault="00EB2BA1" w:rsidP="00EB2BA1"/>
        </w:tc>
        <w:tc>
          <w:tcPr>
            <w:tcW w:w="3060" w:type="dxa"/>
          </w:tcPr>
          <w:p w14:paraId="367ABD74" w14:textId="77777777" w:rsidR="00EB2BA1" w:rsidRDefault="00EB2BA1" w:rsidP="00EB2BA1"/>
        </w:tc>
        <w:tc>
          <w:tcPr>
            <w:tcW w:w="2880" w:type="dxa"/>
          </w:tcPr>
          <w:p w14:paraId="1DC2DBFE" w14:textId="77777777" w:rsidR="00EB2BA1" w:rsidRDefault="00EB2BA1" w:rsidP="00EB2BA1"/>
        </w:tc>
        <w:tc>
          <w:tcPr>
            <w:tcW w:w="2250" w:type="dxa"/>
          </w:tcPr>
          <w:p w14:paraId="577E5260" w14:textId="77777777" w:rsidR="00EB2BA1" w:rsidRDefault="00EB2BA1" w:rsidP="00EB2BA1"/>
        </w:tc>
      </w:tr>
    </w:tbl>
    <w:p w14:paraId="62F1A321" w14:textId="74540E87" w:rsidR="00EB2BA1" w:rsidRDefault="00EB2BA1" w:rsidP="00EB2BA1">
      <w:pPr>
        <w:spacing w:after="0" w:line="240" w:lineRule="auto"/>
      </w:pPr>
    </w:p>
    <w:p w14:paraId="57BE4FAC" w14:textId="303E1419" w:rsidR="00EB2BA1" w:rsidRDefault="0094002B" w:rsidP="00EB2BA1">
      <w:pPr>
        <w:spacing w:after="0" w:line="240" w:lineRule="auto"/>
      </w:pPr>
      <w:r>
        <w:t xml:space="preserve">There is not a right answer to these questions.  This is practice in problem solving the information and improving your skills at THINKING about movement and what the reference point is. </w:t>
      </w:r>
    </w:p>
    <w:sectPr w:rsidR="00EB2BA1" w:rsidSect="0094002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A03FB"/>
    <w:multiLevelType w:val="hybridMultilevel"/>
    <w:tmpl w:val="E8EA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77CBD"/>
    <w:multiLevelType w:val="hybridMultilevel"/>
    <w:tmpl w:val="61706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A1"/>
    <w:rsid w:val="0094002B"/>
    <w:rsid w:val="00EB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00CB2"/>
  <w15:chartTrackingRefBased/>
  <w15:docId w15:val="{C362E40B-8C62-462E-9A63-777BA12E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0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Green</dc:creator>
  <cp:keywords/>
  <dc:description/>
  <cp:lastModifiedBy>Michelle Green</cp:lastModifiedBy>
  <cp:revision>1</cp:revision>
  <dcterms:created xsi:type="dcterms:W3CDTF">2020-05-08T19:28:00Z</dcterms:created>
  <dcterms:modified xsi:type="dcterms:W3CDTF">2020-05-08T19:44:00Z</dcterms:modified>
</cp:coreProperties>
</file>