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1EC6F0C8" w:rsidR="007F408D" w:rsidRDefault="00C57B9B" w:rsidP="00B64F38">
      <w:pPr>
        <w:pStyle w:val="Geenafstand"/>
        <w:spacing w:line="260" w:lineRule="atLeast"/>
        <w:jc w:val="center"/>
        <w:rPr>
          <w:b/>
          <w:color w:val="FF9900"/>
          <w:sz w:val="44"/>
        </w:rPr>
      </w:pPr>
      <w:r>
        <w:rPr>
          <w:b/>
          <w:color w:val="FF9900"/>
          <w:sz w:val="44"/>
        </w:rPr>
        <w:t>Opdrachtblad</w:t>
      </w:r>
    </w:p>
    <w:p w14:paraId="10F6E328" w14:textId="77777777" w:rsidR="00B64F38" w:rsidRPr="00261163" w:rsidRDefault="00B64F38" w:rsidP="00B64F38">
      <w:pPr>
        <w:pStyle w:val="Geenafstand"/>
        <w:spacing w:line="260" w:lineRule="atLeast"/>
        <w:jc w:val="center"/>
        <w:rPr>
          <w:b/>
          <w:color w:val="FF9900"/>
          <w:sz w:val="40"/>
        </w:rPr>
      </w:pPr>
    </w:p>
    <w:p w14:paraId="6A7542DB" w14:textId="77777777" w:rsidR="00B64F38" w:rsidRPr="00B64F38" w:rsidRDefault="00B64F38" w:rsidP="00261163">
      <w:pPr>
        <w:pStyle w:val="Geenafstand"/>
        <w:spacing w:line="260" w:lineRule="atLeast"/>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bookmarkStart w:id="0" w:name="_GoBack"/>
      <w:bookmarkEnd w:id="0"/>
    </w:p>
    <w:p w14:paraId="7840AE34" w14:textId="220474C7" w:rsidR="00261163" w:rsidRDefault="00261163" w:rsidP="00261163">
      <w:pPr>
        <w:rPr>
          <w:szCs w:val="26"/>
          <w:lang w:eastAsia="nl-NL"/>
        </w:rPr>
      </w:pPr>
      <w:r>
        <w:rPr>
          <w:szCs w:val="26"/>
        </w:rPr>
        <w:t>Hieronder staan 5 rijtjes met begrippen. Bij elk rijtje hoort 1 begrip er niet bij.</w:t>
      </w:r>
    </w:p>
    <w:p w14:paraId="02136918" w14:textId="77777777" w:rsidR="00261163" w:rsidRDefault="00261163" w:rsidP="00261163">
      <w:pPr>
        <w:rPr>
          <w:sz w:val="16"/>
          <w:szCs w:val="26"/>
        </w:rPr>
      </w:pPr>
    </w:p>
    <w:p w14:paraId="3DB37504" w14:textId="77777777" w:rsidR="00261163" w:rsidRDefault="00261163" w:rsidP="00261163">
      <w:pPr>
        <w:rPr>
          <w:b/>
          <w:szCs w:val="26"/>
        </w:rPr>
      </w:pPr>
      <w:r>
        <w:rPr>
          <w:b/>
          <w:szCs w:val="26"/>
        </w:rPr>
        <w:t>Opdracht 1: Welk begrip kun je in het rijtje weglaten?</w:t>
      </w:r>
    </w:p>
    <w:p w14:paraId="289CF63F" w14:textId="77777777" w:rsidR="00261163" w:rsidRDefault="00261163" w:rsidP="00261163">
      <w:pPr>
        <w:rPr>
          <w:i/>
          <w:szCs w:val="26"/>
        </w:rPr>
      </w:pPr>
      <w:r>
        <w:rPr>
          <w:i/>
          <w:szCs w:val="26"/>
        </w:rPr>
        <w:t xml:space="preserve">Leg met een goede historische redenatie uit waarom dit woord er niet bij hoort </w:t>
      </w:r>
    </w:p>
    <w:p w14:paraId="289F868F" w14:textId="77777777" w:rsidR="00261163" w:rsidRDefault="00261163" w:rsidP="00261163">
      <w:pPr>
        <w:rPr>
          <w:i/>
          <w:szCs w:val="26"/>
        </w:rPr>
      </w:pPr>
      <w:r>
        <w:rPr>
          <w:i/>
          <w:szCs w:val="26"/>
          <w:u w:val="single"/>
        </w:rPr>
        <w:t>of</w:t>
      </w:r>
      <w:r>
        <w:rPr>
          <w:i/>
          <w:szCs w:val="26"/>
        </w:rPr>
        <w:t xml:space="preserve"> maak een goede historische redenatie met de andere drie woorden.</w:t>
      </w:r>
    </w:p>
    <w:p w14:paraId="321ABAC6" w14:textId="77777777" w:rsidR="00261163" w:rsidRDefault="00261163" w:rsidP="00261163">
      <w:pPr>
        <w:rPr>
          <w:i/>
          <w:sz w:val="16"/>
          <w:szCs w:val="26"/>
        </w:rPr>
      </w:pPr>
    </w:p>
    <w:p w14:paraId="467BFAC5" w14:textId="77777777" w:rsidR="00261163" w:rsidRDefault="00261163" w:rsidP="00261163">
      <w:pPr>
        <w:rPr>
          <w:b/>
          <w:szCs w:val="26"/>
        </w:rPr>
      </w:pPr>
      <w:r>
        <w:rPr>
          <w:b/>
          <w:szCs w:val="26"/>
        </w:rPr>
        <w:t>Opdracht 2: Kun je uit ieder rijtje ook nog een tweede begrip kiezen dat er om een andere reden niet bij hoort?</w:t>
      </w:r>
    </w:p>
    <w:p w14:paraId="1D50444A" w14:textId="77777777" w:rsidR="00261163" w:rsidRDefault="00261163" w:rsidP="00261163">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512"/>
      </w:tblGrid>
      <w:tr w:rsidR="00261163" w14:paraId="7A017D97" w14:textId="77777777" w:rsidTr="00CE7B20">
        <w:tc>
          <w:tcPr>
            <w:tcW w:w="4548" w:type="dxa"/>
            <w:tcBorders>
              <w:top w:val="single" w:sz="4" w:space="0" w:color="auto"/>
              <w:left w:val="single" w:sz="4" w:space="0" w:color="auto"/>
              <w:bottom w:val="single" w:sz="4" w:space="0" w:color="auto"/>
              <w:right w:val="single" w:sz="4" w:space="0" w:color="auto"/>
            </w:tcBorders>
            <w:hideMark/>
          </w:tcPr>
          <w:p w14:paraId="2B5893DD" w14:textId="77777777" w:rsidR="00261163" w:rsidRDefault="00261163">
            <w:pPr>
              <w:rPr>
                <w:b/>
              </w:rPr>
            </w:pPr>
            <w:r>
              <w:rPr>
                <w:b/>
              </w:rPr>
              <w:t>Begrippen</w:t>
            </w:r>
          </w:p>
        </w:tc>
        <w:tc>
          <w:tcPr>
            <w:tcW w:w="4512" w:type="dxa"/>
            <w:tcBorders>
              <w:top w:val="single" w:sz="4" w:space="0" w:color="auto"/>
              <w:left w:val="single" w:sz="4" w:space="0" w:color="auto"/>
              <w:bottom w:val="single" w:sz="4" w:space="0" w:color="auto"/>
              <w:right w:val="single" w:sz="4" w:space="0" w:color="auto"/>
            </w:tcBorders>
          </w:tcPr>
          <w:p w14:paraId="002D5BFB" w14:textId="77777777" w:rsidR="00261163" w:rsidRDefault="00261163">
            <w:pPr>
              <w:rPr>
                <w:b/>
              </w:rPr>
            </w:pPr>
            <w:r>
              <w:rPr>
                <w:b/>
              </w:rPr>
              <w:t>Uitleg</w:t>
            </w:r>
          </w:p>
          <w:p w14:paraId="672E65BA" w14:textId="77777777" w:rsidR="00261163" w:rsidRDefault="00261163">
            <w:pPr>
              <w:rPr>
                <w:b/>
              </w:rPr>
            </w:pPr>
          </w:p>
        </w:tc>
      </w:tr>
      <w:tr w:rsidR="00261163" w14:paraId="0A6F9F92" w14:textId="77777777" w:rsidTr="00CE7B20">
        <w:tc>
          <w:tcPr>
            <w:tcW w:w="4548" w:type="dxa"/>
            <w:tcBorders>
              <w:top w:val="single" w:sz="4" w:space="0" w:color="auto"/>
              <w:left w:val="single" w:sz="4" w:space="0" w:color="auto"/>
              <w:bottom w:val="single" w:sz="4" w:space="0" w:color="auto"/>
              <w:right w:val="single" w:sz="4" w:space="0" w:color="auto"/>
            </w:tcBorders>
          </w:tcPr>
          <w:p w14:paraId="263BFD19" w14:textId="77777777" w:rsidR="00261163" w:rsidRDefault="00261163" w:rsidP="00CE7B20">
            <w:pPr>
              <w:pStyle w:val="Geenopmaak"/>
            </w:pPr>
            <w:r>
              <w:t>1. Confessionalisme</w:t>
            </w:r>
          </w:p>
          <w:p w14:paraId="666969A4" w14:textId="77777777" w:rsidR="00261163" w:rsidRDefault="00261163" w:rsidP="00CE7B20">
            <w:pPr>
              <w:pStyle w:val="Geenopmaak"/>
            </w:pPr>
            <w:r>
              <w:t>2. Liberalisme</w:t>
            </w:r>
          </w:p>
          <w:p w14:paraId="7506B64E" w14:textId="77777777" w:rsidR="00261163" w:rsidRDefault="00261163" w:rsidP="00CE7B20">
            <w:pPr>
              <w:pStyle w:val="Geenopmaak"/>
            </w:pPr>
            <w:r>
              <w:t>3. Socialisme</w:t>
            </w:r>
          </w:p>
          <w:p w14:paraId="1D8CC699" w14:textId="77777777" w:rsidR="00261163" w:rsidRDefault="00261163" w:rsidP="00CE7B20">
            <w:pPr>
              <w:pStyle w:val="Geenopmaak"/>
            </w:pPr>
            <w:r>
              <w:t>4. Communisme</w:t>
            </w:r>
          </w:p>
          <w:p w14:paraId="3CABA397" w14:textId="77777777" w:rsidR="00261163" w:rsidRDefault="00261163" w:rsidP="00CE7B20">
            <w:pPr>
              <w:pStyle w:val="Geenopmaak"/>
            </w:pPr>
          </w:p>
        </w:tc>
        <w:tc>
          <w:tcPr>
            <w:tcW w:w="4512" w:type="dxa"/>
            <w:tcBorders>
              <w:top w:val="single" w:sz="4" w:space="0" w:color="auto"/>
              <w:left w:val="single" w:sz="4" w:space="0" w:color="auto"/>
              <w:bottom w:val="single" w:sz="4" w:space="0" w:color="auto"/>
              <w:right w:val="single" w:sz="4" w:space="0" w:color="auto"/>
            </w:tcBorders>
          </w:tcPr>
          <w:p w14:paraId="1FAFA0B0" w14:textId="77777777" w:rsidR="00261163" w:rsidRDefault="00261163" w:rsidP="00CE7B20">
            <w:pPr>
              <w:pStyle w:val="Geenopmaak"/>
            </w:pPr>
            <w:r>
              <w:t xml:space="preserve">1. </w:t>
            </w:r>
          </w:p>
          <w:p w14:paraId="2FB448B2" w14:textId="77777777" w:rsidR="00261163" w:rsidRDefault="00261163" w:rsidP="00CE7B20">
            <w:pPr>
              <w:pStyle w:val="Geenopmaak"/>
            </w:pPr>
          </w:p>
          <w:p w14:paraId="32559674" w14:textId="77777777" w:rsidR="00261163" w:rsidRPr="00261163" w:rsidRDefault="00261163" w:rsidP="00CE7B20">
            <w:pPr>
              <w:pStyle w:val="Geenopmaak"/>
              <w:rPr>
                <w:sz w:val="20"/>
              </w:rPr>
            </w:pPr>
          </w:p>
          <w:p w14:paraId="1879A60D" w14:textId="77777777" w:rsidR="00261163" w:rsidRDefault="00261163" w:rsidP="00CE7B20">
            <w:pPr>
              <w:pStyle w:val="Geenopmaak"/>
            </w:pPr>
            <w:r>
              <w:t xml:space="preserve">2. </w:t>
            </w:r>
          </w:p>
          <w:p w14:paraId="0DE40642" w14:textId="77777777" w:rsidR="00261163" w:rsidRDefault="00261163" w:rsidP="00CE7B20">
            <w:pPr>
              <w:pStyle w:val="Geenopmaak"/>
            </w:pPr>
          </w:p>
          <w:p w14:paraId="7FD0DB07" w14:textId="77777777" w:rsidR="00261163" w:rsidRPr="00261163" w:rsidRDefault="00261163" w:rsidP="00CE7B20">
            <w:pPr>
              <w:pStyle w:val="Geenopmaak"/>
              <w:rPr>
                <w:sz w:val="20"/>
              </w:rPr>
            </w:pPr>
          </w:p>
        </w:tc>
      </w:tr>
      <w:tr w:rsidR="00261163" w14:paraId="691CED27" w14:textId="77777777" w:rsidTr="00CE7B20">
        <w:tc>
          <w:tcPr>
            <w:tcW w:w="4548" w:type="dxa"/>
            <w:tcBorders>
              <w:top w:val="single" w:sz="4" w:space="0" w:color="auto"/>
              <w:left w:val="single" w:sz="4" w:space="0" w:color="auto"/>
              <w:bottom w:val="single" w:sz="4" w:space="0" w:color="auto"/>
              <w:right w:val="single" w:sz="4" w:space="0" w:color="auto"/>
            </w:tcBorders>
          </w:tcPr>
          <w:p w14:paraId="7749599C" w14:textId="77777777" w:rsidR="00261163" w:rsidRDefault="00261163" w:rsidP="00CE7B20">
            <w:pPr>
              <w:pStyle w:val="Geenopmaak"/>
              <w:rPr>
                <w:lang w:val="en-US"/>
              </w:rPr>
            </w:pPr>
            <w:r>
              <w:rPr>
                <w:lang w:val="en-US"/>
              </w:rPr>
              <w:t>1. CHU</w:t>
            </w:r>
          </w:p>
          <w:p w14:paraId="53FFB101" w14:textId="77777777" w:rsidR="00261163" w:rsidRDefault="00261163" w:rsidP="00CE7B20">
            <w:pPr>
              <w:pStyle w:val="Geenopmaak"/>
              <w:rPr>
                <w:lang w:val="en-US"/>
              </w:rPr>
            </w:pPr>
            <w:r>
              <w:rPr>
                <w:lang w:val="en-US"/>
              </w:rPr>
              <w:t>2. ARP</w:t>
            </w:r>
          </w:p>
          <w:p w14:paraId="13364C9B" w14:textId="77777777" w:rsidR="00261163" w:rsidRDefault="00261163" w:rsidP="00CE7B20">
            <w:pPr>
              <w:pStyle w:val="Geenopmaak"/>
              <w:rPr>
                <w:lang w:val="en-US"/>
              </w:rPr>
            </w:pPr>
            <w:r>
              <w:rPr>
                <w:lang w:val="en-US"/>
              </w:rPr>
              <w:t>3. SGP</w:t>
            </w:r>
          </w:p>
          <w:p w14:paraId="25259699" w14:textId="77777777" w:rsidR="00261163" w:rsidRDefault="00261163" w:rsidP="00CE7B20">
            <w:pPr>
              <w:pStyle w:val="Geenopmaak"/>
            </w:pPr>
            <w:r>
              <w:t>4. SDAP</w:t>
            </w:r>
          </w:p>
          <w:p w14:paraId="2E0F3F94" w14:textId="77777777" w:rsidR="00261163" w:rsidRDefault="00261163" w:rsidP="00CE7B20">
            <w:pPr>
              <w:pStyle w:val="Geenopmaak"/>
            </w:pPr>
          </w:p>
        </w:tc>
        <w:tc>
          <w:tcPr>
            <w:tcW w:w="4512" w:type="dxa"/>
            <w:tcBorders>
              <w:top w:val="single" w:sz="4" w:space="0" w:color="auto"/>
              <w:left w:val="single" w:sz="4" w:space="0" w:color="auto"/>
              <w:bottom w:val="single" w:sz="4" w:space="0" w:color="auto"/>
              <w:right w:val="single" w:sz="4" w:space="0" w:color="auto"/>
            </w:tcBorders>
          </w:tcPr>
          <w:p w14:paraId="1A06DBFF" w14:textId="77777777" w:rsidR="00261163" w:rsidRDefault="00261163" w:rsidP="00CE7B20">
            <w:pPr>
              <w:pStyle w:val="Geenopmaak"/>
            </w:pPr>
            <w:r>
              <w:t>1.</w:t>
            </w:r>
          </w:p>
          <w:p w14:paraId="14328734" w14:textId="77777777" w:rsidR="00261163" w:rsidRDefault="00261163" w:rsidP="00CE7B20">
            <w:pPr>
              <w:pStyle w:val="Geenopmaak"/>
            </w:pPr>
          </w:p>
          <w:p w14:paraId="717986E4" w14:textId="77777777" w:rsidR="00261163" w:rsidRPr="00261163" w:rsidRDefault="00261163" w:rsidP="00CE7B20">
            <w:pPr>
              <w:pStyle w:val="Geenopmaak"/>
              <w:rPr>
                <w:sz w:val="20"/>
              </w:rPr>
            </w:pPr>
          </w:p>
          <w:p w14:paraId="5E38D116" w14:textId="77777777" w:rsidR="00261163" w:rsidRDefault="00261163" w:rsidP="00CE7B20">
            <w:pPr>
              <w:pStyle w:val="Geenopmaak"/>
            </w:pPr>
            <w:r>
              <w:t xml:space="preserve">2. </w:t>
            </w:r>
          </w:p>
          <w:p w14:paraId="44BA275D" w14:textId="77777777" w:rsidR="00261163" w:rsidRDefault="00261163" w:rsidP="00CE7B20">
            <w:pPr>
              <w:pStyle w:val="Geenopmaak"/>
            </w:pPr>
          </w:p>
          <w:p w14:paraId="3484E39E" w14:textId="77777777" w:rsidR="00261163" w:rsidRDefault="00261163" w:rsidP="00CE7B20">
            <w:pPr>
              <w:pStyle w:val="Geenopmaak"/>
              <w:rPr>
                <w:sz w:val="20"/>
              </w:rPr>
            </w:pPr>
          </w:p>
        </w:tc>
      </w:tr>
      <w:tr w:rsidR="00261163" w14:paraId="4A376BCE" w14:textId="77777777" w:rsidTr="00CE7B20">
        <w:tc>
          <w:tcPr>
            <w:tcW w:w="4548" w:type="dxa"/>
            <w:tcBorders>
              <w:top w:val="single" w:sz="4" w:space="0" w:color="auto"/>
              <w:left w:val="single" w:sz="4" w:space="0" w:color="auto"/>
              <w:bottom w:val="single" w:sz="4" w:space="0" w:color="auto"/>
              <w:right w:val="single" w:sz="4" w:space="0" w:color="auto"/>
            </w:tcBorders>
          </w:tcPr>
          <w:p w14:paraId="15C2D952" w14:textId="77777777" w:rsidR="00261163" w:rsidRDefault="00261163" w:rsidP="00CE7B20">
            <w:pPr>
              <w:pStyle w:val="Geenopmaak"/>
            </w:pPr>
            <w:r>
              <w:t xml:space="preserve">1. Jo Colijn </w:t>
            </w:r>
          </w:p>
          <w:p w14:paraId="6F17E4B2" w14:textId="77777777" w:rsidR="00261163" w:rsidRDefault="00261163" w:rsidP="00CE7B20">
            <w:pPr>
              <w:pStyle w:val="Geenopmaak"/>
            </w:pPr>
            <w:r>
              <w:t xml:space="preserve">2. Guillaume Groen van Prinsterer </w:t>
            </w:r>
          </w:p>
          <w:p w14:paraId="02AD6C91" w14:textId="77777777" w:rsidR="00261163" w:rsidRDefault="00261163" w:rsidP="00CE7B20">
            <w:pPr>
              <w:pStyle w:val="Geenopmaak"/>
              <w:rPr>
                <w:lang w:val="en-US"/>
              </w:rPr>
            </w:pPr>
            <w:r>
              <w:rPr>
                <w:lang w:val="en-US"/>
              </w:rPr>
              <w:t xml:space="preserve">3. Rudolph </w:t>
            </w:r>
            <w:proofErr w:type="spellStart"/>
            <w:r>
              <w:rPr>
                <w:lang w:val="en-US"/>
              </w:rPr>
              <w:t>Thorbecke</w:t>
            </w:r>
            <w:proofErr w:type="spellEnd"/>
            <w:r>
              <w:rPr>
                <w:lang w:val="en-US"/>
              </w:rPr>
              <w:t xml:space="preserve"> </w:t>
            </w:r>
          </w:p>
          <w:p w14:paraId="522A995E" w14:textId="77777777" w:rsidR="00261163" w:rsidRDefault="00261163" w:rsidP="00CE7B20">
            <w:pPr>
              <w:pStyle w:val="Geenopmaak"/>
            </w:pPr>
            <w:r>
              <w:t xml:space="preserve">4. </w:t>
            </w:r>
            <w:r>
              <w:rPr>
                <w:lang w:val="en-US"/>
              </w:rPr>
              <w:t>Abraham Kuyper</w:t>
            </w:r>
          </w:p>
          <w:p w14:paraId="474A88D0" w14:textId="77777777" w:rsidR="00261163" w:rsidRDefault="00261163" w:rsidP="00CE7B20">
            <w:pPr>
              <w:pStyle w:val="Geenopmaak"/>
            </w:pPr>
          </w:p>
        </w:tc>
        <w:tc>
          <w:tcPr>
            <w:tcW w:w="4512" w:type="dxa"/>
            <w:tcBorders>
              <w:top w:val="single" w:sz="4" w:space="0" w:color="auto"/>
              <w:left w:val="single" w:sz="4" w:space="0" w:color="auto"/>
              <w:bottom w:val="single" w:sz="4" w:space="0" w:color="auto"/>
              <w:right w:val="single" w:sz="4" w:space="0" w:color="auto"/>
            </w:tcBorders>
          </w:tcPr>
          <w:p w14:paraId="116F5FFE" w14:textId="77777777" w:rsidR="00261163" w:rsidRDefault="00261163" w:rsidP="00CE7B20">
            <w:pPr>
              <w:pStyle w:val="Geenopmaak"/>
            </w:pPr>
            <w:r>
              <w:t xml:space="preserve">1. </w:t>
            </w:r>
          </w:p>
          <w:p w14:paraId="78C2513C" w14:textId="77777777" w:rsidR="00261163" w:rsidRDefault="00261163" w:rsidP="00CE7B20">
            <w:pPr>
              <w:pStyle w:val="Geenopmaak"/>
            </w:pPr>
          </w:p>
          <w:p w14:paraId="51B37351" w14:textId="77777777" w:rsidR="00261163" w:rsidRPr="00261163" w:rsidRDefault="00261163" w:rsidP="00CE7B20">
            <w:pPr>
              <w:pStyle w:val="Geenopmaak"/>
              <w:rPr>
                <w:sz w:val="20"/>
              </w:rPr>
            </w:pPr>
          </w:p>
          <w:p w14:paraId="6C5BC277" w14:textId="77777777" w:rsidR="00261163" w:rsidRDefault="00261163" w:rsidP="00CE7B20">
            <w:pPr>
              <w:pStyle w:val="Geenopmaak"/>
            </w:pPr>
            <w:r>
              <w:t>2.</w:t>
            </w:r>
          </w:p>
          <w:p w14:paraId="1740397B" w14:textId="77777777" w:rsidR="00261163" w:rsidRDefault="00261163" w:rsidP="00CE7B20">
            <w:pPr>
              <w:pStyle w:val="Geenopmaak"/>
            </w:pPr>
          </w:p>
          <w:p w14:paraId="15E9ED0B" w14:textId="77777777" w:rsidR="00261163" w:rsidRDefault="00261163" w:rsidP="00CE7B20">
            <w:pPr>
              <w:pStyle w:val="Geenopmaak"/>
              <w:rPr>
                <w:sz w:val="20"/>
              </w:rPr>
            </w:pPr>
          </w:p>
        </w:tc>
      </w:tr>
      <w:tr w:rsidR="00261163" w14:paraId="48748CBA" w14:textId="77777777" w:rsidTr="00CE7B20">
        <w:tc>
          <w:tcPr>
            <w:tcW w:w="4548" w:type="dxa"/>
            <w:tcBorders>
              <w:top w:val="single" w:sz="4" w:space="0" w:color="auto"/>
              <w:left w:val="single" w:sz="4" w:space="0" w:color="auto"/>
              <w:bottom w:val="single" w:sz="4" w:space="0" w:color="auto"/>
              <w:right w:val="single" w:sz="4" w:space="0" w:color="auto"/>
            </w:tcBorders>
          </w:tcPr>
          <w:p w14:paraId="4B2F8923" w14:textId="77777777" w:rsidR="00261163" w:rsidRDefault="00261163" w:rsidP="00CE7B20">
            <w:pPr>
              <w:pStyle w:val="Geenopmaak"/>
            </w:pPr>
            <w:r>
              <w:t>1. Scheiding van kerk en staat</w:t>
            </w:r>
          </w:p>
          <w:p w14:paraId="79ACF29B" w14:textId="77777777" w:rsidR="00261163" w:rsidRDefault="00261163" w:rsidP="00CE7B20">
            <w:pPr>
              <w:pStyle w:val="Geenopmaak"/>
            </w:pPr>
            <w:r>
              <w:t>2. Vrijheid van onderwijs</w:t>
            </w:r>
          </w:p>
          <w:p w14:paraId="7AE41DEA" w14:textId="77777777" w:rsidR="00261163" w:rsidRDefault="00261163" w:rsidP="00CE7B20">
            <w:pPr>
              <w:pStyle w:val="Geenopmaak"/>
            </w:pPr>
            <w:r>
              <w:t>3. Godsdienstvrijheid</w:t>
            </w:r>
          </w:p>
          <w:p w14:paraId="1C5C92B8" w14:textId="77777777" w:rsidR="00261163" w:rsidRDefault="00261163" w:rsidP="00CE7B20">
            <w:pPr>
              <w:pStyle w:val="Geenopmaak"/>
            </w:pPr>
            <w:r>
              <w:t>4. Algemeen kiesrecht</w:t>
            </w:r>
          </w:p>
          <w:p w14:paraId="2675684C" w14:textId="77777777" w:rsidR="00261163" w:rsidRDefault="00261163" w:rsidP="00CE7B20">
            <w:pPr>
              <w:pStyle w:val="Geenopmaak"/>
            </w:pPr>
          </w:p>
        </w:tc>
        <w:tc>
          <w:tcPr>
            <w:tcW w:w="4512" w:type="dxa"/>
            <w:tcBorders>
              <w:top w:val="single" w:sz="4" w:space="0" w:color="auto"/>
              <w:left w:val="single" w:sz="4" w:space="0" w:color="auto"/>
              <w:bottom w:val="single" w:sz="4" w:space="0" w:color="auto"/>
              <w:right w:val="single" w:sz="4" w:space="0" w:color="auto"/>
            </w:tcBorders>
          </w:tcPr>
          <w:p w14:paraId="012F0215" w14:textId="77777777" w:rsidR="00261163" w:rsidRDefault="00261163" w:rsidP="00CE7B20">
            <w:pPr>
              <w:pStyle w:val="Geenopmaak"/>
            </w:pPr>
            <w:r>
              <w:t>1.</w:t>
            </w:r>
          </w:p>
          <w:p w14:paraId="036F8446" w14:textId="77777777" w:rsidR="00261163" w:rsidRDefault="00261163" w:rsidP="00CE7B20">
            <w:pPr>
              <w:pStyle w:val="Geenopmaak"/>
            </w:pPr>
          </w:p>
          <w:p w14:paraId="68321E16" w14:textId="77777777" w:rsidR="00261163" w:rsidRPr="00CE7B20" w:rsidRDefault="00261163" w:rsidP="00CE7B20">
            <w:pPr>
              <w:pStyle w:val="Geenopmaak"/>
              <w:rPr>
                <w:sz w:val="20"/>
              </w:rPr>
            </w:pPr>
          </w:p>
          <w:p w14:paraId="65B92137" w14:textId="77777777" w:rsidR="00261163" w:rsidRDefault="00261163" w:rsidP="00CE7B20">
            <w:pPr>
              <w:pStyle w:val="Geenopmaak"/>
            </w:pPr>
            <w:r>
              <w:t xml:space="preserve">2.  </w:t>
            </w:r>
          </w:p>
          <w:p w14:paraId="0A3C392A" w14:textId="77777777" w:rsidR="00261163" w:rsidRDefault="00261163" w:rsidP="00CE7B20">
            <w:pPr>
              <w:pStyle w:val="Geenopmaak"/>
            </w:pPr>
          </w:p>
          <w:p w14:paraId="4369AF3D" w14:textId="77777777" w:rsidR="00261163" w:rsidRDefault="00261163" w:rsidP="00CE7B20">
            <w:pPr>
              <w:pStyle w:val="Geenopmaak"/>
              <w:rPr>
                <w:sz w:val="20"/>
              </w:rPr>
            </w:pPr>
          </w:p>
        </w:tc>
      </w:tr>
      <w:tr w:rsidR="00261163" w14:paraId="03B9AAF7" w14:textId="77777777" w:rsidTr="00CE7B20">
        <w:tc>
          <w:tcPr>
            <w:tcW w:w="4548" w:type="dxa"/>
            <w:tcBorders>
              <w:top w:val="single" w:sz="4" w:space="0" w:color="auto"/>
              <w:left w:val="single" w:sz="4" w:space="0" w:color="auto"/>
              <w:bottom w:val="single" w:sz="4" w:space="0" w:color="auto"/>
              <w:right w:val="single" w:sz="4" w:space="0" w:color="auto"/>
            </w:tcBorders>
          </w:tcPr>
          <w:p w14:paraId="3A47A60B" w14:textId="77777777" w:rsidR="00261163" w:rsidRDefault="00261163" w:rsidP="00CE7B20">
            <w:pPr>
              <w:pStyle w:val="Geenopmaak"/>
            </w:pPr>
            <w:r>
              <w:t>1. Abolitionisme</w:t>
            </w:r>
          </w:p>
          <w:p w14:paraId="69B9D21B" w14:textId="77777777" w:rsidR="00261163" w:rsidRDefault="00261163" w:rsidP="00CE7B20">
            <w:pPr>
              <w:pStyle w:val="Geenopmaak"/>
            </w:pPr>
            <w:r>
              <w:t>2. Feminisme</w:t>
            </w:r>
          </w:p>
          <w:p w14:paraId="18BE350C" w14:textId="77777777" w:rsidR="00261163" w:rsidRDefault="00261163" w:rsidP="00CE7B20">
            <w:pPr>
              <w:pStyle w:val="Geenopmaak"/>
            </w:pPr>
            <w:r>
              <w:t>3. Socialisme</w:t>
            </w:r>
          </w:p>
          <w:p w14:paraId="5405BBAA" w14:textId="77777777" w:rsidR="00261163" w:rsidRDefault="00261163" w:rsidP="00CE7B20">
            <w:pPr>
              <w:pStyle w:val="Geenopmaak"/>
            </w:pPr>
            <w:r>
              <w:t>4. Liberalisme</w:t>
            </w:r>
          </w:p>
          <w:p w14:paraId="7AFD4C56" w14:textId="77777777" w:rsidR="00261163" w:rsidRDefault="00261163" w:rsidP="00CE7B20">
            <w:pPr>
              <w:pStyle w:val="Geenopmaak"/>
            </w:pPr>
          </w:p>
        </w:tc>
        <w:tc>
          <w:tcPr>
            <w:tcW w:w="4512" w:type="dxa"/>
            <w:tcBorders>
              <w:top w:val="single" w:sz="4" w:space="0" w:color="auto"/>
              <w:left w:val="single" w:sz="4" w:space="0" w:color="auto"/>
              <w:bottom w:val="single" w:sz="4" w:space="0" w:color="auto"/>
              <w:right w:val="single" w:sz="4" w:space="0" w:color="auto"/>
            </w:tcBorders>
          </w:tcPr>
          <w:p w14:paraId="62666871" w14:textId="77777777" w:rsidR="00261163" w:rsidRDefault="00261163" w:rsidP="00CE7B20">
            <w:pPr>
              <w:pStyle w:val="Geenopmaak"/>
            </w:pPr>
            <w:r>
              <w:t xml:space="preserve">1. </w:t>
            </w:r>
          </w:p>
          <w:p w14:paraId="0DC191CB" w14:textId="77777777" w:rsidR="00261163" w:rsidRDefault="00261163" w:rsidP="00CE7B20">
            <w:pPr>
              <w:pStyle w:val="Geenopmaak"/>
            </w:pPr>
          </w:p>
          <w:p w14:paraId="5602CAF2" w14:textId="77777777" w:rsidR="00261163" w:rsidRPr="00CE7B20" w:rsidRDefault="00261163" w:rsidP="00CE7B20">
            <w:pPr>
              <w:pStyle w:val="Geenopmaak"/>
              <w:rPr>
                <w:sz w:val="20"/>
              </w:rPr>
            </w:pPr>
          </w:p>
          <w:p w14:paraId="44309A94" w14:textId="77777777" w:rsidR="00261163" w:rsidRDefault="00261163" w:rsidP="00CE7B20">
            <w:pPr>
              <w:pStyle w:val="Geenopmaak"/>
            </w:pPr>
            <w:r>
              <w:t>2.</w:t>
            </w:r>
          </w:p>
          <w:p w14:paraId="17A6F27D" w14:textId="77777777" w:rsidR="00261163" w:rsidRDefault="00261163" w:rsidP="00CE7B20">
            <w:pPr>
              <w:pStyle w:val="Geenopmaak"/>
            </w:pPr>
          </w:p>
          <w:p w14:paraId="7AB16D43" w14:textId="77777777" w:rsidR="00261163" w:rsidRDefault="00261163" w:rsidP="00CE7B20">
            <w:pPr>
              <w:pStyle w:val="Geenopmaak"/>
              <w:rPr>
                <w:sz w:val="20"/>
              </w:rPr>
            </w:pPr>
          </w:p>
        </w:tc>
      </w:tr>
      <w:tr w:rsidR="00261163" w14:paraId="25CC1E36" w14:textId="77777777" w:rsidTr="00CE7B20">
        <w:tc>
          <w:tcPr>
            <w:tcW w:w="4548" w:type="dxa"/>
            <w:tcBorders>
              <w:top w:val="single" w:sz="4" w:space="0" w:color="auto"/>
              <w:left w:val="single" w:sz="4" w:space="0" w:color="auto"/>
              <w:bottom w:val="single" w:sz="4" w:space="0" w:color="auto"/>
              <w:right w:val="single" w:sz="4" w:space="0" w:color="auto"/>
            </w:tcBorders>
          </w:tcPr>
          <w:p w14:paraId="04E07085" w14:textId="77777777" w:rsidR="00261163" w:rsidRDefault="00261163" w:rsidP="00CE7B20">
            <w:pPr>
              <w:pStyle w:val="Geenopmaak"/>
            </w:pPr>
            <w:r>
              <w:t>1. 1789</w:t>
            </w:r>
          </w:p>
          <w:p w14:paraId="314946EE" w14:textId="77777777" w:rsidR="00261163" w:rsidRDefault="00261163" w:rsidP="00CE7B20">
            <w:pPr>
              <w:pStyle w:val="Geenopmaak"/>
            </w:pPr>
            <w:r>
              <w:t>2. 1795</w:t>
            </w:r>
          </w:p>
          <w:p w14:paraId="6332DD2B" w14:textId="77777777" w:rsidR="00261163" w:rsidRDefault="00261163" w:rsidP="00CE7B20">
            <w:pPr>
              <w:pStyle w:val="Geenopmaak"/>
            </w:pPr>
            <w:r>
              <w:t>3. 1848</w:t>
            </w:r>
          </w:p>
          <w:p w14:paraId="315BAA1E" w14:textId="77777777" w:rsidR="00261163" w:rsidRDefault="00261163" w:rsidP="00CE7B20">
            <w:pPr>
              <w:pStyle w:val="Geenopmaak"/>
            </w:pPr>
            <w:r>
              <w:t>4. 1853</w:t>
            </w:r>
          </w:p>
          <w:p w14:paraId="2499FF2A" w14:textId="77777777" w:rsidR="00261163" w:rsidRDefault="00261163" w:rsidP="00CE7B20">
            <w:pPr>
              <w:pStyle w:val="Geenopmaak"/>
            </w:pPr>
          </w:p>
        </w:tc>
        <w:tc>
          <w:tcPr>
            <w:tcW w:w="4512" w:type="dxa"/>
            <w:tcBorders>
              <w:top w:val="single" w:sz="4" w:space="0" w:color="auto"/>
              <w:left w:val="single" w:sz="4" w:space="0" w:color="auto"/>
              <w:bottom w:val="single" w:sz="4" w:space="0" w:color="auto"/>
              <w:right w:val="single" w:sz="4" w:space="0" w:color="auto"/>
            </w:tcBorders>
          </w:tcPr>
          <w:p w14:paraId="42DEC5ED" w14:textId="77777777" w:rsidR="00261163" w:rsidRDefault="00261163" w:rsidP="00CE7B20">
            <w:pPr>
              <w:pStyle w:val="Geenopmaak"/>
            </w:pPr>
            <w:r>
              <w:t xml:space="preserve">1. </w:t>
            </w:r>
          </w:p>
          <w:p w14:paraId="775BDC80" w14:textId="77777777" w:rsidR="00261163" w:rsidRDefault="00261163" w:rsidP="00CE7B20">
            <w:pPr>
              <w:pStyle w:val="Geenopmaak"/>
            </w:pPr>
          </w:p>
          <w:p w14:paraId="1A271EAD" w14:textId="77777777" w:rsidR="00261163" w:rsidRPr="00CE7B20" w:rsidRDefault="00261163" w:rsidP="00CE7B20">
            <w:pPr>
              <w:pStyle w:val="Geenopmaak"/>
              <w:rPr>
                <w:sz w:val="20"/>
              </w:rPr>
            </w:pPr>
          </w:p>
          <w:p w14:paraId="69D09635" w14:textId="77777777" w:rsidR="00261163" w:rsidRDefault="00261163" w:rsidP="00CE7B20">
            <w:pPr>
              <w:pStyle w:val="Geenopmaak"/>
            </w:pPr>
            <w:r>
              <w:t>2.</w:t>
            </w:r>
          </w:p>
          <w:p w14:paraId="021F5469" w14:textId="77777777" w:rsidR="00261163" w:rsidRDefault="00261163" w:rsidP="00CE7B20">
            <w:pPr>
              <w:pStyle w:val="Geenopmaak"/>
            </w:pPr>
          </w:p>
          <w:p w14:paraId="06F5FBDE" w14:textId="77777777" w:rsidR="00261163" w:rsidRDefault="00261163" w:rsidP="00CE7B20">
            <w:pPr>
              <w:pStyle w:val="Geenopmaak"/>
              <w:rPr>
                <w:sz w:val="20"/>
              </w:rPr>
            </w:pPr>
          </w:p>
        </w:tc>
      </w:tr>
    </w:tbl>
    <w:p w14:paraId="7C26852D" w14:textId="262E99E4" w:rsidR="00E618FF" w:rsidRDefault="00E618FF">
      <w:pPr>
        <w:suppressAutoHyphens w:val="0"/>
        <w:spacing w:line="240" w:lineRule="auto"/>
        <w:rPr>
          <w:sz w:val="20"/>
          <w:szCs w:val="20"/>
        </w:rPr>
      </w:pPr>
    </w:p>
    <w:p w14:paraId="3BF12DD6" w14:textId="6466F824" w:rsidR="00CE7B20" w:rsidRPr="00DE7E0B" w:rsidRDefault="00C57B9B" w:rsidP="00CE7B20">
      <w:pPr>
        <w:pStyle w:val="Tussenkop1kleur"/>
        <w:jc w:val="center"/>
        <w:rPr>
          <w:sz w:val="44"/>
          <w:szCs w:val="44"/>
        </w:rPr>
      </w:pPr>
      <w:r>
        <w:rPr>
          <w:sz w:val="44"/>
          <w:szCs w:val="44"/>
        </w:rPr>
        <w:lastRenderedPageBreak/>
        <w:t>Antwoordblad</w:t>
      </w:r>
    </w:p>
    <w:p w14:paraId="2E785165" w14:textId="77777777" w:rsidR="00CE7B20" w:rsidRDefault="00CE7B20" w:rsidP="00CE7B20">
      <w:pPr>
        <w:pStyle w:val="Geenopmaak"/>
      </w:pPr>
    </w:p>
    <w:p w14:paraId="48C8E085" w14:textId="77777777" w:rsidR="00CE7B20" w:rsidRDefault="00CE7B20" w:rsidP="00CE7B20">
      <w:pPr>
        <w:pStyle w:val="Geenopmaak"/>
      </w:pPr>
    </w:p>
    <w:p w14:paraId="398C5F24" w14:textId="77777777" w:rsidR="006217A0" w:rsidRDefault="006217A0" w:rsidP="006217A0"/>
    <w:p w14:paraId="592AB4F4" w14:textId="77777777" w:rsidR="006217A0" w:rsidRPr="006217A0" w:rsidRDefault="006217A0" w:rsidP="0062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28"/>
      </w:tblGrid>
      <w:tr w:rsidR="00CE7B20" w14:paraId="3706E1F1" w14:textId="77777777" w:rsidTr="00CE7B20">
        <w:tc>
          <w:tcPr>
            <w:tcW w:w="4532" w:type="dxa"/>
            <w:tcBorders>
              <w:top w:val="single" w:sz="4" w:space="0" w:color="auto"/>
              <w:left w:val="single" w:sz="4" w:space="0" w:color="auto"/>
              <w:bottom w:val="single" w:sz="4" w:space="0" w:color="auto"/>
              <w:right w:val="single" w:sz="4" w:space="0" w:color="auto"/>
            </w:tcBorders>
          </w:tcPr>
          <w:p w14:paraId="513593AC" w14:textId="77777777" w:rsidR="00CE7B20" w:rsidRDefault="00CE7B20" w:rsidP="0046182D">
            <w:pPr>
              <w:rPr>
                <w:b/>
              </w:rPr>
            </w:pPr>
            <w:r>
              <w:rPr>
                <w:b/>
              </w:rPr>
              <w:t>Begrippen</w:t>
            </w:r>
          </w:p>
          <w:p w14:paraId="0F6F1A95" w14:textId="77777777" w:rsidR="00CE7B20" w:rsidRDefault="00CE7B20" w:rsidP="0046182D">
            <w:pPr>
              <w:rPr>
                <w:b/>
              </w:rPr>
            </w:pPr>
          </w:p>
        </w:tc>
        <w:tc>
          <w:tcPr>
            <w:tcW w:w="4528" w:type="dxa"/>
            <w:tcBorders>
              <w:top w:val="single" w:sz="4" w:space="0" w:color="auto"/>
              <w:left w:val="single" w:sz="4" w:space="0" w:color="auto"/>
              <w:bottom w:val="single" w:sz="4" w:space="0" w:color="auto"/>
              <w:right w:val="single" w:sz="4" w:space="0" w:color="auto"/>
            </w:tcBorders>
            <w:hideMark/>
          </w:tcPr>
          <w:p w14:paraId="345B8B97" w14:textId="77777777" w:rsidR="00CE7B20" w:rsidRDefault="00CE7B20" w:rsidP="0046182D">
            <w:pPr>
              <w:rPr>
                <w:b/>
              </w:rPr>
            </w:pPr>
            <w:r>
              <w:rPr>
                <w:b/>
              </w:rPr>
              <w:t>Uitleg (meerdere mogelijk)</w:t>
            </w:r>
          </w:p>
        </w:tc>
      </w:tr>
      <w:tr w:rsidR="00CE7B20" w14:paraId="248E0FDE" w14:textId="77777777" w:rsidTr="00CE7B20">
        <w:tc>
          <w:tcPr>
            <w:tcW w:w="4532" w:type="dxa"/>
            <w:tcBorders>
              <w:top w:val="single" w:sz="4" w:space="0" w:color="auto"/>
              <w:left w:val="single" w:sz="4" w:space="0" w:color="auto"/>
              <w:bottom w:val="single" w:sz="4" w:space="0" w:color="auto"/>
              <w:right w:val="single" w:sz="4" w:space="0" w:color="auto"/>
            </w:tcBorders>
          </w:tcPr>
          <w:p w14:paraId="1E16BC56" w14:textId="77777777" w:rsidR="00CE7B20" w:rsidRDefault="00CE7B20" w:rsidP="0046182D">
            <w:r>
              <w:t>1. Confessionalisme</w:t>
            </w:r>
          </w:p>
          <w:p w14:paraId="6943E44A" w14:textId="77777777" w:rsidR="00CE7B20" w:rsidRDefault="00CE7B20" w:rsidP="0046182D">
            <w:r>
              <w:t>2. Liberalisme</w:t>
            </w:r>
          </w:p>
          <w:p w14:paraId="6C99DBCC" w14:textId="77777777" w:rsidR="00CE7B20" w:rsidRDefault="00CE7B20" w:rsidP="0046182D">
            <w:r>
              <w:t>3. Socialisme</w:t>
            </w:r>
          </w:p>
          <w:p w14:paraId="6592170B" w14:textId="77777777" w:rsidR="00CE7B20" w:rsidRDefault="00CE7B20" w:rsidP="0046182D">
            <w:r>
              <w:t>4. Communisme</w:t>
            </w:r>
          </w:p>
          <w:p w14:paraId="308AFD9A" w14:textId="77777777" w:rsidR="00CE7B20" w:rsidRDefault="00CE7B20" w:rsidP="0046182D"/>
        </w:tc>
        <w:tc>
          <w:tcPr>
            <w:tcW w:w="4528" w:type="dxa"/>
            <w:tcBorders>
              <w:top w:val="single" w:sz="4" w:space="0" w:color="auto"/>
              <w:left w:val="single" w:sz="4" w:space="0" w:color="auto"/>
              <w:bottom w:val="single" w:sz="4" w:space="0" w:color="auto"/>
              <w:right w:val="single" w:sz="4" w:space="0" w:color="auto"/>
            </w:tcBorders>
            <w:hideMark/>
          </w:tcPr>
          <w:p w14:paraId="5F2FD968" w14:textId="1B4ECFF3" w:rsidR="00CE7B20" w:rsidRDefault="00CE7B20" w:rsidP="0046182D">
            <w:pPr>
              <w:rPr>
                <w:i/>
                <w:sz w:val="20"/>
              </w:rPr>
            </w:pPr>
            <w:r>
              <w:rPr>
                <w:i/>
                <w:sz w:val="20"/>
              </w:rPr>
              <w:t>1. Communisme: Dit is niet één van de drie hoofdstromingen in de Nederlandse politiek omdat het een subcategorie van het socialisme is.</w:t>
            </w:r>
          </w:p>
          <w:p w14:paraId="49B44A2A" w14:textId="77777777" w:rsidR="00CE7B20" w:rsidRDefault="00CE7B20" w:rsidP="0046182D">
            <w:pPr>
              <w:rPr>
                <w:i/>
                <w:sz w:val="20"/>
              </w:rPr>
            </w:pPr>
            <w:r>
              <w:rPr>
                <w:i/>
                <w:sz w:val="20"/>
              </w:rPr>
              <w:t>2. Confessionalisme: dit is de enige politieke stroming die niet gebaseerd is op een politieke ideologie maar op het Christelijke geloof.</w:t>
            </w:r>
          </w:p>
        </w:tc>
      </w:tr>
      <w:tr w:rsidR="00CE7B20" w14:paraId="6A6BE804" w14:textId="77777777" w:rsidTr="00CE7B20">
        <w:tc>
          <w:tcPr>
            <w:tcW w:w="4532" w:type="dxa"/>
            <w:tcBorders>
              <w:top w:val="single" w:sz="4" w:space="0" w:color="auto"/>
              <w:left w:val="single" w:sz="4" w:space="0" w:color="auto"/>
              <w:bottom w:val="single" w:sz="4" w:space="0" w:color="auto"/>
              <w:right w:val="single" w:sz="4" w:space="0" w:color="auto"/>
            </w:tcBorders>
          </w:tcPr>
          <w:p w14:paraId="79036C9F" w14:textId="77777777" w:rsidR="00CE7B20" w:rsidRDefault="00CE7B20" w:rsidP="0046182D">
            <w:pPr>
              <w:rPr>
                <w:lang w:val="en-US"/>
              </w:rPr>
            </w:pPr>
            <w:r>
              <w:rPr>
                <w:lang w:val="en-US"/>
              </w:rPr>
              <w:t>1. CHU</w:t>
            </w:r>
          </w:p>
          <w:p w14:paraId="136AF9B7" w14:textId="77777777" w:rsidR="00CE7B20" w:rsidRDefault="00CE7B20" w:rsidP="0046182D">
            <w:pPr>
              <w:rPr>
                <w:lang w:val="en-US"/>
              </w:rPr>
            </w:pPr>
            <w:r>
              <w:rPr>
                <w:lang w:val="en-US"/>
              </w:rPr>
              <w:t>2. ARP</w:t>
            </w:r>
          </w:p>
          <w:p w14:paraId="09FA8EF7" w14:textId="77777777" w:rsidR="00CE7B20" w:rsidRDefault="00CE7B20" w:rsidP="0046182D">
            <w:pPr>
              <w:rPr>
                <w:lang w:val="en-US"/>
              </w:rPr>
            </w:pPr>
            <w:r>
              <w:rPr>
                <w:lang w:val="en-US"/>
              </w:rPr>
              <w:t>3. SGP</w:t>
            </w:r>
          </w:p>
          <w:p w14:paraId="6C4B5705" w14:textId="77777777" w:rsidR="00CE7B20" w:rsidRDefault="00CE7B20" w:rsidP="0046182D">
            <w:r>
              <w:t>4. SDAP</w:t>
            </w:r>
          </w:p>
          <w:p w14:paraId="21564AFC" w14:textId="77777777" w:rsidR="00CE7B20" w:rsidRDefault="00CE7B20" w:rsidP="0046182D"/>
        </w:tc>
        <w:tc>
          <w:tcPr>
            <w:tcW w:w="4528" w:type="dxa"/>
            <w:tcBorders>
              <w:top w:val="single" w:sz="4" w:space="0" w:color="auto"/>
              <w:left w:val="single" w:sz="4" w:space="0" w:color="auto"/>
              <w:bottom w:val="single" w:sz="4" w:space="0" w:color="auto"/>
              <w:right w:val="single" w:sz="4" w:space="0" w:color="auto"/>
            </w:tcBorders>
          </w:tcPr>
          <w:p w14:paraId="06877C3E" w14:textId="77777777" w:rsidR="00CE7B20" w:rsidRDefault="00CE7B20" w:rsidP="0046182D">
            <w:pPr>
              <w:rPr>
                <w:i/>
                <w:sz w:val="20"/>
              </w:rPr>
            </w:pPr>
            <w:r>
              <w:rPr>
                <w:i/>
                <w:sz w:val="20"/>
              </w:rPr>
              <w:t>1. SDAP: dit was een socialistische partij. De andere drie zijn protestants-christelijk</w:t>
            </w:r>
          </w:p>
          <w:p w14:paraId="16B61012" w14:textId="77777777" w:rsidR="00CE7B20" w:rsidRPr="00CE7B20" w:rsidRDefault="00CE7B20" w:rsidP="00CE7B20">
            <w:pPr>
              <w:pStyle w:val="Geenopmaak"/>
              <w:rPr>
                <w:sz w:val="20"/>
              </w:rPr>
            </w:pPr>
          </w:p>
          <w:p w14:paraId="61934932" w14:textId="77777777" w:rsidR="00CE7B20" w:rsidRDefault="00CE7B20" w:rsidP="0046182D">
            <w:pPr>
              <w:rPr>
                <w:i/>
                <w:sz w:val="20"/>
              </w:rPr>
            </w:pPr>
            <w:r>
              <w:rPr>
                <w:i/>
                <w:sz w:val="20"/>
              </w:rPr>
              <w:t>2.  SGP: de andere drie zijn opgericht in de 19</w:t>
            </w:r>
            <w:r>
              <w:rPr>
                <w:i/>
                <w:sz w:val="20"/>
                <w:vertAlign w:val="superscript"/>
              </w:rPr>
              <w:t>e</w:t>
            </w:r>
            <w:r>
              <w:rPr>
                <w:i/>
                <w:sz w:val="20"/>
              </w:rPr>
              <w:t xml:space="preserve"> eeuw.</w:t>
            </w:r>
          </w:p>
        </w:tc>
      </w:tr>
      <w:tr w:rsidR="00CE7B20" w14:paraId="5E5DD684" w14:textId="77777777" w:rsidTr="00CE7B20">
        <w:tc>
          <w:tcPr>
            <w:tcW w:w="4532" w:type="dxa"/>
            <w:tcBorders>
              <w:top w:val="single" w:sz="4" w:space="0" w:color="auto"/>
              <w:left w:val="single" w:sz="4" w:space="0" w:color="auto"/>
              <w:bottom w:val="single" w:sz="4" w:space="0" w:color="auto"/>
              <w:right w:val="single" w:sz="4" w:space="0" w:color="auto"/>
            </w:tcBorders>
          </w:tcPr>
          <w:p w14:paraId="48B0CE06" w14:textId="77777777" w:rsidR="00CE7B20" w:rsidRDefault="00CE7B20" w:rsidP="0046182D">
            <w:r>
              <w:t>1. Groen van Prinsterer</w:t>
            </w:r>
          </w:p>
          <w:p w14:paraId="41DC9D96" w14:textId="77777777" w:rsidR="00CE7B20" w:rsidRDefault="00CE7B20" w:rsidP="0046182D">
            <w:r>
              <w:t>2. Thorbecke</w:t>
            </w:r>
          </w:p>
          <w:p w14:paraId="4796626D" w14:textId="77777777" w:rsidR="00CE7B20" w:rsidRDefault="00CE7B20" w:rsidP="0046182D">
            <w:r>
              <w:t>3. Abraham Kuyper</w:t>
            </w:r>
          </w:p>
          <w:p w14:paraId="6F4ACEC1" w14:textId="77777777" w:rsidR="00CE7B20" w:rsidRDefault="00CE7B20" w:rsidP="0046182D">
            <w:r>
              <w:t>4. Colijn</w:t>
            </w:r>
          </w:p>
          <w:p w14:paraId="23EAB62E" w14:textId="77777777" w:rsidR="00CE7B20" w:rsidRDefault="00CE7B20" w:rsidP="0046182D"/>
        </w:tc>
        <w:tc>
          <w:tcPr>
            <w:tcW w:w="4528" w:type="dxa"/>
            <w:tcBorders>
              <w:top w:val="single" w:sz="4" w:space="0" w:color="auto"/>
              <w:left w:val="single" w:sz="4" w:space="0" w:color="auto"/>
              <w:bottom w:val="single" w:sz="4" w:space="0" w:color="auto"/>
              <w:right w:val="single" w:sz="4" w:space="0" w:color="auto"/>
            </w:tcBorders>
          </w:tcPr>
          <w:p w14:paraId="7E5BC41F" w14:textId="77777777" w:rsidR="00CE7B20" w:rsidRDefault="00CE7B20" w:rsidP="0046182D">
            <w:pPr>
              <w:rPr>
                <w:i/>
                <w:sz w:val="20"/>
              </w:rPr>
            </w:pPr>
            <w:r>
              <w:rPr>
                <w:i/>
                <w:sz w:val="20"/>
              </w:rPr>
              <w:t>1. Groen van Prinsterer. Hij is nooit minister-president van Nederland geweest.</w:t>
            </w:r>
          </w:p>
          <w:p w14:paraId="217FC90F" w14:textId="77777777" w:rsidR="00CE7B20" w:rsidRDefault="00CE7B20" w:rsidP="0046182D">
            <w:pPr>
              <w:rPr>
                <w:i/>
                <w:sz w:val="20"/>
              </w:rPr>
            </w:pPr>
          </w:p>
          <w:p w14:paraId="3E50F83A" w14:textId="77777777" w:rsidR="00CE7B20" w:rsidRDefault="00CE7B20" w:rsidP="0046182D">
            <w:pPr>
              <w:rPr>
                <w:i/>
                <w:sz w:val="20"/>
              </w:rPr>
            </w:pPr>
            <w:r>
              <w:rPr>
                <w:i/>
                <w:sz w:val="20"/>
              </w:rPr>
              <w:t>2. Thorbecke: hij was liberaal en de andere waren protestants-christelijk / conservatief.</w:t>
            </w:r>
          </w:p>
          <w:p w14:paraId="434F9041" w14:textId="77777777" w:rsidR="00CE7B20" w:rsidRDefault="00CE7B20" w:rsidP="0046182D">
            <w:pPr>
              <w:rPr>
                <w:i/>
                <w:sz w:val="20"/>
              </w:rPr>
            </w:pPr>
          </w:p>
        </w:tc>
      </w:tr>
      <w:tr w:rsidR="00CE7B20" w14:paraId="67D15969" w14:textId="77777777" w:rsidTr="00CE7B20">
        <w:tc>
          <w:tcPr>
            <w:tcW w:w="4532" w:type="dxa"/>
            <w:tcBorders>
              <w:top w:val="single" w:sz="4" w:space="0" w:color="auto"/>
              <w:left w:val="single" w:sz="4" w:space="0" w:color="auto"/>
              <w:bottom w:val="single" w:sz="4" w:space="0" w:color="auto"/>
              <w:right w:val="single" w:sz="4" w:space="0" w:color="auto"/>
            </w:tcBorders>
          </w:tcPr>
          <w:p w14:paraId="50FB7C0A" w14:textId="77777777" w:rsidR="00CE7B20" w:rsidRDefault="00CE7B20" w:rsidP="0046182D">
            <w:r>
              <w:t>1. Scheiding van kerk en staat</w:t>
            </w:r>
          </w:p>
          <w:p w14:paraId="5AD26FA9" w14:textId="77777777" w:rsidR="00CE7B20" w:rsidRDefault="00CE7B20" w:rsidP="0046182D">
            <w:r>
              <w:t>2. Vrijheid van onderwijs</w:t>
            </w:r>
          </w:p>
          <w:p w14:paraId="5612930A" w14:textId="77777777" w:rsidR="00CE7B20" w:rsidRDefault="00CE7B20" w:rsidP="0046182D">
            <w:r>
              <w:t>3. Godsdienstvrijheid</w:t>
            </w:r>
          </w:p>
          <w:p w14:paraId="219FCF03" w14:textId="77777777" w:rsidR="00CE7B20" w:rsidRDefault="00CE7B20" w:rsidP="0046182D">
            <w:r>
              <w:t>4. Algemeen kiesrecht</w:t>
            </w:r>
          </w:p>
          <w:p w14:paraId="0AD55A8B" w14:textId="77777777" w:rsidR="00CE7B20" w:rsidRDefault="00CE7B20" w:rsidP="0046182D"/>
        </w:tc>
        <w:tc>
          <w:tcPr>
            <w:tcW w:w="4528" w:type="dxa"/>
            <w:tcBorders>
              <w:top w:val="single" w:sz="4" w:space="0" w:color="auto"/>
              <w:left w:val="single" w:sz="4" w:space="0" w:color="auto"/>
              <w:bottom w:val="single" w:sz="4" w:space="0" w:color="auto"/>
              <w:right w:val="single" w:sz="4" w:space="0" w:color="auto"/>
            </w:tcBorders>
          </w:tcPr>
          <w:p w14:paraId="35FF3FAB" w14:textId="77777777" w:rsidR="00CE7B20" w:rsidRDefault="00CE7B20" w:rsidP="0046182D">
            <w:pPr>
              <w:rPr>
                <w:i/>
                <w:sz w:val="20"/>
              </w:rPr>
            </w:pPr>
            <w:r>
              <w:rPr>
                <w:i/>
                <w:sz w:val="20"/>
              </w:rPr>
              <w:t>1. Vrijheid van onderwijs. Hierbij hadden de liberalen kanttekeningen. De liberalen wilde wel vrijheid van ‘bijzonder onderwijs’ maar geen staatssubsidiering.</w:t>
            </w:r>
          </w:p>
          <w:p w14:paraId="1C3A4D4D" w14:textId="77777777" w:rsidR="00CE7B20" w:rsidRPr="00CE7B20" w:rsidRDefault="00CE7B20" w:rsidP="00CE7B20">
            <w:pPr>
              <w:pStyle w:val="Geenopmaak"/>
              <w:rPr>
                <w:sz w:val="18"/>
              </w:rPr>
            </w:pPr>
          </w:p>
          <w:p w14:paraId="03B45612" w14:textId="77777777" w:rsidR="00CE7B20" w:rsidRDefault="00CE7B20" w:rsidP="0046182D">
            <w:pPr>
              <w:rPr>
                <w:i/>
                <w:sz w:val="20"/>
              </w:rPr>
            </w:pPr>
            <w:r>
              <w:rPr>
                <w:i/>
                <w:sz w:val="20"/>
              </w:rPr>
              <w:t>2.  Scheiding van kerk en staat. De confessionelen hadden hier hun kanttekening bij. Zij richtten politieke partijen op basis van hun religie. De socialisten en liberalen wilde religie en politiek veel meer geschieden houden.</w:t>
            </w:r>
          </w:p>
          <w:p w14:paraId="3856B4E0" w14:textId="77777777" w:rsidR="00CE7B20" w:rsidRPr="00CE7B20" w:rsidRDefault="00CE7B20" w:rsidP="00CE7B20">
            <w:pPr>
              <w:pStyle w:val="Geenopmaak"/>
              <w:rPr>
                <w:sz w:val="18"/>
              </w:rPr>
            </w:pPr>
          </w:p>
          <w:p w14:paraId="7165C206" w14:textId="77777777" w:rsidR="00CE7B20" w:rsidRDefault="00CE7B20" w:rsidP="0046182D">
            <w:pPr>
              <w:rPr>
                <w:i/>
                <w:sz w:val="20"/>
              </w:rPr>
            </w:pPr>
            <w:r>
              <w:rPr>
                <w:i/>
                <w:sz w:val="20"/>
              </w:rPr>
              <w:t>3. Algemeen kiesrecht: De socialisten waren de enige die hier echt voluit voorstander van waren. Daarnaast stond dit niet in de grondwet van 1848.</w:t>
            </w:r>
          </w:p>
        </w:tc>
      </w:tr>
      <w:tr w:rsidR="00CE7B20" w14:paraId="7E7CF0C7" w14:textId="77777777" w:rsidTr="00CE7B20">
        <w:tc>
          <w:tcPr>
            <w:tcW w:w="4532" w:type="dxa"/>
            <w:tcBorders>
              <w:top w:val="single" w:sz="4" w:space="0" w:color="auto"/>
              <w:left w:val="single" w:sz="4" w:space="0" w:color="auto"/>
              <w:bottom w:val="single" w:sz="4" w:space="0" w:color="auto"/>
              <w:right w:val="single" w:sz="4" w:space="0" w:color="auto"/>
            </w:tcBorders>
            <w:hideMark/>
          </w:tcPr>
          <w:p w14:paraId="65600D73" w14:textId="77777777" w:rsidR="00CE7B20" w:rsidRDefault="00CE7B20" w:rsidP="0046182D">
            <w:r>
              <w:t>1. Abolitionisme</w:t>
            </w:r>
          </w:p>
          <w:p w14:paraId="30F0DBBB" w14:textId="77777777" w:rsidR="00CE7B20" w:rsidRDefault="00CE7B20" w:rsidP="0046182D">
            <w:r>
              <w:t>2. Feminisme</w:t>
            </w:r>
          </w:p>
          <w:p w14:paraId="232A5E71" w14:textId="77777777" w:rsidR="00CE7B20" w:rsidRDefault="00CE7B20" w:rsidP="0046182D">
            <w:r>
              <w:t>3. Socialisme</w:t>
            </w:r>
          </w:p>
          <w:p w14:paraId="2B75CFCC" w14:textId="77777777" w:rsidR="00CE7B20" w:rsidRDefault="00CE7B20" w:rsidP="0046182D">
            <w:r>
              <w:t>4. Liberalisme</w:t>
            </w:r>
          </w:p>
        </w:tc>
        <w:tc>
          <w:tcPr>
            <w:tcW w:w="4528" w:type="dxa"/>
            <w:tcBorders>
              <w:top w:val="single" w:sz="4" w:space="0" w:color="auto"/>
              <w:left w:val="single" w:sz="4" w:space="0" w:color="auto"/>
              <w:bottom w:val="single" w:sz="4" w:space="0" w:color="auto"/>
              <w:right w:val="single" w:sz="4" w:space="0" w:color="auto"/>
            </w:tcBorders>
          </w:tcPr>
          <w:p w14:paraId="61B1882B" w14:textId="77777777" w:rsidR="00CE7B20" w:rsidRDefault="00CE7B20" w:rsidP="0046182D">
            <w:pPr>
              <w:rPr>
                <w:i/>
                <w:sz w:val="20"/>
              </w:rPr>
            </w:pPr>
            <w:r>
              <w:rPr>
                <w:i/>
                <w:sz w:val="20"/>
              </w:rPr>
              <w:t>1. Abolitionisme was geen belangrijke politiek stroming in Nederland in de 19</w:t>
            </w:r>
            <w:r>
              <w:rPr>
                <w:i/>
                <w:sz w:val="20"/>
                <w:vertAlign w:val="superscript"/>
              </w:rPr>
              <w:t>e</w:t>
            </w:r>
            <w:r>
              <w:rPr>
                <w:i/>
                <w:sz w:val="20"/>
              </w:rPr>
              <w:t xml:space="preserve"> eeuw.</w:t>
            </w:r>
          </w:p>
          <w:p w14:paraId="72C1C943" w14:textId="77777777" w:rsidR="00CE7B20" w:rsidRDefault="00CE7B20" w:rsidP="0046182D">
            <w:pPr>
              <w:rPr>
                <w:i/>
                <w:sz w:val="20"/>
              </w:rPr>
            </w:pPr>
          </w:p>
          <w:p w14:paraId="0F5301E9" w14:textId="77777777" w:rsidR="00CE7B20" w:rsidRDefault="00CE7B20" w:rsidP="0046182D">
            <w:pPr>
              <w:rPr>
                <w:i/>
                <w:sz w:val="20"/>
              </w:rPr>
            </w:pPr>
            <w:r>
              <w:rPr>
                <w:i/>
                <w:sz w:val="20"/>
              </w:rPr>
              <w:t>2. Liberalisme: de andere drie bewegingen streden voor het emanciperen van een onderdrukte minderheidsgroep.</w:t>
            </w:r>
          </w:p>
        </w:tc>
      </w:tr>
      <w:tr w:rsidR="00CE7B20" w14:paraId="71BD476C" w14:textId="77777777" w:rsidTr="00CE7B20">
        <w:tc>
          <w:tcPr>
            <w:tcW w:w="4532" w:type="dxa"/>
            <w:tcBorders>
              <w:top w:val="single" w:sz="4" w:space="0" w:color="auto"/>
              <w:left w:val="single" w:sz="4" w:space="0" w:color="auto"/>
              <w:bottom w:val="single" w:sz="4" w:space="0" w:color="auto"/>
              <w:right w:val="single" w:sz="4" w:space="0" w:color="auto"/>
            </w:tcBorders>
          </w:tcPr>
          <w:p w14:paraId="1A2DF7C8" w14:textId="77777777" w:rsidR="00CE7B20" w:rsidRDefault="00CE7B20" w:rsidP="0046182D">
            <w:r>
              <w:t>1. 1789</w:t>
            </w:r>
          </w:p>
          <w:p w14:paraId="7087864D" w14:textId="77777777" w:rsidR="00CE7B20" w:rsidRDefault="00CE7B20" w:rsidP="0046182D">
            <w:r>
              <w:t>2. 1795</w:t>
            </w:r>
          </w:p>
          <w:p w14:paraId="1A381F3A" w14:textId="77777777" w:rsidR="00CE7B20" w:rsidRDefault="00CE7B20" w:rsidP="0046182D">
            <w:r>
              <w:t>3. 1853</w:t>
            </w:r>
          </w:p>
          <w:p w14:paraId="4672E35B" w14:textId="5D5A374A" w:rsidR="00CE7B20" w:rsidRDefault="00CE7B20" w:rsidP="0046182D">
            <w:r>
              <w:t>4. 1848</w:t>
            </w:r>
          </w:p>
          <w:p w14:paraId="4088FCE4" w14:textId="77777777" w:rsidR="00CE7B20" w:rsidRDefault="00CE7B20" w:rsidP="0046182D"/>
        </w:tc>
        <w:tc>
          <w:tcPr>
            <w:tcW w:w="4528" w:type="dxa"/>
            <w:tcBorders>
              <w:top w:val="single" w:sz="4" w:space="0" w:color="auto"/>
              <w:left w:val="single" w:sz="4" w:space="0" w:color="auto"/>
              <w:bottom w:val="single" w:sz="4" w:space="0" w:color="auto"/>
              <w:right w:val="single" w:sz="4" w:space="0" w:color="auto"/>
            </w:tcBorders>
            <w:hideMark/>
          </w:tcPr>
          <w:p w14:paraId="625A80B5" w14:textId="77777777" w:rsidR="00CE7B20" w:rsidRDefault="00CE7B20" w:rsidP="0046182D">
            <w:pPr>
              <w:rPr>
                <w:i/>
                <w:sz w:val="20"/>
              </w:rPr>
            </w:pPr>
            <w:r>
              <w:rPr>
                <w:i/>
                <w:sz w:val="20"/>
              </w:rPr>
              <w:t>1. 1853: In dit jaar vond geen belangrijke verandering plaatst in het voordeel van de liberalen.</w:t>
            </w:r>
          </w:p>
          <w:p w14:paraId="45087D57" w14:textId="77777777" w:rsidR="00CE7B20" w:rsidRDefault="00CE7B20" w:rsidP="0046182D">
            <w:pPr>
              <w:rPr>
                <w:i/>
                <w:sz w:val="20"/>
              </w:rPr>
            </w:pPr>
            <w:r>
              <w:rPr>
                <w:i/>
                <w:sz w:val="20"/>
              </w:rPr>
              <w:t>2. 1789: In dit jaar vond geen belangrijke verandering plaatst in het voordeel van de katholieken.</w:t>
            </w:r>
          </w:p>
        </w:tc>
      </w:tr>
    </w:tbl>
    <w:p w14:paraId="380646BC" w14:textId="77777777" w:rsidR="00DE7E0B" w:rsidRPr="00DE7E0B" w:rsidRDefault="00DE7E0B" w:rsidP="00CE7B20"/>
    <w:sectPr w:rsidR="00DE7E0B" w:rsidRPr="00DE7E0B" w:rsidSect="002F1892">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83FD1" w14:textId="77777777" w:rsidR="0031792B" w:rsidRDefault="0031792B" w:rsidP="00120FE3">
      <w:r>
        <w:separator/>
      </w:r>
    </w:p>
  </w:endnote>
  <w:endnote w:type="continuationSeparator" w:id="0">
    <w:p w14:paraId="2F9CAA6D" w14:textId="77777777" w:rsidR="0031792B" w:rsidRDefault="0031792B"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2C478" w14:textId="77777777" w:rsidR="0031792B" w:rsidRDefault="0031792B" w:rsidP="00120FE3">
      <w:r>
        <w:separator/>
      </w:r>
    </w:p>
  </w:footnote>
  <w:footnote w:type="continuationSeparator" w:id="0">
    <w:p w14:paraId="2A43F81C" w14:textId="77777777" w:rsidR="0031792B" w:rsidRDefault="0031792B"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31792B"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 name="Afbeelding 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 name="Afbeelding 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6521E7" w:rsidRDefault="006521E7">
    <w:pPr>
      <w:pStyle w:val="Koptekst"/>
    </w:pPr>
  </w:p>
  <w:p w14:paraId="5BE1C09D" w14:textId="77777777" w:rsidR="00863C08" w:rsidRDefault="00863C08" w:rsidP="00B64F38">
    <w:pPr>
      <w:pStyle w:val="Koptekst"/>
      <w:rPr>
        <w:b/>
        <w:sz w:val="28"/>
      </w:rPr>
    </w:pPr>
  </w:p>
  <w:p w14:paraId="4B5DE1B3" w14:textId="11CBD07F" w:rsidR="00B64F38" w:rsidRPr="00C57B9B" w:rsidRDefault="00261163" w:rsidP="00C57B9B">
    <w:pPr>
      <w:pStyle w:val="Geenopmaak"/>
      <w:jc w:val="center"/>
      <w:rPr>
        <w:b/>
        <w:sz w:val="36"/>
      </w:rPr>
    </w:pPr>
    <w:r w:rsidRPr="00C57B9B">
      <w:rPr>
        <w:b/>
        <w:sz w:val="36"/>
      </w:rPr>
      <w:t>Welk Woord Weg</w:t>
    </w:r>
  </w:p>
  <w:p w14:paraId="37611E25" w14:textId="23667A55" w:rsidR="00C57B9B" w:rsidRPr="00C57B9B" w:rsidRDefault="00C57B9B" w:rsidP="006C72D7">
    <w:pPr>
      <w:pStyle w:val="Koptekst"/>
      <w:jc w:val="center"/>
      <w:rPr>
        <w:sz w:val="28"/>
      </w:rPr>
    </w:pPr>
    <w:r w:rsidRPr="00C57B9B">
      <w:rPr>
        <w:sz w:val="28"/>
      </w:rPr>
      <w:t>Politiek in begin 20</w:t>
    </w:r>
    <w:r w:rsidRPr="00C57B9B">
      <w:rPr>
        <w:sz w:val="28"/>
        <w:vertAlign w:val="superscript"/>
      </w:rPr>
      <w:t>e</w:t>
    </w:r>
    <w:r w:rsidRPr="00C57B9B">
      <w:rPr>
        <w:sz w:val="28"/>
      </w:rPr>
      <w:t xml:space="preserve"> eeuw</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31792B"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283EEDB9" w14:textId="77777777" w:rsidR="00C57B9B" w:rsidRPr="00C57B9B" w:rsidRDefault="00C57B9B" w:rsidP="00C57B9B">
    <w:pPr>
      <w:pStyle w:val="Geenopmaak"/>
      <w:jc w:val="center"/>
      <w:rPr>
        <w:b/>
        <w:sz w:val="36"/>
      </w:rPr>
    </w:pPr>
    <w:r w:rsidRPr="00C57B9B">
      <w:rPr>
        <w:b/>
        <w:sz w:val="36"/>
      </w:rPr>
      <w:t>Welk Woord Weg</w:t>
    </w:r>
  </w:p>
  <w:p w14:paraId="11329007" w14:textId="77777777" w:rsidR="00C57B9B" w:rsidRPr="00C57B9B" w:rsidRDefault="00C57B9B" w:rsidP="00C57B9B">
    <w:pPr>
      <w:pStyle w:val="Koptekst"/>
      <w:jc w:val="center"/>
      <w:rPr>
        <w:sz w:val="28"/>
      </w:rPr>
    </w:pPr>
    <w:r w:rsidRPr="00C57B9B">
      <w:rPr>
        <w:sz w:val="28"/>
      </w:rPr>
      <w:t>Politiek in begin 20</w:t>
    </w:r>
    <w:r w:rsidRPr="00C57B9B">
      <w:rPr>
        <w:sz w:val="28"/>
        <w:vertAlign w:val="superscript"/>
      </w:rPr>
      <w:t>e</w:t>
    </w:r>
    <w:r w:rsidRPr="00C57B9B">
      <w:rPr>
        <w:sz w:val="28"/>
      </w:rPr>
      <w:t xml:space="preserve"> eeuw</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1163"/>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1792B"/>
    <w:rsid w:val="003364E1"/>
    <w:rsid w:val="00344DBF"/>
    <w:rsid w:val="00344F3D"/>
    <w:rsid w:val="00360A86"/>
    <w:rsid w:val="003650EB"/>
    <w:rsid w:val="00380099"/>
    <w:rsid w:val="003A203D"/>
    <w:rsid w:val="003A3441"/>
    <w:rsid w:val="003A63CB"/>
    <w:rsid w:val="003C139D"/>
    <w:rsid w:val="003C2EA1"/>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17A0"/>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E29C4"/>
    <w:rsid w:val="006F5B22"/>
    <w:rsid w:val="007029F9"/>
    <w:rsid w:val="00703686"/>
    <w:rsid w:val="0070700C"/>
    <w:rsid w:val="0072767A"/>
    <w:rsid w:val="00727FCC"/>
    <w:rsid w:val="007336E0"/>
    <w:rsid w:val="00735E20"/>
    <w:rsid w:val="007505D7"/>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D1FCD"/>
    <w:rsid w:val="00914659"/>
    <w:rsid w:val="009150EA"/>
    <w:rsid w:val="009163E4"/>
    <w:rsid w:val="00930AE1"/>
    <w:rsid w:val="00933AA5"/>
    <w:rsid w:val="009362DC"/>
    <w:rsid w:val="00953FCB"/>
    <w:rsid w:val="00991DC2"/>
    <w:rsid w:val="009959F7"/>
    <w:rsid w:val="009A0315"/>
    <w:rsid w:val="009A2D3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28CC"/>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41B"/>
    <w:rsid w:val="00B06BBE"/>
    <w:rsid w:val="00B31AA4"/>
    <w:rsid w:val="00B425C9"/>
    <w:rsid w:val="00B44C9F"/>
    <w:rsid w:val="00B50BDB"/>
    <w:rsid w:val="00B57B64"/>
    <w:rsid w:val="00B609F5"/>
    <w:rsid w:val="00B64F38"/>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57B9B"/>
    <w:rsid w:val="00C67A86"/>
    <w:rsid w:val="00C8388D"/>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E7B20"/>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A343A"/>
    <w:rsid w:val="00DB630C"/>
    <w:rsid w:val="00DB7D38"/>
    <w:rsid w:val="00DC0923"/>
    <w:rsid w:val="00DC1E97"/>
    <w:rsid w:val="00DD2D45"/>
    <w:rsid w:val="00DE1E16"/>
    <w:rsid w:val="00DE2299"/>
    <w:rsid w:val="00DE5769"/>
    <w:rsid w:val="00DE7E0B"/>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7278">
      <w:bodyDiv w:val="1"/>
      <w:marLeft w:val="0"/>
      <w:marRight w:val="0"/>
      <w:marTop w:val="0"/>
      <w:marBottom w:val="0"/>
      <w:divBdr>
        <w:top w:val="none" w:sz="0" w:space="0" w:color="auto"/>
        <w:left w:val="none" w:sz="0" w:space="0" w:color="auto"/>
        <w:bottom w:val="none" w:sz="0" w:space="0" w:color="auto"/>
        <w:right w:val="none" w:sz="0" w:space="0" w:color="auto"/>
      </w:divBdr>
    </w:div>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E401-A23E-4834-BF2E-D9333EC3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ProDemos werkvormen</vt:lpstr>
    </vt:vector>
  </TitlesOfParts>
  <Company>ProDemos – Huis voor democratie en rechtsstaat</Company>
  <LinksUpToDate>false</LinksUpToDate>
  <CharactersWithSpaces>2817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5</cp:revision>
  <cp:lastPrinted>2020-05-20T07:13:00Z</cp:lastPrinted>
  <dcterms:created xsi:type="dcterms:W3CDTF">2020-05-26T16:24:00Z</dcterms:created>
  <dcterms:modified xsi:type="dcterms:W3CDTF">2020-05-26T16:31:00Z</dcterms:modified>
</cp:coreProperties>
</file>