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598BB2F" w14:textId="77777777" w:rsidR="00DD2847" w:rsidRDefault="00DD2847" w:rsidP="00DD2847">
      <w:pPr>
        <w:pStyle w:val="Tussenkop1kleur"/>
        <w:jc w:val="center"/>
        <w:rPr>
          <w:sz w:val="44"/>
          <w:szCs w:val="44"/>
        </w:rPr>
      </w:pPr>
      <w:r>
        <w:rPr>
          <w:sz w:val="44"/>
          <w:szCs w:val="44"/>
        </w:rPr>
        <w:t>Antwoorden</w:t>
      </w:r>
    </w:p>
    <w:p w14:paraId="7F51E97D" w14:textId="77777777" w:rsidR="00DD2847" w:rsidRDefault="00DD2847" w:rsidP="00DD2847">
      <w:pPr>
        <w:spacing w:line="276" w:lineRule="auto"/>
        <w:rPr>
          <w:sz w:val="20"/>
        </w:rPr>
      </w:pPr>
    </w:p>
    <w:p w14:paraId="04776483" w14:textId="77777777" w:rsidR="00DD2847" w:rsidRDefault="00DD2847" w:rsidP="00DD2847">
      <w:pPr>
        <w:spacing w:line="276" w:lineRule="auto"/>
        <w:rPr>
          <w:sz w:val="20"/>
        </w:rPr>
      </w:pPr>
    </w:p>
    <w:p w14:paraId="7357B20E" w14:textId="77777777" w:rsidR="00DD2847" w:rsidRDefault="00DD2847" w:rsidP="00DD2847">
      <w:pPr>
        <w:spacing w:line="276" w:lineRule="auto"/>
        <w:rPr>
          <w:b/>
        </w:rPr>
      </w:pPr>
      <w:r>
        <w:rPr>
          <w:b/>
        </w:rPr>
        <w:t>Opdracht 1: Bestuderen en ordenen</w:t>
      </w:r>
    </w:p>
    <w:p w14:paraId="0656B355" w14:textId="77777777" w:rsidR="00DD2847" w:rsidRDefault="00DD2847" w:rsidP="00DD2847">
      <w:pPr>
        <w:spacing w:line="276" w:lineRule="auto"/>
        <w:rPr>
          <w:sz w:val="20"/>
        </w:rPr>
      </w:pPr>
    </w:p>
    <w:p w14:paraId="472A7B40" w14:textId="77777777" w:rsidR="00DD2847" w:rsidRDefault="00DD2847" w:rsidP="00DD2847">
      <w:pPr>
        <w:pStyle w:val="Geenopmaak"/>
        <w:numPr>
          <w:ilvl w:val="0"/>
          <w:numId w:val="37"/>
        </w:numPr>
        <w:spacing w:line="276" w:lineRule="auto"/>
        <w:rPr>
          <w:sz w:val="20"/>
        </w:rPr>
      </w:pPr>
      <w:r>
        <w:rPr>
          <w:sz w:val="20"/>
        </w:rPr>
        <w:t>Welke kaartjes zijn geschreven en welke zijn ongeschreven bronnen? Noteer hieronder de nummers.</w:t>
      </w:r>
    </w:p>
    <w:p w14:paraId="43C72901" w14:textId="77777777" w:rsidR="00DD2847" w:rsidRDefault="00DD2847" w:rsidP="00DD2847">
      <w:pPr>
        <w:pStyle w:val="Geenopmaak"/>
        <w:spacing w:line="276" w:lineRule="auto"/>
        <w:ind w:left="0" w:firstLine="0"/>
        <w:rPr>
          <w:sz w:val="10"/>
          <w:szCs w:val="10"/>
        </w:rPr>
      </w:pPr>
    </w:p>
    <w:p w14:paraId="4A7CF4A3" w14:textId="77777777" w:rsidR="00DD2847" w:rsidRDefault="00DD2847" w:rsidP="00DD2847">
      <w:pPr>
        <w:pStyle w:val="Geenopmaak"/>
        <w:spacing w:line="276" w:lineRule="auto"/>
        <w:ind w:left="0" w:firstLine="0"/>
        <w:rPr>
          <w:sz w:val="20"/>
        </w:rPr>
      </w:pPr>
      <w:r>
        <w:rPr>
          <w:sz w:val="20"/>
        </w:rPr>
        <w:t xml:space="preserve">Geschreven bronnen:  </w:t>
      </w:r>
    </w:p>
    <w:p w14:paraId="36C1F2EC" w14:textId="77777777" w:rsidR="00DD2847" w:rsidRPr="009E6EDE" w:rsidRDefault="00DD2847" w:rsidP="00DD2847">
      <w:pPr>
        <w:rPr>
          <w:b/>
          <w:i/>
          <w:sz w:val="20"/>
        </w:rPr>
      </w:pPr>
      <w:r w:rsidRPr="009E6EDE">
        <w:rPr>
          <w:b/>
          <w:i/>
          <w:sz w:val="20"/>
        </w:rPr>
        <w:t>1, 2, 4, 5, 7, 8, 9 10, 12, 15, 16, 19 en 20</w:t>
      </w:r>
    </w:p>
    <w:p w14:paraId="49911C2E" w14:textId="77777777" w:rsidR="00DD2847" w:rsidRDefault="00DD2847" w:rsidP="00DD2847">
      <w:pPr>
        <w:rPr>
          <w:b/>
          <w:i/>
          <w:sz w:val="20"/>
        </w:rPr>
      </w:pPr>
      <w:r>
        <w:rPr>
          <w:b/>
          <w:i/>
          <w:sz w:val="20"/>
        </w:rPr>
        <w:t>Maar eventueel ook: 6, 11, 17 en 18 omdat dit een combinatie is van tekst en afbeelding.</w:t>
      </w:r>
    </w:p>
    <w:p w14:paraId="5EF2DF62" w14:textId="77777777" w:rsidR="00DD2847" w:rsidRDefault="00DD2847" w:rsidP="00DD2847"/>
    <w:p w14:paraId="2670A82A" w14:textId="77777777" w:rsidR="00DD2847" w:rsidRDefault="00DD2847" w:rsidP="00DD2847">
      <w:pPr>
        <w:rPr>
          <w:sz w:val="20"/>
        </w:rPr>
      </w:pPr>
      <w:r>
        <w:rPr>
          <w:sz w:val="20"/>
        </w:rPr>
        <w:t xml:space="preserve">Ongeschreven bronnen:  </w:t>
      </w:r>
    </w:p>
    <w:p w14:paraId="4AF02CDF" w14:textId="77777777" w:rsidR="00DD2847" w:rsidRDefault="00DD2847" w:rsidP="00DD2847">
      <w:pPr>
        <w:rPr>
          <w:b/>
          <w:i/>
          <w:sz w:val="20"/>
        </w:rPr>
      </w:pPr>
      <w:r>
        <w:rPr>
          <w:b/>
          <w:i/>
          <w:sz w:val="20"/>
        </w:rPr>
        <w:t>3, 6, 11, 14 17 en 18.</w:t>
      </w:r>
    </w:p>
    <w:p w14:paraId="55872CD4" w14:textId="77777777" w:rsidR="00DD2847" w:rsidRDefault="00DD2847" w:rsidP="00B71DF9">
      <w:pPr>
        <w:pStyle w:val="Geenopmaak"/>
        <w:ind w:left="0" w:firstLine="0"/>
        <w:rPr>
          <w:sz w:val="20"/>
        </w:rPr>
      </w:pPr>
    </w:p>
    <w:p w14:paraId="322356B8" w14:textId="77777777" w:rsidR="00B71DF9" w:rsidRPr="00B71DF9" w:rsidRDefault="00B71DF9" w:rsidP="00B71DF9"/>
    <w:p w14:paraId="3DCFB4A1" w14:textId="77777777" w:rsidR="00DD2847" w:rsidRDefault="00DD2847" w:rsidP="00DD2847">
      <w:pPr>
        <w:pStyle w:val="Geenopmaak"/>
        <w:numPr>
          <w:ilvl w:val="0"/>
          <w:numId w:val="37"/>
        </w:numPr>
        <w:spacing w:line="276" w:lineRule="auto"/>
        <w:rPr>
          <w:sz w:val="20"/>
        </w:rPr>
      </w:pPr>
      <w:r>
        <w:rPr>
          <w:sz w:val="20"/>
        </w:rPr>
        <w:t>Welke zijn kaartjes zijn primaire en secundaire bronnen? Noteer hieronder de nummers.</w:t>
      </w:r>
    </w:p>
    <w:p w14:paraId="645168BE" w14:textId="77777777" w:rsidR="00DD2847" w:rsidRDefault="00DD2847" w:rsidP="00DD2847">
      <w:pPr>
        <w:pStyle w:val="Geenopmaak"/>
        <w:spacing w:line="276" w:lineRule="auto"/>
        <w:ind w:left="0" w:firstLine="0"/>
        <w:rPr>
          <w:sz w:val="10"/>
          <w:szCs w:val="10"/>
        </w:rPr>
      </w:pPr>
    </w:p>
    <w:p w14:paraId="222C1C37" w14:textId="77777777" w:rsidR="00DD2847" w:rsidRDefault="00DD2847" w:rsidP="00DD2847">
      <w:pPr>
        <w:pStyle w:val="Geenopmaak"/>
        <w:spacing w:line="276" w:lineRule="auto"/>
        <w:ind w:left="0" w:firstLine="0"/>
        <w:rPr>
          <w:sz w:val="20"/>
        </w:rPr>
      </w:pPr>
      <w:r>
        <w:rPr>
          <w:sz w:val="20"/>
        </w:rPr>
        <w:t xml:space="preserve">Primaire bronnen:  </w:t>
      </w:r>
    </w:p>
    <w:p w14:paraId="11431FA2" w14:textId="77777777" w:rsidR="00DD2847" w:rsidRDefault="00DD2847" w:rsidP="00DD2847">
      <w:pPr>
        <w:pStyle w:val="Geenopmaak"/>
        <w:spacing w:line="276" w:lineRule="auto"/>
        <w:ind w:left="0" w:firstLine="0"/>
        <w:rPr>
          <w:b/>
          <w:i/>
          <w:sz w:val="20"/>
        </w:rPr>
      </w:pPr>
      <w:r>
        <w:rPr>
          <w:b/>
          <w:i/>
          <w:sz w:val="20"/>
        </w:rPr>
        <w:t xml:space="preserve">3, 6, 11 </w:t>
      </w:r>
    </w:p>
    <w:p w14:paraId="57213F6D" w14:textId="77777777" w:rsidR="00DD2847" w:rsidRDefault="00DD2847" w:rsidP="00DD2847">
      <w:pPr>
        <w:pStyle w:val="Geenopmaak"/>
        <w:spacing w:line="276" w:lineRule="auto"/>
        <w:ind w:left="0" w:firstLine="0"/>
        <w:rPr>
          <w:b/>
          <w:i/>
          <w:sz w:val="20"/>
        </w:rPr>
      </w:pPr>
      <w:r>
        <w:rPr>
          <w:b/>
          <w:i/>
          <w:sz w:val="20"/>
        </w:rPr>
        <w:t xml:space="preserve">Maar eventueel ook: </w:t>
      </w:r>
    </w:p>
    <w:p w14:paraId="318B0D91" w14:textId="77777777" w:rsidR="00DD2847" w:rsidRDefault="00DD2847" w:rsidP="00DD2847">
      <w:pPr>
        <w:pStyle w:val="Geenopmaak"/>
        <w:spacing w:line="276" w:lineRule="auto"/>
        <w:ind w:left="0" w:firstLine="0"/>
        <w:rPr>
          <w:b/>
          <w:i/>
          <w:sz w:val="20"/>
        </w:rPr>
      </w:pPr>
      <w:r>
        <w:rPr>
          <w:b/>
          <w:i/>
          <w:sz w:val="20"/>
        </w:rPr>
        <w:t>2, 16, 19, en 20 als je de gevonden lijken als de bron beschouwd waar de informatie uitkomt.</w:t>
      </w:r>
    </w:p>
    <w:p w14:paraId="5A51D3EB" w14:textId="77777777" w:rsidR="00DD2847" w:rsidRDefault="00DD2847" w:rsidP="00DD2847">
      <w:pPr>
        <w:pStyle w:val="Geenopmaak"/>
        <w:spacing w:line="276" w:lineRule="auto"/>
        <w:ind w:left="0" w:firstLine="0"/>
        <w:rPr>
          <w:b/>
          <w:i/>
          <w:sz w:val="20"/>
        </w:rPr>
      </w:pPr>
      <w:r>
        <w:rPr>
          <w:b/>
          <w:i/>
          <w:sz w:val="20"/>
        </w:rPr>
        <w:t>9, 11 en 12 als je de Romeinse ooggetuigenverslagen als primaire bronnen beschouwd.</w:t>
      </w:r>
    </w:p>
    <w:p w14:paraId="103BBA9C" w14:textId="77777777" w:rsidR="00DD2847" w:rsidRDefault="00DD2847" w:rsidP="00DD2847">
      <w:pPr>
        <w:rPr>
          <w:sz w:val="20"/>
        </w:rPr>
      </w:pPr>
    </w:p>
    <w:p w14:paraId="5E72BD26" w14:textId="77777777" w:rsidR="00DD2847" w:rsidRDefault="00DD2847" w:rsidP="00DD2847">
      <w:pPr>
        <w:rPr>
          <w:sz w:val="20"/>
        </w:rPr>
      </w:pPr>
      <w:r>
        <w:rPr>
          <w:sz w:val="20"/>
        </w:rPr>
        <w:t xml:space="preserve">Secundaire bronnen:  </w:t>
      </w:r>
    </w:p>
    <w:p w14:paraId="72CF49C5" w14:textId="77777777" w:rsidR="00DD2847" w:rsidRDefault="00DD2847" w:rsidP="00DD2847">
      <w:pPr>
        <w:rPr>
          <w:b/>
          <w:i/>
          <w:sz w:val="20"/>
        </w:rPr>
      </w:pPr>
      <w:r>
        <w:rPr>
          <w:b/>
          <w:i/>
          <w:sz w:val="20"/>
        </w:rPr>
        <w:t>1, 8, 10, 14, 17 en 18</w:t>
      </w:r>
    </w:p>
    <w:p w14:paraId="154E0B25" w14:textId="10B557A9" w:rsidR="00DD2847" w:rsidRDefault="00DD2847" w:rsidP="00DD2847">
      <w:pPr>
        <w:rPr>
          <w:b/>
          <w:i/>
          <w:sz w:val="20"/>
        </w:rPr>
      </w:pPr>
      <w:r>
        <w:rPr>
          <w:b/>
          <w:i/>
          <w:sz w:val="20"/>
        </w:rPr>
        <w:t xml:space="preserve">Maar eventueel ook </w:t>
      </w:r>
      <w:r w:rsidR="009E6EDE">
        <w:rPr>
          <w:b/>
          <w:i/>
          <w:sz w:val="20"/>
        </w:rPr>
        <w:t xml:space="preserve">alle </w:t>
      </w:r>
      <w:r>
        <w:rPr>
          <w:b/>
          <w:i/>
          <w:sz w:val="20"/>
        </w:rPr>
        <w:t xml:space="preserve">anderen als </w:t>
      </w:r>
      <w:r w:rsidR="009E6EDE">
        <w:rPr>
          <w:b/>
          <w:i/>
          <w:sz w:val="20"/>
        </w:rPr>
        <w:t>je</w:t>
      </w:r>
      <w:r>
        <w:rPr>
          <w:b/>
          <w:i/>
          <w:sz w:val="20"/>
        </w:rPr>
        <w:t xml:space="preserve"> deze kaartjes als achteraf gemaakt en dus secundair beschouwd.</w:t>
      </w:r>
    </w:p>
    <w:p w14:paraId="6E0E5897" w14:textId="77777777" w:rsidR="00DD2847" w:rsidRDefault="00DD2847" w:rsidP="00DD2847">
      <w:pPr>
        <w:pStyle w:val="Geenopmaak"/>
        <w:rPr>
          <w:sz w:val="20"/>
        </w:rPr>
      </w:pPr>
    </w:p>
    <w:p w14:paraId="37698401" w14:textId="77777777" w:rsidR="00DD2847" w:rsidRDefault="00DD2847" w:rsidP="00DD2847">
      <w:pPr>
        <w:pStyle w:val="Geenopmaak"/>
        <w:rPr>
          <w:sz w:val="20"/>
        </w:rPr>
      </w:pPr>
    </w:p>
    <w:p w14:paraId="65F9EA9C" w14:textId="77777777" w:rsidR="00DD2847" w:rsidRDefault="00DD2847" w:rsidP="00DD2847">
      <w:pPr>
        <w:pStyle w:val="Geenopmaak"/>
        <w:numPr>
          <w:ilvl w:val="0"/>
          <w:numId w:val="37"/>
        </w:numPr>
        <w:spacing w:line="276" w:lineRule="auto"/>
        <w:rPr>
          <w:sz w:val="20"/>
        </w:rPr>
      </w:pPr>
      <w:r>
        <w:rPr>
          <w:sz w:val="20"/>
        </w:rPr>
        <w:t>Kaartje 9 kan voor verschillende soorten van historische onderzoeken een secundaire bron zijn, maar ook een primaire bron zijn. Leg dit uit.</w:t>
      </w:r>
    </w:p>
    <w:p w14:paraId="3FAA511E" w14:textId="77777777" w:rsidR="00DD2847" w:rsidRDefault="00DD2847" w:rsidP="00DD2847">
      <w:pPr>
        <w:pStyle w:val="Geenopmaak"/>
        <w:rPr>
          <w:sz w:val="10"/>
          <w:szCs w:val="10"/>
        </w:rPr>
      </w:pPr>
    </w:p>
    <w:p w14:paraId="03F6BBB3" w14:textId="77777777" w:rsidR="00DD2847" w:rsidRPr="009E6EDE" w:rsidRDefault="00DD2847" w:rsidP="00DD2847">
      <w:pPr>
        <w:pStyle w:val="Geenopmaak"/>
        <w:spacing w:line="276" w:lineRule="auto"/>
        <w:ind w:left="0" w:firstLine="0"/>
        <w:rPr>
          <w:b/>
          <w:i/>
          <w:sz w:val="20"/>
          <w:szCs w:val="22"/>
        </w:rPr>
      </w:pPr>
      <w:r w:rsidRPr="009E6EDE">
        <w:rPr>
          <w:b/>
          <w:i/>
          <w:sz w:val="20"/>
          <w:szCs w:val="22"/>
        </w:rPr>
        <w:t xml:space="preserve">Bron 9 kan een primaire bron zijn als het historische onderzoek gaat over de vraag wat de cultuur en rituelen waren van de Germaanse stammen zoals die van de </w:t>
      </w:r>
      <w:proofErr w:type="spellStart"/>
      <w:r w:rsidRPr="009E6EDE">
        <w:rPr>
          <w:b/>
          <w:i/>
          <w:sz w:val="20"/>
          <w:szCs w:val="22"/>
        </w:rPr>
        <w:t>Tollundman</w:t>
      </w:r>
      <w:proofErr w:type="spellEnd"/>
      <w:r w:rsidRPr="009E6EDE">
        <w:rPr>
          <w:b/>
          <w:i/>
          <w:sz w:val="20"/>
          <w:szCs w:val="22"/>
        </w:rPr>
        <w:t>. De Romeinen hebben dit zelf gezien en opgeschreven.</w:t>
      </w:r>
    </w:p>
    <w:p w14:paraId="2B8B86AA" w14:textId="77777777" w:rsidR="00DD2847" w:rsidRPr="009E6EDE" w:rsidRDefault="00DD2847" w:rsidP="00DD2847">
      <w:pPr>
        <w:rPr>
          <w:b/>
          <w:i/>
          <w:sz w:val="20"/>
        </w:rPr>
      </w:pPr>
      <w:r w:rsidRPr="009E6EDE">
        <w:rPr>
          <w:b/>
          <w:i/>
          <w:sz w:val="20"/>
        </w:rPr>
        <w:t xml:space="preserve">Maar bron 9 kan ook een secundaire bron zijn als de historische vraag is hoe de </w:t>
      </w:r>
      <w:proofErr w:type="spellStart"/>
      <w:r w:rsidRPr="009E6EDE">
        <w:rPr>
          <w:b/>
          <w:i/>
          <w:sz w:val="20"/>
        </w:rPr>
        <w:t>Tollundman</w:t>
      </w:r>
      <w:proofErr w:type="spellEnd"/>
      <w:r w:rsidRPr="009E6EDE">
        <w:rPr>
          <w:b/>
          <w:i/>
          <w:sz w:val="20"/>
        </w:rPr>
        <w:t xml:space="preserve"> heeft geleefd. Deze bron in kaartje 9 is namelijk 500 jaar na zijn dood geschreven (zie kaartje 7).</w:t>
      </w:r>
    </w:p>
    <w:p w14:paraId="22B9E9EC" w14:textId="77777777" w:rsidR="00DD2847" w:rsidRDefault="00DD2847" w:rsidP="00DD2847">
      <w:pPr>
        <w:pStyle w:val="Geenopmaak"/>
        <w:rPr>
          <w:sz w:val="20"/>
        </w:rPr>
      </w:pPr>
    </w:p>
    <w:p w14:paraId="514FC51F" w14:textId="77777777" w:rsidR="00DD2847" w:rsidRDefault="00DD2847" w:rsidP="00DD2847">
      <w:pPr>
        <w:pStyle w:val="Geenopmaak"/>
        <w:rPr>
          <w:sz w:val="20"/>
        </w:rPr>
      </w:pPr>
    </w:p>
    <w:p w14:paraId="7C4A0D8D" w14:textId="77777777" w:rsidR="00DD2847" w:rsidRDefault="00DD2847" w:rsidP="00DD2847">
      <w:pPr>
        <w:pStyle w:val="Geenopmaak"/>
        <w:numPr>
          <w:ilvl w:val="0"/>
          <w:numId w:val="37"/>
        </w:numPr>
        <w:spacing w:line="276" w:lineRule="auto"/>
        <w:rPr>
          <w:sz w:val="20"/>
        </w:rPr>
      </w:pPr>
      <w:r>
        <w:rPr>
          <w:sz w:val="20"/>
        </w:rPr>
        <w:t>A) De informatie uit kaartjes 9 en 12 komt van de Romeinen. Geef één reden waarom de informatie uit deze bronnen wel betrouwbaar is.</w:t>
      </w:r>
    </w:p>
    <w:p w14:paraId="3FF6CB84" w14:textId="77777777" w:rsidR="00DD2847" w:rsidRDefault="00DD2847" w:rsidP="00DD2847">
      <w:pPr>
        <w:pStyle w:val="Geenopmaak"/>
        <w:rPr>
          <w:sz w:val="10"/>
          <w:szCs w:val="10"/>
        </w:rPr>
      </w:pPr>
    </w:p>
    <w:p w14:paraId="79EA5301" w14:textId="77777777" w:rsidR="00DD2847" w:rsidRDefault="00DD2847" w:rsidP="00DD2847">
      <w:pPr>
        <w:pStyle w:val="Geenopmaak"/>
        <w:spacing w:line="276" w:lineRule="auto"/>
        <w:ind w:left="0" w:firstLine="0"/>
        <w:rPr>
          <w:b/>
          <w:i/>
          <w:sz w:val="20"/>
        </w:rPr>
      </w:pPr>
      <w:r>
        <w:rPr>
          <w:b/>
          <w:i/>
          <w:sz w:val="20"/>
        </w:rPr>
        <w:t>De Romeinen hebben de Germaanse stammen zelf gezien en hun rituelen meegemaakt. Dit maakt dat zij unieke betrouwbare informatie kunnen opschrijven over hoe de cultuur van deze volkeren was (hetgeen de Germaanse volkeren zelf veel minder deden).</w:t>
      </w:r>
    </w:p>
    <w:p w14:paraId="2D7F3537" w14:textId="77777777" w:rsidR="00DD2847" w:rsidRDefault="00DD2847" w:rsidP="00DD2847"/>
    <w:p w14:paraId="04294F88" w14:textId="77777777" w:rsidR="00DD2847" w:rsidRDefault="00DD2847" w:rsidP="00DD2847">
      <w:pPr>
        <w:pStyle w:val="Geenopmaak"/>
        <w:spacing w:line="276" w:lineRule="auto"/>
        <w:ind w:left="0" w:firstLine="0"/>
        <w:rPr>
          <w:sz w:val="10"/>
          <w:szCs w:val="10"/>
        </w:rPr>
      </w:pPr>
    </w:p>
    <w:p w14:paraId="3FDCD1FF" w14:textId="77777777" w:rsidR="00DD2847" w:rsidRDefault="00DD2847" w:rsidP="00DD2847">
      <w:pPr>
        <w:pStyle w:val="Geenopmaak"/>
        <w:spacing w:line="276" w:lineRule="auto"/>
        <w:ind w:left="720" w:firstLine="0"/>
        <w:rPr>
          <w:sz w:val="20"/>
        </w:rPr>
      </w:pPr>
      <w:r>
        <w:rPr>
          <w:sz w:val="20"/>
        </w:rPr>
        <w:t>B) Geef ook een reden waarom de informatie van de Romeinen in kaartje 9 en 12 juist minder betrouwbaar is.</w:t>
      </w:r>
    </w:p>
    <w:p w14:paraId="15710951" w14:textId="77777777" w:rsidR="00DD2847" w:rsidRDefault="00DD2847" w:rsidP="00DD2847">
      <w:pPr>
        <w:pStyle w:val="Geenopmaak"/>
        <w:rPr>
          <w:sz w:val="10"/>
          <w:szCs w:val="10"/>
        </w:rPr>
      </w:pPr>
    </w:p>
    <w:p w14:paraId="2C7F2E8F" w14:textId="77777777" w:rsidR="00DD2847" w:rsidRDefault="00DD2847" w:rsidP="00DD2847">
      <w:pPr>
        <w:spacing w:line="276" w:lineRule="auto"/>
        <w:rPr>
          <w:b/>
          <w:i/>
          <w:sz w:val="20"/>
        </w:rPr>
      </w:pPr>
      <w:r>
        <w:rPr>
          <w:b/>
          <w:i/>
          <w:sz w:val="20"/>
        </w:rPr>
        <w:t>De Romeinen geven hun mening over de Germanen. Het is een ander volk dat ze als minderwaardig zien. Ze geven daardoor wellicht een gekleurd/vertekend beeld van de cultuur van de Germanen.</w:t>
      </w:r>
    </w:p>
    <w:p w14:paraId="2629FE64" w14:textId="77777777" w:rsidR="00DD2847" w:rsidRDefault="00DD2847" w:rsidP="00DD2847">
      <w:pPr>
        <w:pStyle w:val="Geenopmaak"/>
        <w:rPr>
          <w:sz w:val="20"/>
        </w:rPr>
      </w:pPr>
    </w:p>
    <w:p w14:paraId="3410FF05" w14:textId="77777777" w:rsidR="00DD2847" w:rsidRDefault="00DD2847" w:rsidP="00DD2847">
      <w:pPr>
        <w:pStyle w:val="Geenopmaak"/>
        <w:rPr>
          <w:sz w:val="20"/>
        </w:rPr>
      </w:pPr>
    </w:p>
    <w:p w14:paraId="0B14419B" w14:textId="77777777" w:rsidR="00DD2847" w:rsidRDefault="00DD2847" w:rsidP="00DD2847">
      <w:pPr>
        <w:pStyle w:val="Lijstalinea"/>
        <w:numPr>
          <w:ilvl w:val="0"/>
          <w:numId w:val="37"/>
        </w:numPr>
        <w:rPr>
          <w:sz w:val="20"/>
        </w:rPr>
      </w:pPr>
      <w:r>
        <w:rPr>
          <w:sz w:val="20"/>
        </w:rPr>
        <w:lastRenderedPageBreak/>
        <w:t>Welke twee kaartjes vinden jullie de meest betrouwbare informatie geven en welke twee kaartjes de minst betrouwbare informatie?</w:t>
      </w:r>
    </w:p>
    <w:p w14:paraId="2325822B" w14:textId="77777777" w:rsidR="00DD2847" w:rsidRDefault="00DD2847" w:rsidP="00DD2847">
      <w:pPr>
        <w:rPr>
          <w:sz w:val="20"/>
        </w:rPr>
      </w:pPr>
    </w:p>
    <w:p w14:paraId="70FF8190" w14:textId="77777777" w:rsidR="00DD2847" w:rsidRDefault="00DD2847" w:rsidP="00DD2847">
      <w:pPr>
        <w:pStyle w:val="Geenopmaak"/>
        <w:spacing w:line="276" w:lineRule="auto"/>
        <w:ind w:left="0" w:firstLine="0"/>
        <w:rPr>
          <w:b/>
          <w:i/>
          <w:sz w:val="20"/>
        </w:rPr>
      </w:pPr>
      <w:r>
        <w:rPr>
          <w:sz w:val="20"/>
        </w:rPr>
        <w:t xml:space="preserve">Meest betrouwbare bronnen: </w:t>
      </w:r>
      <w:r>
        <w:rPr>
          <w:b/>
          <w:i/>
          <w:sz w:val="20"/>
        </w:rPr>
        <w:t xml:space="preserve">Eigen antwoord. </w:t>
      </w:r>
    </w:p>
    <w:p w14:paraId="151A5844" w14:textId="77777777" w:rsidR="00DD2847" w:rsidRDefault="00DD2847" w:rsidP="00DD2847">
      <w:pPr>
        <w:pStyle w:val="Geenopmaak"/>
        <w:spacing w:line="276" w:lineRule="auto"/>
        <w:ind w:left="0" w:firstLine="0"/>
        <w:rPr>
          <w:b/>
          <w:i/>
          <w:sz w:val="20"/>
        </w:rPr>
      </w:pPr>
      <w:r>
        <w:rPr>
          <w:b/>
          <w:i/>
          <w:sz w:val="20"/>
        </w:rPr>
        <w:t xml:space="preserve">Bijvoorbeeld: kaartje 3, 6 en 11 omdat dit primaire bronnen zijn uit de tijd zelf. </w:t>
      </w:r>
    </w:p>
    <w:p w14:paraId="2EB8F25C" w14:textId="77777777" w:rsidR="00DD2847" w:rsidRDefault="00DD2847" w:rsidP="00DD2847">
      <w:pPr>
        <w:pStyle w:val="Geenopmaak"/>
        <w:spacing w:line="276" w:lineRule="auto"/>
        <w:ind w:left="0" w:firstLine="0"/>
        <w:rPr>
          <w:b/>
          <w:i/>
          <w:sz w:val="20"/>
        </w:rPr>
      </w:pPr>
      <w:r>
        <w:rPr>
          <w:b/>
          <w:i/>
          <w:sz w:val="20"/>
        </w:rPr>
        <w:t>Of kaartje 7 en 17 omdat hier heel feitelijk/wetenschappelijke informatie in staat.</w:t>
      </w:r>
    </w:p>
    <w:p w14:paraId="08367C1B" w14:textId="77777777" w:rsidR="00DD2847" w:rsidRDefault="00DD2847" w:rsidP="00DD2847">
      <w:pPr>
        <w:rPr>
          <w:sz w:val="20"/>
        </w:rPr>
      </w:pPr>
    </w:p>
    <w:p w14:paraId="2D43D2A1" w14:textId="77777777" w:rsidR="00DD2847" w:rsidRDefault="00DD2847" w:rsidP="00DD2847">
      <w:pPr>
        <w:rPr>
          <w:b/>
          <w:i/>
          <w:sz w:val="20"/>
        </w:rPr>
      </w:pPr>
      <w:r>
        <w:rPr>
          <w:sz w:val="20"/>
        </w:rPr>
        <w:t xml:space="preserve">Minst betrouwbare bronnen:  </w:t>
      </w:r>
      <w:r>
        <w:rPr>
          <w:b/>
          <w:i/>
          <w:sz w:val="20"/>
        </w:rPr>
        <w:t>Eigen antwoord.</w:t>
      </w:r>
    </w:p>
    <w:p w14:paraId="1DF43485" w14:textId="77777777" w:rsidR="00DD2847" w:rsidRDefault="00DD2847" w:rsidP="00DD2847">
      <w:pPr>
        <w:rPr>
          <w:b/>
          <w:i/>
          <w:sz w:val="20"/>
        </w:rPr>
      </w:pPr>
      <w:r>
        <w:rPr>
          <w:b/>
          <w:i/>
          <w:sz w:val="20"/>
        </w:rPr>
        <w:t xml:space="preserve">Bijvoorbeeld: kaartje 14 en 18 omdat dit tekeningen zijn die achteraf zijn gemaakt. </w:t>
      </w:r>
    </w:p>
    <w:p w14:paraId="3C8F977A" w14:textId="77777777" w:rsidR="00DD2847" w:rsidRDefault="00DD2847" w:rsidP="00DD2847">
      <w:pPr>
        <w:rPr>
          <w:b/>
          <w:i/>
          <w:sz w:val="20"/>
        </w:rPr>
      </w:pPr>
      <w:r>
        <w:rPr>
          <w:b/>
          <w:i/>
          <w:sz w:val="20"/>
        </w:rPr>
        <w:t xml:space="preserve">Of kaartje 9 en 11 omdat dit de mening is van de Romeinen over de Germaanse stammen. </w:t>
      </w:r>
    </w:p>
    <w:p w14:paraId="6BB2EFE5" w14:textId="77777777" w:rsidR="00DD2847" w:rsidRDefault="00DD2847" w:rsidP="00DD2847">
      <w:pPr>
        <w:rPr>
          <w:b/>
          <w:i/>
          <w:sz w:val="20"/>
        </w:rPr>
      </w:pPr>
      <w:r>
        <w:rPr>
          <w:b/>
          <w:i/>
          <w:sz w:val="20"/>
        </w:rPr>
        <w:t>Of kaartje 1 omdat dit een gedicht is en geen feitelijke tekst.</w:t>
      </w:r>
    </w:p>
    <w:p w14:paraId="4AAA1675" w14:textId="77777777" w:rsidR="00DD2847" w:rsidRDefault="00DD2847" w:rsidP="00DD2847">
      <w:pPr>
        <w:spacing w:line="276" w:lineRule="auto"/>
        <w:rPr>
          <w:sz w:val="20"/>
        </w:rPr>
      </w:pPr>
    </w:p>
    <w:p w14:paraId="137EA163" w14:textId="77777777" w:rsidR="00DD2847" w:rsidRDefault="00DD2847" w:rsidP="00DD2847">
      <w:pPr>
        <w:spacing w:line="276" w:lineRule="auto"/>
        <w:rPr>
          <w:sz w:val="20"/>
        </w:rPr>
      </w:pPr>
    </w:p>
    <w:p w14:paraId="7C01FDBF" w14:textId="77777777" w:rsidR="00DD2847" w:rsidRDefault="00DD2847" w:rsidP="00DD2847">
      <w:pPr>
        <w:pStyle w:val="Geenopmaak"/>
        <w:spacing w:line="276" w:lineRule="auto"/>
        <w:rPr>
          <w:b/>
        </w:rPr>
      </w:pPr>
      <w:r>
        <w:rPr>
          <w:b/>
        </w:rPr>
        <w:t>Opdracht 2: Analyse en conclusie</w:t>
      </w:r>
    </w:p>
    <w:p w14:paraId="3D940D6E" w14:textId="77777777" w:rsidR="00DD2847" w:rsidRDefault="00DD2847" w:rsidP="00B71DF9">
      <w:pPr>
        <w:pStyle w:val="Geenopmaak"/>
        <w:ind w:left="0" w:firstLine="0"/>
      </w:pPr>
    </w:p>
    <w:p w14:paraId="73D40C1A" w14:textId="77777777" w:rsidR="00DD2847" w:rsidRDefault="00DD2847" w:rsidP="00DD2847">
      <w:pPr>
        <w:rPr>
          <w:b/>
          <w:sz w:val="20"/>
        </w:rPr>
      </w:pPr>
      <w:r>
        <w:rPr>
          <w:b/>
          <w:sz w:val="20"/>
        </w:rPr>
        <w:t>Vraag 1:</w:t>
      </w:r>
    </w:p>
    <w:p w14:paraId="28E124CD" w14:textId="77777777" w:rsidR="00DD2847" w:rsidRDefault="00DD2847" w:rsidP="00DD2847">
      <w:pPr>
        <w:rPr>
          <w:sz w:val="20"/>
        </w:rPr>
      </w:pPr>
      <w:r>
        <w:rPr>
          <w:sz w:val="20"/>
        </w:rPr>
        <w:t>Wat betekent het begrip prehistorie?</w:t>
      </w:r>
    </w:p>
    <w:p w14:paraId="604DA0EA" w14:textId="77777777" w:rsidR="00DD2847" w:rsidRDefault="00DD2847" w:rsidP="00DD2847">
      <w:pPr>
        <w:spacing w:line="276" w:lineRule="auto"/>
        <w:rPr>
          <w:sz w:val="8"/>
          <w:szCs w:val="10"/>
        </w:rPr>
      </w:pPr>
    </w:p>
    <w:p w14:paraId="1D23260C" w14:textId="77777777" w:rsidR="00DD2847" w:rsidRDefault="00DD2847" w:rsidP="00DD2847">
      <w:pPr>
        <w:rPr>
          <w:b/>
          <w:i/>
          <w:sz w:val="20"/>
        </w:rPr>
      </w:pPr>
      <w:r>
        <w:rPr>
          <w:b/>
          <w:i/>
          <w:sz w:val="20"/>
        </w:rPr>
        <w:t>Letterlijk: de tijd voor de geschreven geschiedenis. De tijd waarin mensen nog geen geschreven bronnen achterlieten. (Het kan dus verschillen per volk en per locatie op de wereld wanneer dit is).</w:t>
      </w:r>
    </w:p>
    <w:p w14:paraId="6877698E" w14:textId="77777777" w:rsidR="00DD2847" w:rsidRDefault="00DD2847" w:rsidP="00DD2847">
      <w:pPr>
        <w:pStyle w:val="Geenopmaak"/>
        <w:rPr>
          <w:sz w:val="20"/>
        </w:rPr>
      </w:pPr>
    </w:p>
    <w:p w14:paraId="48196C90" w14:textId="77777777" w:rsidR="00DD2847" w:rsidRDefault="00DD2847" w:rsidP="00DD2847">
      <w:pPr>
        <w:pStyle w:val="Geenopmaak"/>
        <w:rPr>
          <w:sz w:val="20"/>
        </w:rPr>
      </w:pPr>
    </w:p>
    <w:p w14:paraId="1266B372" w14:textId="77777777" w:rsidR="00DD2847" w:rsidRDefault="00DD2847" w:rsidP="00DD2847">
      <w:pPr>
        <w:rPr>
          <w:b/>
          <w:sz w:val="20"/>
        </w:rPr>
      </w:pPr>
      <w:r>
        <w:rPr>
          <w:b/>
          <w:sz w:val="20"/>
        </w:rPr>
        <w:t>Vraag 2:</w:t>
      </w:r>
    </w:p>
    <w:p w14:paraId="08FEDBCF" w14:textId="77777777" w:rsidR="00DD2847" w:rsidRDefault="00DD2847" w:rsidP="00DD2847">
      <w:pPr>
        <w:rPr>
          <w:sz w:val="20"/>
        </w:rPr>
      </w:pPr>
      <w:r>
        <w:rPr>
          <w:sz w:val="20"/>
        </w:rPr>
        <w:t xml:space="preserve">Leg uit waarom de naam van de </w:t>
      </w:r>
      <w:proofErr w:type="spellStart"/>
      <w:r>
        <w:rPr>
          <w:sz w:val="20"/>
        </w:rPr>
        <w:t>Tollundman</w:t>
      </w:r>
      <w:proofErr w:type="spellEnd"/>
      <w:r>
        <w:rPr>
          <w:sz w:val="20"/>
        </w:rPr>
        <w:t xml:space="preserve"> kenmerkend is voor de vondst van een prehistorisch persoon. </w:t>
      </w:r>
    </w:p>
    <w:p w14:paraId="34433AF0" w14:textId="77777777" w:rsidR="00DD2847" w:rsidRDefault="00DD2847" w:rsidP="00DD2847">
      <w:pPr>
        <w:spacing w:line="276" w:lineRule="auto"/>
        <w:rPr>
          <w:sz w:val="8"/>
          <w:szCs w:val="10"/>
        </w:rPr>
      </w:pPr>
    </w:p>
    <w:p w14:paraId="1238DF82" w14:textId="77777777" w:rsidR="00DD2847" w:rsidRDefault="00DD2847" w:rsidP="00DD2847">
      <w:pPr>
        <w:spacing w:line="276" w:lineRule="auto"/>
        <w:rPr>
          <w:b/>
          <w:i/>
          <w:sz w:val="20"/>
        </w:rPr>
      </w:pPr>
      <w:r>
        <w:rPr>
          <w:b/>
          <w:i/>
          <w:sz w:val="20"/>
        </w:rPr>
        <w:t>In deze tijd schreven deze volkeren nog niets (of niet veel) op papier. We weten achteraf bij daarom helemaal niet wat de naam van deze man is geweest. Hij is daarom, zoals dat gebruikelijk is bij prehistorische vondsten, vernoemd naar de plek waar hij eeuwen later is gevonden.</w:t>
      </w:r>
    </w:p>
    <w:p w14:paraId="2AE33B4B" w14:textId="77777777" w:rsidR="00DD2847" w:rsidRDefault="00DD2847" w:rsidP="00DD2847">
      <w:pPr>
        <w:pStyle w:val="Geenopmaak"/>
        <w:rPr>
          <w:sz w:val="20"/>
        </w:rPr>
      </w:pPr>
    </w:p>
    <w:p w14:paraId="6A668782" w14:textId="77777777" w:rsidR="00DD2847" w:rsidRDefault="00DD2847" w:rsidP="00DD2847">
      <w:pPr>
        <w:pStyle w:val="Geenopmaak"/>
        <w:rPr>
          <w:sz w:val="20"/>
        </w:rPr>
      </w:pPr>
    </w:p>
    <w:p w14:paraId="7A696934" w14:textId="77777777" w:rsidR="00DD2847" w:rsidRDefault="00DD2847" w:rsidP="00DD2847">
      <w:pPr>
        <w:rPr>
          <w:b/>
          <w:sz w:val="20"/>
        </w:rPr>
      </w:pPr>
      <w:r>
        <w:rPr>
          <w:b/>
          <w:sz w:val="20"/>
        </w:rPr>
        <w:t>Vraag 3:</w:t>
      </w:r>
    </w:p>
    <w:p w14:paraId="38F5EE12" w14:textId="77777777" w:rsidR="00DD2847" w:rsidRDefault="00DD2847" w:rsidP="00DD2847">
      <w:pPr>
        <w:rPr>
          <w:sz w:val="20"/>
        </w:rPr>
      </w:pPr>
      <w:r>
        <w:rPr>
          <w:sz w:val="20"/>
        </w:rPr>
        <w:t>In kaartje 20 wordt gesproken over een verband tussen de vondsten van prehistorische lijken. Waarom is een dergelijk verband belangrijk voor onderzoekers van de prehistorie?</w:t>
      </w:r>
    </w:p>
    <w:p w14:paraId="4DBAFDE2" w14:textId="77777777" w:rsidR="00DD2847" w:rsidRDefault="00DD2847" w:rsidP="00DD2847">
      <w:pPr>
        <w:pStyle w:val="Geenopmaak"/>
        <w:rPr>
          <w:sz w:val="10"/>
          <w:szCs w:val="10"/>
        </w:rPr>
      </w:pPr>
    </w:p>
    <w:p w14:paraId="19AA9CAC" w14:textId="77777777" w:rsidR="00DD2847" w:rsidRDefault="00DD2847" w:rsidP="00DD2847">
      <w:pPr>
        <w:pStyle w:val="Geenopmaak"/>
        <w:rPr>
          <w:b/>
          <w:i/>
          <w:sz w:val="20"/>
        </w:rPr>
      </w:pPr>
      <w:r>
        <w:rPr>
          <w:b/>
          <w:i/>
          <w:sz w:val="20"/>
        </w:rPr>
        <w:t xml:space="preserve">Omdat we maar kleine stukjes informatie hebben en weinig geschreven bronnen. Daarnaast geven meerdere </w:t>
      </w:r>
    </w:p>
    <w:p w14:paraId="41493698" w14:textId="77777777" w:rsidR="00DD2847" w:rsidRDefault="00DD2847" w:rsidP="00DD2847">
      <w:pPr>
        <w:pStyle w:val="Geenopmaak"/>
        <w:rPr>
          <w:b/>
          <w:i/>
          <w:sz w:val="20"/>
        </w:rPr>
      </w:pPr>
      <w:r>
        <w:rPr>
          <w:b/>
          <w:i/>
          <w:sz w:val="20"/>
        </w:rPr>
        <w:t>bronnen een beter en completer beeld. Misverstanden en oude theorieën kunnen zo worden rechtgezet.</w:t>
      </w:r>
    </w:p>
    <w:p w14:paraId="30C04354" w14:textId="77777777" w:rsidR="00DD2847" w:rsidRDefault="00DD2847" w:rsidP="00DD2847">
      <w:pPr>
        <w:pStyle w:val="Geenopmaak"/>
        <w:rPr>
          <w:sz w:val="20"/>
        </w:rPr>
      </w:pPr>
    </w:p>
    <w:p w14:paraId="5AE3CCC0" w14:textId="77777777" w:rsidR="00DD2847" w:rsidRDefault="00DD2847" w:rsidP="00DD2847">
      <w:pPr>
        <w:rPr>
          <w:b/>
          <w:sz w:val="20"/>
        </w:rPr>
      </w:pPr>
      <w:r>
        <w:rPr>
          <w:b/>
          <w:sz w:val="20"/>
        </w:rPr>
        <w:t xml:space="preserve">Vraag 4: </w:t>
      </w:r>
    </w:p>
    <w:p w14:paraId="0894FE22" w14:textId="2C052C0D" w:rsidR="009E6EDE" w:rsidRPr="00A077D2" w:rsidRDefault="009E6EDE" w:rsidP="009E6EDE">
      <w:pPr>
        <w:rPr>
          <w:sz w:val="20"/>
        </w:rPr>
      </w:pPr>
      <w:bookmarkStart w:id="0" w:name="_GoBack"/>
      <w:r>
        <w:rPr>
          <w:sz w:val="20"/>
        </w:rPr>
        <w:t xml:space="preserve">Hoe denken jullie, na het bestuderen van de bronnen, </w:t>
      </w:r>
      <w:r w:rsidRPr="00A077D2">
        <w:rPr>
          <w:sz w:val="20"/>
        </w:rPr>
        <w:t xml:space="preserve">dat de </w:t>
      </w:r>
      <w:proofErr w:type="spellStart"/>
      <w:r w:rsidRPr="00A077D2">
        <w:rPr>
          <w:sz w:val="20"/>
        </w:rPr>
        <w:t>Tollundman</w:t>
      </w:r>
      <w:proofErr w:type="spellEnd"/>
      <w:r w:rsidRPr="00A077D2">
        <w:rPr>
          <w:sz w:val="20"/>
        </w:rPr>
        <w:t xml:space="preserve"> aan zijn einde is gekomen? Beargumenteer jullie antwoord door naar minstens drie bronnen te verwijzen.</w:t>
      </w:r>
    </w:p>
    <w:bookmarkEnd w:id="0"/>
    <w:p w14:paraId="648D0A73" w14:textId="77777777" w:rsidR="00DD2847" w:rsidRDefault="00DD2847" w:rsidP="00DD2847">
      <w:pPr>
        <w:rPr>
          <w:sz w:val="20"/>
        </w:rPr>
      </w:pPr>
    </w:p>
    <w:p w14:paraId="2BF03AE6" w14:textId="14198581" w:rsidR="00DD2847" w:rsidRDefault="00DD2847" w:rsidP="00DD2847">
      <w:pPr>
        <w:spacing w:line="276" w:lineRule="auto"/>
        <w:rPr>
          <w:sz w:val="20"/>
        </w:rPr>
      </w:pPr>
      <w:r>
        <w:rPr>
          <w:b/>
          <w:i/>
          <w:sz w:val="20"/>
        </w:rPr>
        <w:t>Eigen mening, maar wel juist beargumenteerd.</w:t>
      </w:r>
    </w:p>
    <w:p w14:paraId="3A1046C6" w14:textId="77777777" w:rsidR="00DD2847" w:rsidRDefault="00DD2847" w:rsidP="00DD2847">
      <w:pPr>
        <w:spacing w:line="276" w:lineRule="auto"/>
        <w:rPr>
          <w:sz w:val="20"/>
        </w:rPr>
      </w:pPr>
    </w:p>
    <w:p w14:paraId="1A5D25F2" w14:textId="77777777" w:rsidR="00DD2847" w:rsidRDefault="00DD2847" w:rsidP="00DD2847">
      <w:pPr>
        <w:spacing w:line="276" w:lineRule="auto"/>
        <w:rPr>
          <w:b/>
          <w:i/>
          <w:sz w:val="20"/>
        </w:rPr>
      </w:pPr>
      <w:r>
        <w:rPr>
          <w:b/>
          <w:i/>
          <w:sz w:val="20"/>
        </w:rPr>
        <w:t xml:space="preserve">Bijvoorbeeld bij het antwoord ter dood veroordeeld: </w:t>
      </w:r>
    </w:p>
    <w:p w14:paraId="0285671F" w14:textId="77777777" w:rsidR="00DD2847" w:rsidRDefault="00DD2847" w:rsidP="00DD2847">
      <w:pPr>
        <w:spacing w:line="276" w:lineRule="auto"/>
        <w:rPr>
          <w:b/>
          <w:i/>
          <w:sz w:val="20"/>
        </w:rPr>
      </w:pPr>
      <w:r>
        <w:rPr>
          <w:b/>
          <w:i/>
          <w:sz w:val="20"/>
        </w:rPr>
        <w:t>Kaartje 12 omdat: hierin wordt gezegd door de romeinen dat bij deze stammen ophanging en veroordeling op deze wijze voorkwam.</w:t>
      </w:r>
    </w:p>
    <w:p w14:paraId="52D1B833" w14:textId="77777777" w:rsidR="00DD2847" w:rsidRDefault="00DD2847" w:rsidP="00DD2847">
      <w:pPr>
        <w:spacing w:line="276" w:lineRule="auto"/>
        <w:rPr>
          <w:sz w:val="10"/>
          <w:szCs w:val="10"/>
        </w:rPr>
      </w:pPr>
    </w:p>
    <w:p w14:paraId="52944F40" w14:textId="77777777" w:rsidR="00DD2847" w:rsidRDefault="00DD2847" w:rsidP="00DD2847">
      <w:pPr>
        <w:spacing w:line="276" w:lineRule="auto"/>
        <w:rPr>
          <w:b/>
          <w:i/>
          <w:sz w:val="20"/>
        </w:rPr>
      </w:pPr>
      <w:r>
        <w:rPr>
          <w:b/>
          <w:i/>
          <w:sz w:val="20"/>
        </w:rPr>
        <w:t>Bijvoorbeeld bij opgeofferd aan de goden:</w:t>
      </w:r>
    </w:p>
    <w:p w14:paraId="1EB1291D" w14:textId="77777777" w:rsidR="00DD2847" w:rsidRDefault="00DD2847" w:rsidP="00DD2847">
      <w:pPr>
        <w:spacing w:line="276" w:lineRule="auto"/>
        <w:rPr>
          <w:b/>
          <w:i/>
          <w:sz w:val="20"/>
        </w:rPr>
      </w:pPr>
      <w:r>
        <w:rPr>
          <w:b/>
          <w:i/>
          <w:sz w:val="20"/>
        </w:rPr>
        <w:t>Kaartje 9 omdat: de Romeinen hebben gezien dat dit soort opofferingen voorkwamen.</w:t>
      </w:r>
    </w:p>
    <w:p w14:paraId="0D82EF5E" w14:textId="77777777" w:rsidR="00DD2847" w:rsidRDefault="00DD2847" w:rsidP="00DD2847">
      <w:pPr>
        <w:spacing w:line="276" w:lineRule="auto"/>
        <w:rPr>
          <w:sz w:val="20"/>
        </w:rPr>
      </w:pPr>
    </w:p>
    <w:p w14:paraId="7325949B" w14:textId="77777777" w:rsidR="00DD2847" w:rsidRDefault="00DD2847" w:rsidP="00DD2847">
      <w:pPr>
        <w:spacing w:line="276" w:lineRule="auto"/>
        <w:rPr>
          <w:b/>
          <w:i/>
          <w:sz w:val="20"/>
        </w:rPr>
      </w:pPr>
      <w:r>
        <w:rPr>
          <w:b/>
          <w:i/>
          <w:sz w:val="20"/>
        </w:rPr>
        <w:t>Bijvoorbeeld bij eervol begraven:</w:t>
      </w:r>
    </w:p>
    <w:p w14:paraId="3A4E5260" w14:textId="10C294CF" w:rsidR="00DD2847" w:rsidRPr="00B71DF9" w:rsidRDefault="00DD2847" w:rsidP="00A077D2">
      <w:pPr>
        <w:spacing w:line="276" w:lineRule="auto"/>
        <w:rPr>
          <w:b/>
          <w:i/>
          <w:sz w:val="20"/>
        </w:rPr>
      </w:pPr>
      <w:r>
        <w:rPr>
          <w:b/>
          <w:i/>
          <w:sz w:val="20"/>
        </w:rPr>
        <w:t>Kaartje 19 omdat: een vergelijkbaar graf ook van iemand was van hoge status. Er zijn geen harde bewijzen voor opoffering of doodstraf.</w:t>
      </w:r>
    </w:p>
    <w:sectPr w:rsidR="00DD2847" w:rsidRPr="00B71DF9" w:rsidSect="002F1892">
      <w:headerReference w:type="even" r:id="rId11"/>
      <w:headerReference w:type="default" r:id="rId12"/>
      <w:footerReference w:type="default" r:id="rId13"/>
      <w:headerReference w:type="first" r:id="rId14"/>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B1971" w14:textId="77777777" w:rsidR="00DD5775" w:rsidRDefault="00DD5775" w:rsidP="00120FE3">
      <w:r>
        <w:separator/>
      </w:r>
    </w:p>
  </w:endnote>
  <w:endnote w:type="continuationSeparator" w:id="0">
    <w:p w14:paraId="63FD9547" w14:textId="77777777" w:rsidR="00DD5775" w:rsidRDefault="00DD5775"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F65011" w:rsidRPr="008B250D" w:rsidRDefault="00F65011"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Pr="00930AE1">
      <w:rPr>
        <w:sz w:val="17"/>
        <w:szCs w:val="17"/>
      </w:rPr>
      <w:t xml:space="preserve"> </w:t>
    </w:r>
  </w:p>
  <w:p w14:paraId="37CCF9CE" w14:textId="49BEF8C3" w:rsidR="00F65011" w:rsidRPr="00930AE1" w:rsidRDefault="00F65011"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87154" w14:textId="77777777" w:rsidR="00DD5775" w:rsidRDefault="00DD5775" w:rsidP="00120FE3">
      <w:r>
        <w:separator/>
      </w:r>
    </w:p>
  </w:footnote>
  <w:footnote w:type="continuationSeparator" w:id="0">
    <w:p w14:paraId="1309CB51" w14:textId="77777777" w:rsidR="00DD5775" w:rsidRDefault="00DD5775"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F65011" w:rsidRDefault="00F65011"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D7F4" w14:textId="77777777" w:rsidR="00F65011" w:rsidRDefault="00F65011" w:rsidP="002D47DD">
    <w:pPr>
      <w:pStyle w:val="Koptekst"/>
    </w:pPr>
  </w:p>
  <w:p w14:paraId="4ACA2C1E" w14:textId="77777777" w:rsidR="00F65011" w:rsidRDefault="00F65011" w:rsidP="002D47DD">
    <w:pPr>
      <w:pStyle w:val="Koptekst"/>
      <w:rPr>
        <w:b/>
        <w:sz w:val="28"/>
      </w:rPr>
    </w:pPr>
  </w:p>
  <w:p w14:paraId="02B09913" w14:textId="7A257D8C" w:rsidR="00F65011" w:rsidRPr="00C57B9B" w:rsidRDefault="0099778A" w:rsidP="00887661">
    <w:pPr>
      <w:pStyle w:val="Geenopmaak"/>
      <w:jc w:val="center"/>
      <w:rPr>
        <w:b/>
        <w:sz w:val="36"/>
      </w:rPr>
    </w:pPr>
    <w:r>
      <w:rPr>
        <w:b/>
        <w:sz w:val="36"/>
      </w:rPr>
      <w:t>Mysterie</w:t>
    </w:r>
  </w:p>
  <w:p w14:paraId="3E424072" w14:textId="765B04B3" w:rsidR="00F65011" w:rsidRPr="00887661" w:rsidRDefault="00F65011" w:rsidP="00887661">
    <w:pPr>
      <w:pStyle w:val="Koptekst"/>
      <w:jc w:val="center"/>
      <w:rPr>
        <w:sz w:val="28"/>
      </w:rPr>
    </w:pPr>
    <w:r>
      <w:rPr>
        <w:sz w:val="28"/>
      </w:rPr>
      <w:t xml:space="preserve">De dood van </w:t>
    </w:r>
    <w:proofErr w:type="spellStart"/>
    <w:r>
      <w:rPr>
        <w:sz w:val="28"/>
      </w:rPr>
      <w:t>Tollundman</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F65011" w:rsidRDefault="00F65011"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F65011" w:rsidRDefault="00F65011"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510228"/>
    <w:multiLevelType w:val="hybridMultilevel"/>
    <w:tmpl w:val="E5CA083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135440E5"/>
    <w:multiLevelType w:val="hybridMultilevel"/>
    <w:tmpl w:val="BD18F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F732B03"/>
    <w:multiLevelType w:val="hybridMultilevel"/>
    <w:tmpl w:val="E5CA0836"/>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15:restartNumberingAfterBreak="0">
    <w:nsid w:val="250C74E1"/>
    <w:multiLevelType w:val="hybridMultilevel"/>
    <w:tmpl w:val="E5CA083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5"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5A694556"/>
    <w:multiLevelType w:val="hybridMultilevel"/>
    <w:tmpl w:val="E5CA083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0320E8C"/>
    <w:multiLevelType w:val="hybridMultilevel"/>
    <w:tmpl w:val="E5CA083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6"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7"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2"/>
  </w:num>
  <w:num w:numId="2">
    <w:abstractNumId w:val="13"/>
  </w:num>
  <w:num w:numId="3">
    <w:abstractNumId w:val="25"/>
  </w:num>
  <w:num w:numId="4">
    <w:abstractNumId w:val="27"/>
  </w:num>
  <w:num w:numId="5">
    <w:abstractNumId w:val="30"/>
  </w:num>
  <w:num w:numId="6">
    <w:abstractNumId w:val="48"/>
  </w:num>
  <w:num w:numId="7">
    <w:abstractNumId w:val="36"/>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40"/>
  </w:num>
  <w:num w:numId="17">
    <w:abstractNumId w:val="37"/>
  </w:num>
  <w:num w:numId="18">
    <w:abstractNumId w:val="21"/>
  </w:num>
  <w:num w:numId="19">
    <w:abstractNumId w:val="32"/>
  </w:num>
  <w:num w:numId="20">
    <w:abstractNumId w:val="47"/>
  </w:num>
  <w:num w:numId="21">
    <w:abstractNumId w:val="46"/>
  </w:num>
  <w:num w:numId="22">
    <w:abstractNumId w:val="17"/>
  </w:num>
  <w:num w:numId="23">
    <w:abstractNumId w:val="26"/>
  </w:num>
  <w:num w:numId="24">
    <w:abstractNumId w:val="43"/>
  </w:num>
  <w:num w:numId="25">
    <w:abstractNumId w:val="22"/>
  </w:num>
  <w:num w:numId="26">
    <w:abstractNumId w:val="41"/>
  </w:num>
  <w:num w:numId="27">
    <w:abstractNumId w:val="23"/>
  </w:num>
  <w:num w:numId="28">
    <w:abstractNumId w:val="24"/>
  </w:num>
  <w:num w:numId="29">
    <w:abstractNumId w:val="31"/>
  </w:num>
  <w:num w:numId="30">
    <w:abstractNumId w:val="14"/>
  </w:num>
  <w:num w:numId="31">
    <w:abstractNumId w:val="12"/>
  </w:num>
  <w:num w:numId="32">
    <w:abstractNumId w:val="16"/>
  </w:num>
  <w:num w:numId="33">
    <w:abstractNumId w:val="45"/>
  </w:num>
  <w:num w:numId="34">
    <w:abstractNumId w:val="38"/>
  </w:num>
  <w:num w:numId="35">
    <w:abstractNumId w:val="15"/>
  </w:num>
  <w:num w:numId="36">
    <w:abstractNumId w:val="1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7">
      <o:colormru v:ext="edit" colors="white,#fef4de,#f0f1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4BA7"/>
    <w:rsid w:val="00036196"/>
    <w:rsid w:val="00041DE6"/>
    <w:rsid w:val="00046BE0"/>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4E47"/>
    <w:rsid w:val="001979E2"/>
    <w:rsid w:val="001A4F5D"/>
    <w:rsid w:val="001B0796"/>
    <w:rsid w:val="001B4D22"/>
    <w:rsid w:val="001C1622"/>
    <w:rsid w:val="001F3036"/>
    <w:rsid w:val="001F4E39"/>
    <w:rsid w:val="002001E0"/>
    <w:rsid w:val="002017F8"/>
    <w:rsid w:val="00226202"/>
    <w:rsid w:val="0023689F"/>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D47DD"/>
    <w:rsid w:val="002E0362"/>
    <w:rsid w:val="002E076F"/>
    <w:rsid w:val="002E0AFD"/>
    <w:rsid w:val="002F04C6"/>
    <w:rsid w:val="002F1892"/>
    <w:rsid w:val="002F54EB"/>
    <w:rsid w:val="002F556A"/>
    <w:rsid w:val="0030153A"/>
    <w:rsid w:val="0031787F"/>
    <w:rsid w:val="003364E1"/>
    <w:rsid w:val="00343B8B"/>
    <w:rsid w:val="00344DBF"/>
    <w:rsid w:val="00344F3D"/>
    <w:rsid w:val="00360A86"/>
    <w:rsid w:val="003650EB"/>
    <w:rsid w:val="00380099"/>
    <w:rsid w:val="003A203D"/>
    <w:rsid w:val="003A3441"/>
    <w:rsid w:val="003A63CB"/>
    <w:rsid w:val="003C139D"/>
    <w:rsid w:val="003C2EA1"/>
    <w:rsid w:val="003C6B0D"/>
    <w:rsid w:val="003D2915"/>
    <w:rsid w:val="003D3B6F"/>
    <w:rsid w:val="003D6EC2"/>
    <w:rsid w:val="003E3CB3"/>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71C3C"/>
    <w:rsid w:val="004814A8"/>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B5B92"/>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5034B"/>
    <w:rsid w:val="00651CC7"/>
    <w:rsid w:val="006521E7"/>
    <w:rsid w:val="00652FDB"/>
    <w:rsid w:val="00657B36"/>
    <w:rsid w:val="006610EB"/>
    <w:rsid w:val="0068343A"/>
    <w:rsid w:val="00692B55"/>
    <w:rsid w:val="006940A0"/>
    <w:rsid w:val="006945B7"/>
    <w:rsid w:val="00697E1C"/>
    <w:rsid w:val="006A172B"/>
    <w:rsid w:val="006B410C"/>
    <w:rsid w:val="006B5965"/>
    <w:rsid w:val="006C33D5"/>
    <w:rsid w:val="006C4827"/>
    <w:rsid w:val="006C665E"/>
    <w:rsid w:val="006C72D7"/>
    <w:rsid w:val="006D0ECE"/>
    <w:rsid w:val="006E29C4"/>
    <w:rsid w:val="006E641D"/>
    <w:rsid w:val="006F5B22"/>
    <w:rsid w:val="007029F9"/>
    <w:rsid w:val="00703686"/>
    <w:rsid w:val="00703919"/>
    <w:rsid w:val="0070700C"/>
    <w:rsid w:val="00716225"/>
    <w:rsid w:val="0072767A"/>
    <w:rsid w:val="00727FCC"/>
    <w:rsid w:val="00733388"/>
    <w:rsid w:val="007336E0"/>
    <w:rsid w:val="00735E20"/>
    <w:rsid w:val="007505D7"/>
    <w:rsid w:val="007622D5"/>
    <w:rsid w:val="00763423"/>
    <w:rsid w:val="0077145A"/>
    <w:rsid w:val="007739C3"/>
    <w:rsid w:val="007767D9"/>
    <w:rsid w:val="00787DB8"/>
    <w:rsid w:val="00797710"/>
    <w:rsid w:val="007B53B9"/>
    <w:rsid w:val="007C116F"/>
    <w:rsid w:val="007C6A53"/>
    <w:rsid w:val="007E3D6B"/>
    <w:rsid w:val="007F2D5D"/>
    <w:rsid w:val="007F36F4"/>
    <w:rsid w:val="007F3B41"/>
    <w:rsid w:val="007F408D"/>
    <w:rsid w:val="008030F7"/>
    <w:rsid w:val="00812F39"/>
    <w:rsid w:val="0081495A"/>
    <w:rsid w:val="00817389"/>
    <w:rsid w:val="0082713D"/>
    <w:rsid w:val="00834197"/>
    <w:rsid w:val="008427D8"/>
    <w:rsid w:val="00851F46"/>
    <w:rsid w:val="00853C47"/>
    <w:rsid w:val="00863C08"/>
    <w:rsid w:val="008673C2"/>
    <w:rsid w:val="00870895"/>
    <w:rsid w:val="0087361E"/>
    <w:rsid w:val="00875EFB"/>
    <w:rsid w:val="00882BE2"/>
    <w:rsid w:val="00887661"/>
    <w:rsid w:val="00891507"/>
    <w:rsid w:val="008B0DD2"/>
    <w:rsid w:val="008B250D"/>
    <w:rsid w:val="008B2A5B"/>
    <w:rsid w:val="008B4A2D"/>
    <w:rsid w:val="008C299F"/>
    <w:rsid w:val="008D1FCD"/>
    <w:rsid w:val="00902AFF"/>
    <w:rsid w:val="00913C4F"/>
    <w:rsid w:val="00914659"/>
    <w:rsid w:val="009150EA"/>
    <w:rsid w:val="009163E4"/>
    <w:rsid w:val="00930AE1"/>
    <w:rsid w:val="00933AA5"/>
    <w:rsid w:val="009362DC"/>
    <w:rsid w:val="00953FCB"/>
    <w:rsid w:val="009676D9"/>
    <w:rsid w:val="00991DC2"/>
    <w:rsid w:val="009959F7"/>
    <w:rsid w:val="0099778A"/>
    <w:rsid w:val="009A0315"/>
    <w:rsid w:val="009A2D35"/>
    <w:rsid w:val="009A48F9"/>
    <w:rsid w:val="009C40ED"/>
    <w:rsid w:val="009C5AD2"/>
    <w:rsid w:val="009D47E8"/>
    <w:rsid w:val="009E1B4A"/>
    <w:rsid w:val="009E6EDE"/>
    <w:rsid w:val="009F0C9C"/>
    <w:rsid w:val="009F254B"/>
    <w:rsid w:val="009F4BAD"/>
    <w:rsid w:val="009F790B"/>
    <w:rsid w:val="00A009C3"/>
    <w:rsid w:val="00A0465F"/>
    <w:rsid w:val="00A077D2"/>
    <w:rsid w:val="00A1276D"/>
    <w:rsid w:val="00A206D6"/>
    <w:rsid w:val="00A3311B"/>
    <w:rsid w:val="00A42DF9"/>
    <w:rsid w:val="00A43458"/>
    <w:rsid w:val="00A5579A"/>
    <w:rsid w:val="00A61294"/>
    <w:rsid w:val="00A6681E"/>
    <w:rsid w:val="00A8361D"/>
    <w:rsid w:val="00A8559B"/>
    <w:rsid w:val="00A92853"/>
    <w:rsid w:val="00A9505D"/>
    <w:rsid w:val="00A95624"/>
    <w:rsid w:val="00AA2335"/>
    <w:rsid w:val="00AA4EC4"/>
    <w:rsid w:val="00AA728C"/>
    <w:rsid w:val="00AB56D2"/>
    <w:rsid w:val="00AB5C61"/>
    <w:rsid w:val="00AB6012"/>
    <w:rsid w:val="00AC6F87"/>
    <w:rsid w:val="00AD0547"/>
    <w:rsid w:val="00AD0A08"/>
    <w:rsid w:val="00AD0BE6"/>
    <w:rsid w:val="00AD7EE7"/>
    <w:rsid w:val="00AE1534"/>
    <w:rsid w:val="00AF1850"/>
    <w:rsid w:val="00AF4134"/>
    <w:rsid w:val="00B02031"/>
    <w:rsid w:val="00B0241B"/>
    <w:rsid w:val="00B06BBE"/>
    <w:rsid w:val="00B15AAB"/>
    <w:rsid w:val="00B31AA4"/>
    <w:rsid w:val="00B425C9"/>
    <w:rsid w:val="00B44C9F"/>
    <w:rsid w:val="00B50BDB"/>
    <w:rsid w:val="00B57B64"/>
    <w:rsid w:val="00B609F5"/>
    <w:rsid w:val="00B64F38"/>
    <w:rsid w:val="00B71DF9"/>
    <w:rsid w:val="00B83B0C"/>
    <w:rsid w:val="00B9468E"/>
    <w:rsid w:val="00BA16D7"/>
    <w:rsid w:val="00BA7A6D"/>
    <w:rsid w:val="00BB5699"/>
    <w:rsid w:val="00BC5F7A"/>
    <w:rsid w:val="00BD490E"/>
    <w:rsid w:val="00BD7087"/>
    <w:rsid w:val="00BD7089"/>
    <w:rsid w:val="00BD744C"/>
    <w:rsid w:val="00BE10AE"/>
    <w:rsid w:val="00BE14D4"/>
    <w:rsid w:val="00BF10C3"/>
    <w:rsid w:val="00BF6FF3"/>
    <w:rsid w:val="00C05510"/>
    <w:rsid w:val="00C22E16"/>
    <w:rsid w:val="00C3007A"/>
    <w:rsid w:val="00C322FE"/>
    <w:rsid w:val="00C330B4"/>
    <w:rsid w:val="00C37E10"/>
    <w:rsid w:val="00C54BD1"/>
    <w:rsid w:val="00C67A86"/>
    <w:rsid w:val="00C8388D"/>
    <w:rsid w:val="00C90BD3"/>
    <w:rsid w:val="00C95E65"/>
    <w:rsid w:val="00CA17A2"/>
    <w:rsid w:val="00CA224A"/>
    <w:rsid w:val="00CA5B81"/>
    <w:rsid w:val="00CA7308"/>
    <w:rsid w:val="00CB0386"/>
    <w:rsid w:val="00CB1695"/>
    <w:rsid w:val="00CB22CF"/>
    <w:rsid w:val="00CB289F"/>
    <w:rsid w:val="00CB430E"/>
    <w:rsid w:val="00CB431F"/>
    <w:rsid w:val="00CB6F3F"/>
    <w:rsid w:val="00CC13B8"/>
    <w:rsid w:val="00CD1F8C"/>
    <w:rsid w:val="00CD53F7"/>
    <w:rsid w:val="00CF259B"/>
    <w:rsid w:val="00CF6416"/>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956DC"/>
    <w:rsid w:val="00DA343A"/>
    <w:rsid w:val="00DB630C"/>
    <w:rsid w:val="00DB7D38"/>
    <w:rsid w:val="00DC0923"/>
    <w:rsid w:val="00DC1E97"/>
    <w:rsid w:val="00DD2847"/>
    <w:rsid w:val="00DD2D45"/>
    <w:rsid w:val="00DD5775"/>
    <w:rsid w:val="00DE1E16"/>
    <w:rsid w:val="00DE2299"/>
    <w:rsid w:val="00DE5769"/>
    <w:rsid w:val="00DE7E0B"/>
    <w:rsid w:val="00E06A1E"/>
    <w:rsid w:val="00E13561"/>
    <w:rsid w:val="00E14E13"/>
    <w:rsid w:val="00E2603A"/>
    <w:rsid w:val="00E31AC9"/>
    <w:rsid w:val="00E34458"/>
    <w:rsid w:val="00E42B6F"/>
    <w:rsid w:val="00E549B2"/>
    <w:rsid w:val="00E553AF"/>
    <w:rsid w:val="00E55F25"/>
    <w:rsid w:val="00E618FF"/>
    <w:rsid w:val="00E627E9"/>
    <w:rsid w:val="00E64A39"/>
    <w:rsid w:val="00E66B00"/>
    <w:rsid w:val="00E7249E"/>
    <w:rsid w:val="00E7298E"/>
    <w:rsid w:val="00E95604"/>
    <w:rsid w:val="00EA3E4D"/>
    <w:rsid w:val="00EB28CE"/>
    <w:rsid w:val="00EB4D88"/>
    <w:rsid w:val="00EC087B"/>
    <w:rsid w:val="00EC7193"/>
    <w:rsid w:val="00ED2312"/>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2898"/>
    <w:rsid w:val="00F55C88"/>
    <w:rsid w:val="00F65011"/>
    <w:rsid w:val="00F674BD"/>
    <w:rsid w:val="00F737BE"/>
    <w:rsid w:val="00F73B82"/>
    <w:rsid w:val="00F87B18"/>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 w:type="character" w:customStyle="1" w:styleId="apple-converted-space">
    <w:name w:val="apple-converted-space"/>
    <w:basedOn w:val="Standaardalinea-lettertype"/>
    <w:rsid w:val="008B0DD2"/>
  </w:style>
  <w:style w:type="character" w:styleId="Zwaar">
    <w:name w:val="Strong"/>
    <w:basedOn w:val="Standaardalinea-lettertype"/>
    <w:uiPriority w:val="22"/>
    <w:qFormat/>
    <w:rsid w:val="008B0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 w:id="19560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AC38CFD25B0F40A7C13F9BEB1A5240" ma:contentTypeVersion="2" ma:contentTypeDescription="Een nieuw document maken." ma:contentTypeScope="" ma:versionID="8854404c6d888034d86caa05550c4086">
  <xsd:schema xmlns:xsd="http://www.w3.org/2001/XMLSchema" xmlns:xs="http://www.w3.org/2001/XMLSchema" xmlns:p="http://schemas.microsoft.com/office/2006/metadata/properties" xmlns:ns3="863ce337-e8c1-4828-a8b4-eb3dec0f7875" targetNamespace="http://schemas.microsoft.com/office/2006/metadata/properties" ma:root="true" ma:fieldsID="4222179b3c3acd310f2c9996496b0790" ns3:_="">
    <xsd:import namespace="863ce337-e8c1-4828-a8b4-eb3dec0f787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ce337-e8c1-4828-a8b4-eb3dec0f7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A1832-5D78-4B9D-9388-C2C35B3693D1}">
  <ds:schemaRefs>
    <ds:schemaRef ds:uri="http://schemas.microsoft.com/sharepoint/v3/contenttype/forms"/>
  </ds:schemaRefs>
</ds:datastoreItem>
</file>

<file path=customXml/itemProps2.xml><?xml version="1.0" encoding="utf-8"?>
<ds:datastoreItem xmlns:ds="http://schemas.openxmlformats.org/officeDocument/2006/customXml" ds:itemID="{5632E222-97A0-4326-9806-E636D3CFC7D2}">
  <ds:schemaRefs>
    <ds:schemaRef ds:uri="http://schemas.openxmlformats.org/package/2006/metadata/core-properties"/>
    <ds:schemaRef ds:uri="http://schemas.microsoft.com/office/2006/documentManagement/types"/>
    <ds:schemaRef ds:uri="http://schemas.microsoft.com/office/infopath/2007/PartnerControls"/>
    <ds:schemaRef ds:uri="863ce337-e8c1-4828-a8b4-eb3dec0f7875"/>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8495277-6023-4AE8-9552-0C4839D15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ce337-e8c1-4828-a8b4-eb3dec0f7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A683B0-CE66-471F-B9FE-25B08E8C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4431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5</cp:revision>
  <cp:lastPrinted>2020-05-20T07:13:00Z</cp:lastPrinted>
  <dcterms:created xsi:type="dcterms:W3CDTF">2021-12-06T22:43:00Z</dcterms:created>
  <dcterms:modified xsi:type="dcterms:W3CDTF">2021-12-06T22:54:00Z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0x010100A2AC38CFD25B0F40A7C13F9BEB1A5240</vt:lpwstr>
  </property>
</Properties>
</file>