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49DBF" w14:textId="46DBE7A5" w:rsidR="007170F5" w:rsidRDefault="00C3634E" w:rsidP="007170F5">
      <w:pPr>
        <w:pStyle w:val="Geenafstand"/>
        <w:spacing w:line="260" w:lineRule="atLeast"/>
        <w:jc w:val="center"/>
        <w:rPr>
          <w:b/>
          <w:color w:val="FF9900"/>
          <w:sz w:val="44"/>
        </w:rPr>
      </w:pPr>
      <w:r>
        <w:rPr>
          <w:b/>
          <w:color w:val="FF9900"/>
          <w:sz w:val="44"/>
        </w:rPr>
        <w:t>Tekstbronnen</w:t>
      </w:r>
    </w:p>
    <w:p w14:paraId="0E048D8B" w14:textId="77777777" w:rsidR="007170F5" w:rsidRDefault="007170F5" w:rsidP="007170F5">
      <w:pPr>
        <w:pStyle w:val="Geenopmaak"/>
        <w:sectPr w:rsidR="007170F5" w:rsidSect="007170F5">
          <w:headerReference w:type="even" r:id="rId9"/>
          <w:headerReference w:type="default" r:id="rId10"/>
          <w:footerReference w:type="default" r:id="rId11"/>
          <w:headerReference w:type="first" r:id="rId12"/>
          <w:pgSz w:w="11906" w:h="16838" w:code="9"/>
          <w:pgMar w:top="1701" w:right="1418" w:bottom="1134" w:left="1418" w:header="0" w:footer="0" w:gutter="0"/>
          <w:cols w:space="567"/>
          <w:docGrid w:linePitch="360"/>
        </w:sectPr>
      </w:pPr>
    </w:p>
    <w:p w14:paraId="4B52A32A" w14:textId="77777777" w:rsidR="00C3634E" w:rsidRDefault="00C3634E" w:rsidP="00C3634E"/>
    <w:p w14:paraId="3C4A6F34" w14:textId="77777777" w:rsidR="00C3634E" w:rsidRPr="009B7854" w:rsidRDefault="00C3634E" w:rsidP="00C3634E"/>
    <w:p w14:paraId="0E98FBC7" w14:textId="77777777" w:rsidR="00C3634E" w:rsidRDefault="00C3634E" w:rsidP="00C3634E">
      <w:pPr>
        <w:pStyle w:val="Geenopmaak"/>
        <w:pBdr>
          <w:top w:val="single" w:sz="4" w:space="1" w:color="auto"/>
          <w:left w:val="single" w:sz="4" w:space="4" w:color="auto"/>
          <w:bottom w:val="single" w:sz="4" w:space="0" w:color="auto"/>
          <w:right w:val="single" w:sz="4" w:space="4" w:color="auto"/>
        </w:pBdr>
        <w:rPr>
          <w:sz w:val="24"/>
        </w:rPr>
      </w:pPr>
      <w:r w:rsidRPr="009A18D8">
        <w:rPr>
          <w:b/>
          <w:sz w:val="24"/>
        </w:rPr>
        <w:t>1.</w:t>
      </w:r>
      <w:r w:rsidRPr="009A18D8">
        <w:rPr>
          <w:sz w:val="24"/>
        </w:rPr>
        <w:t xml:space="preserve"> </w:t>
      </w:r>
      <w:r>
        <w:rPr>
          <w:sz w:val="24"/>
        </w:rPr>
        <w:t>“</w:t>
      </w:r>
      <w:r w:rsidRPr="00B3780C">
        <w:rPr>
          <w:sz w:val="24"/>
        </w:rPr>
        <w:t xml:space="preserve">Romeinse soldaten waren daar in winterverblijven ondergebracht en men begon met de aanleg van steden. De plaatselijke barbaren pasten zich aan de nieuwe gebruiken aan, raakten gewend aan het houden van markten en ontmoetten elkaar in vreedzame bijeenkomsten. Toch waren zij nog niet hun oude gewoontes, hun traditionele gebruiken en hun vroegere ongebonden leven vergeten (...). Zolang ze deze gebruiken slechts geleidelijk en om zo te zeggen terloops onder nauwkeurig toezicht verleerden, werden ze niet gestoord door deze verandering van hun levenswijze en veranderden zij zonder zich daarvan bewust te zijn. Tot </w:t>
      </w:r>
      <w:proofErr w:type="spellStart"/>
      <w:r w:rsidRPr="00B3780C">
        <w:rPr>
          <w:sz w:val="24"/>
        </w:rPr>
        <w:t>Quintilius</w:t>
      </w:r>
      <w:proofErr w:type="spellEnd"/>
      <w:r w:rsidRPr="00B3780C">
        <w:rPr>
          <w:sz w:val="24"/>
        </w:rPr>
        <w:t xml:space="preserve"> </w:t>
      </w:r>
      <w:proofErr w:type="spellStart"/>
      <w:r w:rsidRPr="00B3780C">
        <w:rPr>
          <w:sz w:val="24"/>
        </w:rPr>
        <w:t>Varus</w:t>
      </w:r>
      <w:proofErr w:type="spellEnd"/>
      <w:r w:rsidRPr="00B3780C">
        <w:rPr>
          <w:sz w:val="24"/>
        </w:rPr>
        <w:t xml:space="preserve"> als gouverneur het opperbevel over </w:t>
      </w:r>
      <w:proofErr w:type="spellStart"/>
      <w:r w:rsidRPr="00B3780C">
        <w:rPr>
          <w:sz w:val="24"/>
        </w:rPr>
        <w:t>Germanië</w:t>
      </w:r>
      <w:proofErr w:type="spellEnd"/>
      <w:r w:rsidRPr="00B3780C">
        <w:rPr>
          <w:sz w:val="24"/>
        </w:rPr>
        <w:t xml:space="preserve"> overnam en hen te snel wilde hervormen. Doordat hij zich autoritair opstelde, doordat hij hun ook verordeningen oplegde en in het bijzonder de manier waarop hij belasting van hen verlangde (alsof zij onderdanen waren), kwam er een einde aan hun geduld. De aanvoerders probeerden hun vroegere heerschappij weer te bemachtigen en het volk wilde liever de oude vertrouwde toestand dan de vreemde tirannie</w:t>
      </w:r>
      <w:r>
        <w:rPr>
          <w:sz w:val="24"/>
        </w:rPr>
        <w:t>”</w:t>
      </w:r>
    </w:p>
    <w:p w14:paraId="1DFFCBA0" w14:textId="77777777" w:rsidR="00C3634E" w:rsidRPr="000C2C0C" w:rsidRDefault="00C3634E" w:rsidP="00C3634E"/>
    <w:p w14:paraId="793373CA" w14:textId="77777777" w:rsidR="00C3634E" w:rsidRPr="000C2C0C" w:rsidRDefault="00C3634E" w:rsidP="00C3634E"/>
    <w:p w14:paraId="45EE1534" w14:textId="77777777" w:rsidR="00C3634E" w:rsidRPr="00F54582" w:rsidRDefault="00C3634E" w:rsidP="00C3634E">
      <w:pPr>
        <w:pStyle w:val="Geenopmaak"/>
        <w:rPr>
          <w:sz w:val="32"/>
        </w:rPr>
      </w:pPr>
    </w:p>
    <w:p w14:paraId="59B03971" w14:textId="77777777" w:rsidR="00C3634E" w:rsidRPr="00751571" w:rsidRDefault="00C3634E" w:rsidP="00C3634E">
      <w:pPr>
        <w:pStyle w:val="Geenopmaak"/>
        <w:pBdr>
          <w:top w:val="single" w:sz="4" w:space="1" w:color="auto"/>
          <w:left w:val="single" w:sz="4" w:space="4" w:color="auto"/>
          <w:bottom w:val="single" w:sz="4" w:space="1" w:color="auto"/>
          <w:right w:val="single" w:sz="4" w:space="4" w:color="auto"/>
        </w:pBdr>
        <w:rPr>
          <w:sz w:val="24"/>
        </w:rPr>
      </w:pPr>
      <w:r w:rsidRPr="009A18D8">
        <w:rPr>
          <w:b/>
          <w:sz w:val="24"/>
        </w:rPr>
        <w:t>2.</w:t>
      </w:r>
      <w:r w:rsidRPr="009A18D8">
        <w:rPr>
          <w:sz w:val="24"/>
        </w:rPr>
        <w:t xml:space="preserve"> </w:t>
      </w:r>
      <w:r>
        <w:rPr>
          <w:sz w:val="24"/>
        </w:rPr>
        <w:t>“T</w:t>
      </w:r>
      <w:r w:rsidRPr="00751571">
        <w:rPr>
          <w:sz w:val="24"/>
        </w:rPr>
        <w:t xml:space="preserve">oen wij, </w:t>
      </w:r>
      <w:proofErr w:type="spellStart"/>
      <w:r w:rsidRPr="00751571">
        <w:rPr>
          <w:sz w:val="24"/>
        </w:rPr>
        <w:t>Constantinus</w:t>
      </w:r>
      <w:proofErr w:type="spellEnd"/>
      <w:r w:rsidRPr="00751571">
        <w:rPr>
          <w:sz w:val="24"/>
        </w:rPr>
        <w:t xml:space="preserve"> Augustus en </w:t>
      </w:r>
      <w:proofErr w:type="spellStart"/>
      <w:r w:rsidRPr="00751571">
        <w:rPr>
          <w:sz w:val="24"/>
        </w:rPr>
        <w:t>Licinius</w:t>
      </w:r>
      <w:proofErr w:type="spellEnd"/>
      <w:r w:rsidRPr="00751571">
        <w:rPr>
          <w:sz w:val="24"/>
        </w:rPr>
        <w:t xml:space="preserve"> Augustus, op </w:t>
      </w:r>
      <w:r>
        <w:rPr>
          <w:sz w:val="24"/>
        </w:rPr>
        <w:t>o</w:t>
      </w:r>
      <w:r w:rsidRPr="00751571">
        <w:rPr>
          <w:sz w:val="24"/>
        </w:rPr>
        <w:t>nze gelukkige bijeenkomst in Milaan</w:t>
      </w:r>
      <w:r>
        <w:rPr>
          <w:sz w:val="24"/>
        </w:rPr>
        <w:t xml:space="preserve"> </w:t>
      </w:r>
      <w:r w:rsidRPr="00751571">
        <w:rPr>
          <w:sz w:val="24"/>
        </w:rPr>
        <w:t xml:space="preserve">alles wat het belang en de veiligheid van de staat betreft in ogenschouw namen, hebben </w:t>
      </w:r>
      <w:r>
        <w:rPr>
          <w:sz w:val="24"/>
        </w:rPr>
        <w:t>w</w:t>
      </w:r>
      <w:r w:rsidRPr="00751571">
        <w:rPr>
          <w:sz w:val="24"/>
        </w:rPr>
        <w:t xml:space="preserve">ij overwogen dat voor alles de verering van de Godheid geregeld moet worden. Daarom hebben wij aan de christenen en aan alle andere mensen de vrijheid geschonken om die godsdienst uit te oefenen die ieder voor zich verkiest. Welke Godheid er ook moge zetelen in de hemel, moge Hij daarom tevredengesteld en goed gezind zijn jegens </w:t>
      </w:r>
      <w:r>
        <w:rPr>
          <w:sz w:val="24"/>
        </w:rPr>
        <w:t>o</w:t>
      </w:r>
      <w:r w:rsidRPr="00751571">
        <w:rPr>
          <w:sz w:val="24"/>
        </w:rPr>
        <w:t xml:space="preserve">ns en allen die zich onder </w:t>
      </w:r>
      <w:r>
        <w:rPr>
          <w:sz w:val="24"/>
        </w:rPr>
        <w:t>o</w:t>
      </w:r>
      <w:r w:rsidRPr="00751571">
        <w:rPr>
          <w:sz w:val="24"/>
        </w:rPr>
        <w:t xml:space="preserve">ns gezag bevinden. Wij hebben dan ook na heilzame en correcte overweging gemeend dit als een gelegenheid te beschouwen die </w:t>
      </w:r>
      <w:r>
        <w:rPr>
          <w:sz w:val="24"/>
        </w:rPr>
        <w:t>w</w:t>
      </w:r>
      <w:r w:rsidRPr="00751571">
        <w:rPr>
          <w:sz w:val="24"/>
        </w:rPr>
        <w:t xml:space="preserve">ij niemand mogen ontzeggen, of hij nu zijn geest richt op de religie der christenen of op de religie die hij voor zichzelf de meest geschikte acht </w:t>
      </w:r>
      <w:r>
        <w:rPr>
          <w:sz w:val="24"/>
        </w:rPr>
        <w:t>en wij</w:t>
      </w:r>
      <w:r w:rsidRPr="00751571">
        <w:rPr>
          <w:sz w:val="24"/>
        </w:rPr>
        <w:t xml:space="preserve"> hebben dat besloten dat geen enkele cultus of religie door </w:t>
      </w:r>
      <w:r>
        <w:rPr>
          <w:sz w:val="24"/>
        </w:rPr>
        <w:t>o</w:t>
      </w:r>
      <w:r w:rsidRPr="00751571">
        <w:rPr>
          <w:sz w:val="24"/>
        </w:rPr>
        <w:t>ns toedoen zou kunnen schijnen tekort te zijn gedaan.</w:t>
      </w:r>
      <w:r>
        <w:rPr>
          <w:sz w:val="24"/>
        </w:rPr>
        <w:t>”</w:t>
      </w:r>
    </w:p>
    <w:p w14:paraId="58987DD0" w14:textId="77777777" w:rsidR="00C3634E" w:rsidRDefault="00C3634E" w:rsidP="00C3634E">
      <w:pPr>
        <w:pStyle w:val="Geenopmaak"/>
      </w:pPr>
    </w:p>
    <w:p w14:paraId="6D1F85A0" w14:textId="77777777" w:rsidR="00C3634E" w:rsidRPr="009269AD" w:rsidRDefault="00C3634E" w:rsidP="00C3634E"/>
    <w:p w14:paraId="6D564EFF" w14:textId="77777777" w:rsidR="00C3634E" w:rsidRPr="009269AD" w:rsidRDefault="00C3634E" w:rsidP="00C3634E"/>
    <w:p w14:paraId="232180DA" w14:textId="77777777" w:rsidR="00C3634E" w:rsidRDefault="00C3634E" w:rsidP="00C3634E">
      <w:pPr>
        <w:pStyle w:val="Geenopmaak"/>
        <w:pBdr>
          <w:top w:val="single" w:sz="4" w:space="1" w:color="auto"/>
          <w:left w:val="single" w:sz="4" w:space="4" w:color="auto"/>
          <w:bottom w:val="single" w:sz="4" w:space="1" w:color="auto"/>
          <w:right w:val="single" w:sz="4" w:space="4" w:color="auto"/>
        </w:pBdr>
        <w:rPr>
          <w:sz w:val="24"/>
        </w:rPr>
      </w:pPr>
      <w:r w:rsidRPr="009A18D8">
        <w:rPr>
          <w:b/>
          <w:sz w:val="24"/>
        </w:rPr>
        <w:t>3.</w:t>
      </w:r>
      <w:r w:rsidRPr="009A18D8">
        <w:rPr>
          <w:sz w:val="24"/>
        </w:rPr>
        <w:t xml:space="preserve"> </w:t>
      </w:r>
      <w:r>
        <w:rPr>
          <w:sz w:val="24"/>
        </w:rPr>
        <w:t>“D</w:t>
      </w:r>
      <w:r w:rsidRPr="00A32E35">
        <w:rPr>
          <w:sz w:val="24"/>
        </w:rPr>
        <w:t>e vijand toonde enorme moed, zelfs nadat hun hoop op overleving bijna was verkeken. Toen hun voorste linie was gevallen, stapten degenen die erachter stonden over de lichamen en vochten door.</w:t>
      </w:r>
      <w:r>
        <w:rPr>
          <w:sz w:val="24"/>
        </w:rPr>
        <w:t xml:space="preserve"> Toch </w:t>
      </w:r>
      <w:r w:rsidRPr="009541F3">
        <w:rPr>
          <w:sz w:val="24"/>
        </w:rPr>
        <w:t xml:space="preserve">zo eindigde de veldslag </w:t>
      </w:r>
      <w:r>
        <w:rPr>
          <w:sz w:val="24"/>
        </w:rPr>
        <w:t xml:space="preserve">voor </w:t>
      </w:r>
      <w:r w:rsidRPr="009541F3">
        <w:rPr>
          <w:sz w:val="24"/>
        </w:rPr>
        <w:t xml:space="preserve">de </w:t>
      </w:r>
      <w:proofErr w:type="spellStart"/>
      <w:r w:rsidRPr="009541F3">
        <w:rPr>
          <w:sz w:val="24"/>
        </w:rPr>
        <w:t>Nerviërs</w:t>
      </w:r>
      <w:proofErr w:type="spellEnd"/>
      <w:r w:rsidRPr="009541F3">
        <w:rPr>
          <w:sz w:val="24"/>
        </w:rPr>
        <w:t xml:space="preserve"> </w:t>
      </w:r>
      <w:r>
        <w:rPr>
          <w:sz w:val="24"/>
        </w:rPr>
        <w:t xml:space="preserve">in een verlies waarbij zij </w:t>
      </w:r>
      <w:r w:rsidRPr="009541F3">
        <w:rPr>
          <w:sz w:val="24"/>
        </w:rPr>
        <w:t xml:space="preserve">zelf en hun naam bijna geheel werden uitgeroeid. Hun oude mannen hadden zich met hun vrouwen en kinderen in de kreken en moerassen verborgen. Toen ze het nieuws van de slag hoorden, realiseerden zij zich dat niets de onoverwinnelijke Romeinen kon tegenhouden en dat niets de verslagen </w:t>
      </w:r>
      <w:proofErr w:type="spellStart"/>
      <w:r w:rsidRPr="009541F3">
        <w:rPr>
          <w:sz w:val="24"/>
        </w:rPr>
        <w:t>Nerviërs</w:t>
      </w:r>
      <w:proofErr w:type="spellEnd"/>
      <w:r w:rsidRPr="009541F3">
        <w:rPr>
          <w:sz w:val="24"/>
        </w:rPr>
        <w:t xml:space="preserve"> kon redden. Met toestemming van alle overlevenden stuurden ze onderhandelaars naar mij toe en gaven zij zich over. (...) Ik wilde laten zien dat ik de ongelukkigen met genade behandelde en ik heb er alles aan gedaan om ze te beschermen. Ik zei hun dat ze hun land en forten mochten houden en gaf het bevel aan omringende stammen dat ze geen geweld mochten gebruiken tegen de </w:t>
      </w:r>
      <w:proofErr w:type="spellStart"/>
      <w:r w:rsidRPr="009541F3">
        <w:rPr>
          <w:sz w:val="24"/>
        </w:rPr>
        <w:t>Nerviërs</w:t>
      </w:r>
      <w:proofErr w:type="spellEnd"/>
      <w:r w:rsidRPr="009541F3">
        <w:rPr>
          <w:sz w:val="24"/>
        </w:rPr>
        <w:t>.</w:t>
      </w:r>
      <w:r>
        <w:rPr>
          <w:sz w:val="24"/>
        </w:rPr>
        <w:t>”</w:t>
      </w:r>
    </w:p>
    <w:p w14:paraId="5758FA8B" w14:textId="77777777" w:rsidR="00C3634E" w:rsidRDefault="00C3634E" w:rsidP="00C3634E">
      <w:pPr>
        <w:pStyle w:val="Geenopmaak"/>
        <w:rPr>
          <w:szCs w:val="22"/>
        </w:rPr>
      </w:pPr>
    </w:p>
    <w:p w14:paraId="1EB24263" w14:textId="303E517C" w:rsidR="00C3634E" w:rsidRDefault="00C3634E" w:rsidP="00C3634E"/>
    <w:p w14:paraId="61C8C70E" w14:textId="77777777" w:rsidR="001F068A" w:rsidRPr="009269AD" w:rsidRDefault="001F068A" w:rsidP="00C3634E"/>
    <w:p w14:paraId="37A9A370" w14:textId="77777777" w:rsidR="00C3634E" w:rsidRPr="009A18D8" w:rsidRDefault="00C3634E" w:rsidP="00C3634E">
      <w:pPr>
        <w:pStyle w:val="Geenopmaak"/>
        <w:pBdr>
          <w:top w:val="single" w:sz="4" w:space="1" w:color="auto"/>
          <w:left w:val="single" w:sz="4" w:space="4" w:color="auto"/>
          <w:bottom w:val="single" w:sz="4" w:space="1" w:color="auto"/>
          <w:right w:val="single" w:sz="4" w:space="4" w:color="auto"/>
        </w:pBdr>
        <w:rPr>
          <w:sz w:val="24"/>
        </w:rPr>
      </w:pPr>
      <w:r w:rsidRPr="009A18D8">
        <w:rPr>
          <w:b/>
          <w:sz w:val="24"/>
        </w:rPr>
        <w:t>4.</w:t>
      </w:r>
      <w:r w:rsidRPr="009A18D8">
        <w:rPr>
          <w:sz w:val="24"/>
        </w:rPr>
        <w:t xml:space="preserve"> </w:t>
      </w:r>
      <w:r>
        <w:rPr>
          <w:sz w:val="24"/>
        </w:rPr>
        <w:t xml:space="preserve">  “</w:t>
      </w:r>
      <w:r w:rsidRPr="0052596C">
        <w:rPr>
          <w:sz w:val="24"/>
        </w:rPr>
        <w:t>De mens werd eerst tot de beoefening van de wetenschap gebracht door de verwondering; dit geldt trouwens nu nog. Eerst verwonder</w:t>
      </w:r>
      <w:r>
        <w:rPr>
          <w:sz w:val="24"/>
        </w:rPr>
        <w:t xml:space="preserve">de de mens </w:t>
      </w:r>
      <w:r w:rsidRPr="0052596C">
        <w:rPr>
          <w:sz w:val="24"/>
        </w:rPr>
        <w:t>zich over de meest voor de hand liggende problemen.</w:t>
      </w:r>
      <w:r>
        <w:rPr>
          <w:sz w:val="24"/>
        </w:rPr>
        <w:t xml:space="preserve"> De mens was immers nog niet in staat om </w:t>
      </w:r>
      <w:bookmarkStart w:id="0" w:name="_GoBack"/>
      <w:r>
        <w:rPr>
          <w:sz w:val="24"/>
        </w:rPr>
        <w:t>complexere zaken te overzien.</w:t>
      </w:r>
      <w:r w:rsidRPr="0052596C">
        <w:rPr>
          <w:sz w:val="24"/>
        </w:rPr>
        <w:t xml:space="preserve"> Nadien verbaas</w:t>
      </w:r>
      <w:r>
        <w:rPr>
          <w:sz w:val="24"/>
        </w:rPr>
        <w:t xml:space="preserve">de men </w:t>
      </w:r>
      <w:r w:rsidRPr="0052596C">
        <w:rPr>
          <w:sz w:val="24"/>
        </w:rPr>
        <w:t xml:space="preserve">zich geleidelijk over grotere </w:t>
      </w:r>
      <w:bookmarkEnd w:id="0"/>
      <w:r w:rsidRPr="0052596C">
        <w:rPr>
          <w:sz w:val="24"/>
        </w:rPr>
        <w:t>raadsels, als de verschijnselen van de maan en van de zon, en de oorsprong van het heelal. Wie echter verbaasd is en vragen stelt, is overtuigd van zijn eigen onwetendheid. Als derhalve de mens zijn aandacht besteedde aan de wetenschap om uit zijn onwetendheid te geraken, dan is het ook duidelijk dat hij streefde naar kennis omwille van de kennis zelf, en niet uit nuttigheidsoverwegingen. Dit wordt bevestigd door de historische evolutie</w:t>
      </w:r>
      <w:r w:rsidRPr="00061463">
        <w:rPr>
          <w:sz w:val="24"/>
        </w:rPr>
        <w:t>.”</w:t>
      </w:r>
    </w:p>
    <w:p w14:paraId="01EFC081" w14:textId="77777777" w:rsidR="00C3634E" w:rsidRDefault="00C3634E" w:rsidP="00C3634E">
      <w:pPr>
        <w:pStyle w:val="Geenopmaak"/>
        <w:rPr>
          <w:szCs w:val="22"/>
        </w:rPr>
      </w:pPr>
    </w:p>
    <w:p w14:paraId="65B8CCE8" w14:textId="77777777" w:rsidR="00C3634E" w:rsidRDefault="00C3634E" w:rsidP="00C3634E"/>
    <w:p w14:paraId="7D99DB63" w14:textId="77777777" w:rsidR="00C3634E" w:rsidRPr="00F75A56" w:rsidRDefault="00C3634E" w:rsidP="00C3634E"/>
    <w:p w14:paraId="12826685" w14:textId="77777777" w:rsidR="00C3634E" w:rsidRDefault="00C3634E" w:rsidP="00C3634E">
      <w:pPr>
        <w:pStyle w:val="Geenopmaak"/>
        <w:pBdr>
          <w:top w:val="single" w:sz="4" w:space="1" w:color="auto"/>
          <w:left w:val="single" w:sz="4" w:space="4" w:color="auto"/>
          <w:bottom w:val="single" w:sz="4" w:space="1" w:color="auto"/>
          <w:right w:val="single" w:sz="4" w:space="4" w:color="auto"/>
        </w:pBdr>
        <w:rPr>
          <w:sz w:val="24"/>
        </w:rPr>
      </w:pPr>
      <w:r w:rsidRPr="009A18D8">
        <w:rPr>
          <w:b/>
          <w:sz w:val="24"/>
        </w:rPr>
        <w:t>5.</w:t>
      </w:r>
      <w:r w:rsidRPr="009A18D8">
        <w:rPr>
          <w:sz w:val="24"/>
        </w:rPr>
        <w:t xml:space="preserve"> </w:t>
      </w:r>
      <w:r>
        <w:rPr>
          <w:sz w:val="24"/>
        </w:rPr>
        <w:t xml:space="preserve"> “</w:t>
      </w:r>
      <w:r w:rsidRPr="00FC5490">
        <w:rPr>
          <w:sz w:val="24"/>
        </w:rPr>
        <w:t xml:space="preserve">Terwijl dit (...) in Rome gebeurde, voltrok zich een vreselijke ramp in Brittannië (het huidige Engeland en Wales). Twee steden werden geplunderd, tachtigduizend Romeinen en bondgenoten kwamen om en het eiland ging verloren voor Rome. En het ergste was dat deze nederlaag aan de Romeinen werd toegebracht door een vrouw. Daarvoor schaamden zij zich vreselijk. (...) </w:t>
      </w:r>
    </w:p>
    <w:p w14:paraId="2FA3B20B" w14:textId="77777777" w:rsidR="00C3634E" w:rsidRDefault="00C3634E" w:rsidP="00C3634E">
      <w:pPr>
        <w:pStyle w:val="Geenopmaak"/>
        <w:pBdr>
          <w:top w:val="single" w:sz="4" w:space="1" w:color="auto"/>
          <w:left w:val="single" w:sz="4" w:space="4" w:color="auto"/>
          <w:bottom w:val="single" w:sz="4" w:space="1" w:color="auto"/>
          <w:right w:val="single" w:sz="4" w:space="4" w:color="auto"/>
        </w:pBdr>
        <w:rPr>
          <w:sz w:val="24"/>
        </w:rPr>
      </w:pPr>
      <w:r>
        <w:rPr>
          <w:b/>
          <w:sz w:val="24"/>
        </w:rPr>
        <w:tab/>
      </w:r>
      <w:r w:rsidRPr="001A353A">
        <w:rPr>
          <w:sz w:val="24"/>
        </w:rPr>
        <w:t xml:space="preserve">Omdat beide partijen even strijdlustig en moedig waren, duurde de strijd voort. Maar uiteindelijk, laat op de dag, wonnen de Romeinen. (...)Intussen werd </w:t>
      </w:r>
      <w:r>
        <w:rPr>
          <w:sz w:val="24"/>
        </w:rPr>
        <w:t>de Germaanse koningin</w:t>
      </w:r>
      <w:r w:rsidRPr="001A353A">
        <w:rPr>
          <w:sz w:val="24"/>
        </w:rPr>
        <w:t xml:space="preserve"> ziek en stierf. De Britten werden in diepe rouw gedompeld en gaven haar een kostbare begrafenis. Zij voelden zich nu eindelijk werkelijk verslagen en keerden terug naar hun huizen. Tot zover de toestand in Brittannië</w:t>
      </w:r>
      <w:r>
        <w:rPr>
          <w:sz w:val="24"/>
        </w:rPr>
        <w:t>.”</w:t>
      </w:r>
    </w:p>
    <w:p w14:paraId="35F20C8A" w14:textId="77777777" w:rsidR="00C3634E" w:rsidRDefault="00C3634E" w:rsidP="00C3634E"/>
    <w:p w14:paraId="21D7DAFC" w14:textId="77777777" w:rsidR="00C3634E" w:rsidRPr="00F75A56" w:rsidRDefault="00C3634E" w:rsidP="00C3634E"/>
    <w:p w14:paraId="70F8A8A5" w14:textId="77777777" w:rsidR="00C3634E" w:rsidRPr="00F75A56" w:rsidRDefault="00C3634E" w:rsidP="00C3634E">
      <w:pPr>
        <w:pStyle w:val="Geenopmaak"/>
        <w:rPr>
          <w:b/>
          <w:szCs w:val="22"/>
        </w:rPr>
      </w:pPr>
    </w:p>
    <w:p w14:paraId="0E6ABD80" w14:textId="77777777" w:rsidR="00C3634E" w:rsidRPr="009A18D8" w:rsidRDefault="00C3634E" w:rsidP="00C3634E">
      <w:pPr>
        <w:pStyle w:val="Geenopmaak"/>
        <w:pBdr>
          <w:top w:val="single" w:sz="4" w:space="1" w:color="auto"/>
          <w:left w:val="single" w:sz="4" w:space="4" w:color="auto"/>
          <w:bottom w:val="single" w:sz="4" w:space="1" w:color="auto"/>
          <w:right w:val="single" w:sz="4" w:space="4" w:color="auto"/>
        </w:pBdr>
        <w:rPr>
          <w:sz w:val="24"/>
        </w:rPr>
      </w:pPr>
      <w:r w:rsidRPr="009A18D8">
        <w:rPr>
          <w:b/>
          <w:sz w:val="24"/>
        </w:rPr>
        <w:t>6.</w:t>
      </w:r>
      <w:r w:rsidRPr="009A18D8">
        <w:rPr>
          <w:sz w:val="24"/>
        </w:rPr>
        <w:t xml:space="preserve"> </w:t>
      </w:r>
      <w:r>
        <w:rPr>
          <w:sz w:val="24"/>
        </w:rPr>
        <w:t xml:space="preserve"> “Het is duidelijk dat </w:t>
      </w:r>
      <w:proofErr w:type="spellStart"/>
      <w:r w:rsidRPr="001475B5">
        <w:rPr>
          <w:sz w:val="24"/>
        </w:rPr>
        <w:t>Themistocles</w:t>
      </w:r>
      <w:proofErr w:type="spellEnd"/>
      <w:r w:rsidRPr="001475B5">
        <w:rPr>
          <w:sz w:val="24"/>
        </w:rPr>
        <w:t xml:space="preserve"> een gerucht</w:t>
      </w:r>
      <w:r>
        <w:rPr>
          <w:sz w:val="24"/>
        </w:rPr>
        <w:t xml:space="preserve"> </w:t>
      </w:r>
      <w:r w:rsidRPr="001475B5">
        <w:rPr>
          <w:sz w:val="24"/>
        </w:rPr>
        <w:t xml:space="preserve">verspreidde onder het volk dat </w:t>
      </w:r>
      <w:proofErr w:type="spellStart"/>
      <w:r w:rsidRPr="001475B5">
        <w:rPr>
          <w:sz w:val="24"/>
        </w:rPr>
        <w:t>Aristeides</w:t>
      </w:r>
      <w:proofErr w:type="spellEnd"/>
      <w:r w:rsidRPr="001475B5">
        <w:rPr>
          <w:sz w:val="24"/>
        </w:rPr>
        <w:t xml:space="preserve">, door over alle zaken in het geheim te beslissen en recht te spreken, de volksrechtbanken had vernietigd en </w:t>
      </w:r>
      <w:r>
        <w:rPr>
          <w:sz w:val="24"/>
        </w:rPr>
        <w:t>in het geheim</w:t>
      </w:r>
      <w:r w:rsidRPr="001475B5">
        <w:rPr>
          <w:sz w:val="24"/>
        </w:rPr>
        <w:t xml:space="preserve"> bezig was de weg vrij te maken voor een alleenheerschappij</w:t>
      </w:r>
      <w:r>
        <w:rPr>
          <w:sz w:val="24"/>
        </w:rPr>
        <w:t xml:space="preserve">, </w:t>
      </w:r>
      <w:r w:rsidRPr="001475B5">
        <w:rPr>
          <w:sz w:val="24"/>
        </w:rPr>
        <w:t xml:space="preserve">zonder dat anderen hem in de gaten zouden houden. Bovendien </w:t>
      </w:r>
      <w:r>
        <w:rPr>
          <w:sz w:val="24"/>
        </w:rPr>
        <w:t>wantrouwde de Atheners</w:t>
      </w:r>
      <w:r w:rsidRPr="001475B5">
        <w:rPr>
          <w:sz w:val="24"/>
        </w:rPr>
        <w:t xml:space="preserve"> van nature </w:t>
      </w:r>
      <w:r>
        <w:rPr>
          <w:sz w:val="24"/>
        </w:rPr>
        <w:t>leiders</w:t>
      </w:r>
      <w:r w:rsidRPr="001475B5">
        <w:rPr>
          <w:sz w:val="24"/>
        </w:rPr>
        <w:t xml:space="preserve"> </w:t>
      </w:r>
      <w:r>
        <w:rPr>
          <w:sz w:val="24"/>
        </w:rPr>
        <w:t xml:space="preserve">die </w:t>
      </w:r>
      <w:r w:rsidRPr="001475B5">
        <w:rPr>
          <w:sz w:val="24"/>
        </w:rPr>
        <w:t>meer dan gewone roem en reputatie</w:t>
      </w:r>
      <w:r>
        <w:rPr>
          <w:sz w:val="24"/>
        </w:rPr>
        <w:t xml:space="preserve"> hadden vergaard</w:t>
      </w:r>
      <w:r w:rsidRPr="001475B5">
        <w:rPr>
          <w:sz w:val="24"/>
        </w:rPr>
        <w:t xml:space="preserve">. Toen zij daarom uit alle districten in de stad bijeenkwamen, verbanden zij </w:t>
      </w:r>
      <w:proofErr w:type="spellStart"/>
      <w:r w:rsidRPr="001475B5">
        <w:rPr>
          <w:sz w:val="24"/>
        </w:rPr>
        <w:t>Aristeides</w:t>
      </w:r>
      <w:proofErr w:type="spellEnd"/>
      <w:r w:rsidRPr="001475B5">
        <w:rPr>
          <w:sz w:val="24"/>
        </w:rPr>
        <w:t xml:space="preserve"> door het schervengericht, waarbij zij hun afgunst verdoezelden door </w:t>
      </w:r>
      <w:r>
        <w:rPr>
          <w:sz w:val="24"/>
        </w:rPr>
        <w:t>zijn bewind een</w:t>
      </w:r>
      <w:r w:rsidRPr="001475B5">
        <w:rPr>
          <w:sz w:val="24"/>
        </w:rPr>
        <w:t xml:space="preserve"> tirannie te noemen. Want </w:t>
      </w:r>
      <w:r>
        <w:rPr>
          <w:sz w:val="24"/>
        </w:rPr>
        <w:t>dit</w:t>
      </w:r>
      <w:r w:rsidRPr="001475B5">
        <w:rPr>
          <w:sz w:val="24"/>
        </w:rPr>
        <w:t xml:space="preserve"> was niet de bestraffing van een of ander misdrijf, maar </w:t>
      </w:r>
      <w:r>
        <w:rPr>
          <w:sz w:val="24"/>
        </w:rPr>
        <w:t xml:space="preserve">het </w:t>
      </w:r>
      <w:r w:rsidRPr="001475B5">
        <w:rPr>
          <w:sz w:val="24"/>
        </w:rPr>
        <w:t xml:space="preserve">was </w:t>
      </w:r>
      <w:r>
        <w:rPr>
          <w:sz w:val="24"/>
        </w:rPr>
        <w:t xml:space="preserve">schone schijn en </w:t>
      </w:r>
      <w:r w:rsidRPr="001475B5">
        <w:rPr>
          <w:sz w:val="24"/>
        </w:rPr>
        <w:t xml:space="preserve">alleen maar de vernedering van </w:t>
      </w:r>
      <w:r>
        <w:rPr>
          <w:sz w:val="24"/>
        </w:rPr>
        <w:t xml:space="preserve">jaloersmakende </w:t>
      </w:r>
      <w:r w:rsidRPr="001475B5">
        <w:rPr>
          <w:sz w:val="24"/>
        </w:rPr>
        <w:t>grootheid en mach</w:t>
      </w:r>
      <w:r>
        <w:rPr>
          <w:sz w:val="24"/>
        </w:rPr>
        <w:t>t.</w:t>
      </w:r>
      <w:r w:rsidRPr="001475B5">
        <w:rPr>
          <w:sz w:val="24"/>
        </w:rPr>
        <w:t xml:space="preserve"> </w:t>
      </w:r>
      <w:r>
        <w:rPr>
          <w:sz w:val="24"/>
        </w:rPr>
        <w:t>H</w:t>
      </w:r>
      <w:r w:rsidRPr="001475B5">
        <w:rPr>
          <w:sz w:val="24"/>
        </w:rPr>
        <w:t xml:space="preserve">et was in feite een manier </w:t>
      </w:r>
      <w:r>
        <w:rPr>
          <w:sz w:val="24"/>
        </w:rPr>
        <w:t>om een concurrent te dwarsbomen,</w:t>
      </w:r>
      <w:r w:rsidRPr="001475B5">
        <w:rPr>
          <w:sz w:val="24"/>
        </w:rPr>
        <w:t xml:space="preserve"> zonder onverdraaglijk onrecht aan te richten,</w:t>
      </w:r>
      <w:r>
        <w:rPr>
          <w:sz w:val="24"/>
        </w:rPr>
        <w:t xml:space="preserve"> door</w:t>
      </w:r>
      <w:r w:rsidRPr="001475B5">
        <w:rPr>
          <w:sz w:val="24"/>
        </w:rPr>
        <w:t xml:space="preserve"> slechts een tienjarige verbanning</w:t>
      </w:r>
      <w:r w:rsidRPr="00580DD3">
        <w:rPr>
          <w:sz w:val="24"/>
        </w:rPr>
        <w:t>.</w:t>
      </w:r>
      <w:r>
        <w:rPr>
          <w:sz w:val="24"/>
        </w:rPr>
        <w:t>”</w:t>
      </w:r>
    </w:p>
    <w:p w14:paraId="2FF49F35" w14:textId="77777777" w:rsidR="00C3634E" w:rsidRDefault="00C3634E" w:rsidP="00C3634E">
      <w:pPr>
        <w:pStyle w:val="Geenopmaak"/>
        <w:ind w:left="0" w:firstLine="0"/>
        <w:rPr>
          <w:szCs w:val="22"/>
        </w:rPr>
      </w:pPr>
    </w:p>
    <w:p w14:paraId="568C8793" w14:textId="77777777" w:rsidR="00C3634E" w:rsidRDefault="00C3634E" w:rsidP="00C3634E"/>
    <w:p w14:paraId="6839EBA4" w14:textId="77777777" w:rsidR="00C3634E" w:rsidRDefault="00C3634E" w:rsidP="00C3634E"/>
    <w:p w14:paraId="1111D93C" w14:textId="77777777" w:rsidR="00C3634E" w:rsidRDefault="00C3634E" w:rsidP="00C3634E"/>
    <w:p w14:paraId="74C7806D" w14:textId="77777777" w:rsidR="00C3634E" w:rsidRDefault="00C3634E" w:rsidP="00C3634E"/>
    <w:p w14:paraId="2496C731" w14:textId="77777777" w:rsidR="00C3634E" w:rsidRDefault="00C3634E" w:rsidP="00C3634E"/>
    <w:p w14:paraId="7B1A492E" w14:textId="77777777" w:rsidR="00C3634E" w:rsidRDefault="00C3634E" w:rsidP="00C3634E"/>
    <w:p w14:paraId="3A7658E8" w14:textId="77777777" w:rsidR="00C3634E" w:rsidRPr="003E4BC2" w:rsidRDefault="00C3634E" w:rsidP="00C3634E"/>
    <w:p w14:paraId="693D8509" w14:textId="77777777" w:rsidR="00C3634E" w:rsidRPr="009A18D8" w:rsidRDefault="00C3634E" w:rsidP="00C3634E">
      <w:pPr>
        <w:pStyle w:val="Geenopmaak"/>
        <w:pBdr>
          <w:top w:val="single" w:sz="4" w:space="1" w:color="auto"/>
          <w:left w:val="single" w:sz="4" w:space="4" w:color="auto"/>
          <w:bottom w:val="single" w:sz="4" w:space="1" w:color="auto"/>
          <w:right w:val="single" w:sz="4" w:space="4" w:color="auto"/>
        </w:pBdr>
        <w:rPr>
          <w:sz w:val="24"/>
        </w:rPr>
      </w:pPr>
      <w:r w:rsidRPr="009A18D8">
        <w:rPr>
          <w:b/>
          <w:sz w:val="24"/>
        </w:rPr>
        <w:t>7.</w:t>
      </w:r>
      <w:r w:rsidRPr="009A18D8">
        <w:rPr>
          <w:sz w:val="24"/>
        </w:rPr>
        <w:t xml:space="preserve"> </w:t>
      </w:r>
      <w:r>
        <w:rPr>
          <w:sz w:val="24"/>
        </w:rPr>
        <w:t xml:space="preserve"> “</w:t>
      </w:r>
      <w:r w:rsidRPr="00FC6A25">
        <w:rPr>
          <w:sz w:val="24"/>
        </w:rPr>
        <w:t xml:space="preserve">Kortom, men was er destijds van overtuigd dat het volk, als hoogste gezag, de bestuurders moest kiezen, degenen die hun functie niet goed vervulden moest straffen en moest beslissen bij meningsverschillen en dat diegenen die daar de tijd en de financiële middelen voor hadden zich als dienaren moesten inzetten voor het bestuur. Als zij hun bestuurstaken goed verrichtten, werden zij geprezen en moesten zij tevreden zijn met de erkenning die zij daarvoor kregen. Maar als zij hun werk slecht hadden gedaan, dan had het volk geen medelijden en moesten zij streng worden gestraft. Hoe zou je een rechtvaardiger en stabielere </w:t>
      </w:r>
      <w:r>
        <w:rPr>
          <w:sz w:val="24"/>
        </w:rPr>
        <w:t>staatsvorm</w:t>
      </w:r>
      <w:r w:rsidRPr="00FC6A25">
        <w:rPr>
          <w:sz w:val="24"/>
        </w:rPr>
        <w:t xml:space="preserve"> kunnen vinden dan</w:t>
      </w:r>
      <w:r>
        <w:rPr>
          <w:sz w:val="24"/>
        </w:rPr>
        <w:t xml:space="preserve"> deze? Eén</w:t>
      </w:r>
      <w:r w:rsidRPr="00FC6A25">
        <w:rPr>
          <w:sz w:val="24"/>
        </w:rPr>
        <w:t xml:space="preserve"> waarin de meest invloedrijke burgers besturen, terwijl tegelijkertijd het volk soeverein is in zijn controle over diezelfde bestuurders</w:t>
      </w:r>
      <w:r w:rsidRPr="00270252">
        <w:rPr>
          <w:sz w:val="24"/>
        </w:rPr>
        <w:t>.</w:t>
      </w:r>
      <w:r>
        <w:rPr>
          <w:sz w:val="24"/>
        </w:rPr>
        <w:t xml:space="preserve"> En één die door vele andere stadstaten en volkeren van </w:t>
      </w:r>
      <w:proofErr w:type="spellStart"/>
      <w:r>
        <w:rPr>
          <w:sz w:val="24"/>
        </w:rPr>
        <w:t>Hellas</w:t>
      </w:r>
      <w:proofErr w:type="spellEnd"/>
      <w:r>
        <w:rPr>
          <w:sz w:val="24"/>
        </w:rPr>
        <w:t xml:space="preserve"> en daarbuiten zou worden gerespecteerd en waarvan vele malen zou worden getracht hem na te bootsen naar eigen visie.“</w:t>
      </w:r>
    </w:p>
    <w:p w14:paraId="7825926B" w14:textId="77777777" w:rsidR="00C3634E" w:rsidRDefault="00C3634E" w:rsidP="00C3634E">
      <w:pPr>
        <w:pStyle w:val="Geenopmaak"/>
        <w:rPr>
          <w:szCs w:val="22"/>
        </w:rPr>
      </w:pPr>
    </w:p>
    <w:p w14:paraId="546EFF24" w14:textId="77777777" w:rsidR="00C3634E" w:rsidRPr="00BD4CFF" w:rsidRDefault="00C3634E" w:rsidP="00C3634E"/>
    <w:p w14:paraId="413EF40D" w14:textId="77777777" w:rsidR="00C3634E" w:rsidRPr="003E4BC2" w:rsidRDefault="00C3634E" w:rsidP="00C3634E"/>
    <w:p w14:paraId="272566BF" w14:textId="77777777" w:rsidR="00C3634E" w:rsidRPr="00904541" w:rsidRDefault="00C3634E" w:rsidP="00C3634E">
      <w:pPr>
        <w:pStyle w:val="Geenopmaak"/>
        <w:pBdr>
          <w:top w:val="single" w:sz="4" w:space="1" w:color="auto"/>
          <w:left w:val="single" w:sz="4" w:space="4" w:color="auto"/>
          <w:bottom w:val="single" w:sz="4" w:space="1" w:color="auto"/>
          <w:right w:val="single" w:sz="4" w:space="4" w:color="auto"/>
        </w:pBdr>
        <w:rPr>
          <w:sz w:val="24"/>
        </w:rPr>
      </w:pPr>
      <w:r w:rsidRPr="009A18D8">
        <w:rPr>
          <w:b/>
          <w:sz w:val="24"/>
        </w:rPr>
        <w:t>8.</w:t>
      </w:r>
      <w:r w:rsidRPr="009A18D8">
        <w:rPr>
          <w:sz w:val="24"/>
        </w:rPr>
        <w:t xml:space="preserve"> </w:t>
      </w:r>
      <w:r>
        <w:rPr>
          <w:sz w:val="24"/>
        </w:rPr>
        <w:t xml:space="preserve">“Hij vertelde dat zijn </w:t>
      </w:r>
      <w:r w:rsidRPr="003A0DBF">
        <w:rPr>
          <w:sz w:val="24"/>
        </w:rPr>
        <w:t>beroep in veel opzichten</w:t>
      </w:r>
      <w:r>
        <w:rPr>
          <w:sz w:val="24"/>
        </w:rPr>
        <w:t xml:space="preserve"> leek</w:t>
      </w:r>
      <w:r w:rsidRPr="003A0DBF">
        <w:rPr>
          <w:sz w:val="24"/>
        </w:rPr>
        <w:t xml:space="preserve"> op dat van een vroedvrouw, maar met dit verschil dat </w:t>
      </w:r>
      <w:r>
        <w:rPr>
          <w:sz w:val="24"/>
        </w:rPr>
        <w:t>hij</w:t>
      </w:r>
      <w:r w:rsidRPr="003A0DBF">
        <w:rPr>
          <w:sz w:val="24"/>
        </w:rPr>
        <w:t xml:space="preserve"> mannen h</w:t>
      </w:r>
      <w:r>
        <w:rPr>
          <w:sz w:val="24"/>
        </w:rPr>
        <w:t>i</w:t>
      </w:r>
      <w:r w:rsidRPr="003A0DBF">
        <w:rPr>
          <w:sz w:val="24"/>
        </w:rPr>
        <w:t xml:space="preserve">elp en geen vrouwen en dat </w:t>
      </w:r>
      <w:r>
        <w:rPr>
          <w:sz w:val="24"/>
        </w:rPr>
        <w:t>hij</w:t>
      </w:r>
      <w:r w:rsidRPr="003A0DBF">
        <w:rPr>
          <w:sz w:val="24"/>
        </w:rPr>
        <w:t xml:space="preserve"> k</w:t>
      </w:r>
      <w:r>
        <w:rPr>
          <w:sz w:val="24"/>
        </w:rPr>
        <w:t>ee</w:t>
      </w:r>
      <w:r w:rsidRPr="003A0DBF">
        <w:rPr>
          <w:sz w:val="24"/>
        </w:rPr>
        <w:t xml:space="preserve">k naar de ziel en niet naar het lichaam als zij in barensnood </w:t>
      </w:r>
      <w:r>
        <w:rPr>
          <w:sz w:val="24"/>
        </w:rPr>
        <w:t>waren</w:t>
      </w:r>
      <w:r w:rsidRPr="003A0DBF">
        <w:rPr>
          <w:sz w:val="24"/>
        </w:rPr>
        <w:t>. (...) En net als de vroedvrouwen br</w:t>
      </w:r>
      <w:r>
        <w:rPr>
          <w:sz w:val="24"/>
        </w:rPr>
        <w:t xml:space="preserve">acht hij </w:t>
      </w:r>
      <w:r w:rsidRPr="003A0DBF">
        <w:rPr>
          <w:sz w:val="24"/>
        </w:rPr>
        <w:t>zelf niets voort. Men verw</w:t>
      </w:r>
      <w:r>
        <w:rPr>
          <w:sz w:val="24"/>
        </w:rPr>
        <w:t>eet</w:t>
      </w:r>
      <w:r w:rsidRPr="003A0DBF">
        <w:rPr>
          <w:sz w:val="24"/>
        </w:rPr>
        <w:t xml:space="preserve"> </w:t>
      </w:r>
      <w:r>
        <w:rPr>
          <w:sz w:val="24"/>
        </w:rPr>
        <w:t>hem</w:t>
      </w:r>
      <w:r w:rsidRPr="003A0DBF">
        <w:rPr>
          <w:sz w:val="24"/>
        </w:rPr>
        <w:t xml:space="preserve"> dat </w:t>
      </w:r>
      <w:r>
        <w:rPr>
          <w:sz w:val="24"/>
        </w:rPr>
        <w:t>hij</w:t>
      </w:r>
      <w:r w:rsidRPr="003A0DBF">
        <w:rPr>
          <w:sz w:val="24"/>
        </w:rPr>
        <w:t xml:space="preserve"> anderen vragen stel</w:t>
      </w:r>
      <w:r>
        <w:rPr>
          <w:sz w:val="24"/>
        </w:rPr>
        <w:t>de</w:t>
      </w:r>
      <w:r w:rsidRPr="003A0DBF">
        <w:rPr>
          <w:sz w:val="24"/>
        </w:rPr>
        <w:t xml:space="preserve"> waarvoor </w:t>
      </w:r>
      <w:r>
        <w:rPr>
          <w:sz w:val="24"/>
        </w:rPr>
        <w:t xml:space="preserve">hij zelf </w:t>
      </w:r>
      <w:r w:rsidRPr="003A0DBF">
        <w:rPr>
          <w:sz w:val="24"/>
        </w:rPr>
        <w:t xml:space="preserve">te dom ben om die te beantwoorden. (...) </w:t>
      </w:r>
      <w:r>
        <w:rPr>
          <w:sz w:val="24"/>
        </w:rPr>
        <w:t>Hij beweerde daarop dat hij</w:t>
      </w:r>
      <w:r w:rsidRPr="003A0DBF">
        <w:rPr>
          <w:sz w:val="24"/>
        </w:rPr>
        <w:t xml:space="preserve"> zelf </w:t>
      </w:r>
      <w:r>
        <w:rPr>
          <w:sz w:val="24"/>
        </w:rPr>
        <w:t xml:space="preserve">ook </w:t>
      </w:r>
      <w:r w:rsidRPr="003A0DBF">
        <w:rPr>
          <w:sz w:val="24"/>
        </w:rPr>
        <w:t>geen wijs man</w:t>
      </w:r>
      <w:r>
        <w:rPr>
          <w:sz w:val="24"/>
        </w:rPr>
        <w:t xml:space="preserve"> was</w:t>
      </w:r>
      <w:r w:rsidRPr="003A0DBF">
        <w:rPr>
          <w:sz w:val="24"/>
        </w:rPr>
        <w:t xml:space="preserve"> en </w:t>
      </w:r>
      <w:r>
        <w:rPr>
          <w:sz w:val="24"/>
        </w:rPr>
        <w:t>dat hij</w:t>
      </w:r>
      <w:r w:rsidRPr="003A0DBF">
        <w:rPr>
          <w:sz w:val="24"/>
        </w:rPr>
        <w:t xml:space="preserve"> helemaal niets</w:t>
      </w:r>
      <w:r>
        <w:rPr>
          <w:sz w:val="24"/>
        </w:rPr>
        <w:t xml:space="preserve"> kon</w:t>
      </w:r>
      <w:r w:rsidRPr="003A0DBF">
        <w:rPr>
          <w:sz w:val="24"/>
        </w:rPr>
        <w:t xml:space="preserve"> laten zien dat </w:t>
      </w:r>
      <w:r>
        <w:rPr>
          <w:sz w:val="24"/>
        </w:rPr>
        <w:t xml:space="preserve">hij </w:t>
      </w:r>
      <w:r w:rsidRPr="003A0DBF">
        <w:rPr>
          <w:sz w:val="24"/>
        </w:rPr>
        <w:t>zelf h</w:t>
      </w:r>
      <w:r>
        <w:rPr>
          <w:sz w:val="24"/>
        </w:rPr>
        <w:t>ad</w:t>
      </w:r>
      <w:r w:rsidRPr="003A0DBF">
        <w:rPr>
          <w:sz w:val="24"/>
        </w:rPr>
        <w:t xml:space="preserve"> bedacht of uitgevonden, maar de mensen met </w:t>
      </w:r>
      <w:r>
        <w:rPr>
          <w:sz w:val="24"/>
        </w:rPr>
        <w:t>wie hij</w:t>
      </w:r>
      <w:r w:rsidRPr="003A0DBF">
        <w:rPr>
          <w:sz w:val="24"/>
        </w:rPr>
        <w:t xml:space="preserve"> discussieer</w:t>
      </w:r>
      <w:r>
        <w:rPr>
          <w:sz w:val="24"/>
        </w:rPr>
        <w:t>de</w:t>
      </w:r>
      <w:r w:rsidRPr="003A0DBF">
        <w:rPr>
          <w:sz w:val="24"/>
        </w:rPr>
        <w:t>, profite</w:t>
      </w:r>
      <w:r>
        <w:rPr>
          <w:sz w:val="24"/>
        </w:rPr>
        <w:t>erden</w:t>
      </w:r>
      <w:r w:rsidRPr="003A0DBF">
        <w:rPr>
          <w:sz w:val="24"/>
        </w:rPr>
        <w:t xml:space="preserve"> ervan. Sommigen l</w:t>
      </w:r>
      <w:r>
        <w:rPr>
          <w:sz w:val="24"/>
        </w:rPr>
        <w:t>e</w:t>
      </w:r>
      <w:r w:rsidRPr="003A0DBF">
        <w:rPr>
          <w:sz w:val="24"/>
        </w:rPr>
        <w:t>ken in het begin heel onwetend, maar als het contact voortduur</w:t>
      </w:r>
      <w:r>
        <w:rPr>
          <w:sz w:val="24"/>
        </w:rPr>
        <w:t>de</w:t>
      </w:r>
      <w:r w:rsidRPr="003A0DBF">
        <w:rPr>
          <w:sz w:val="24"/>
        </w:rPr>
        <w:t xml:space="preserve"> g</w:t>
      </w:r>
      <w:r>
        <w:rPr>
          <w:sz w:val="24"/>
        </w:rPr>
        <w:t>i</w:t>
      </w:r>
      <w:r w:rsidRPr="003A0DBF">
        <w:rPr>
          <w:sz w:val="24"/>
        </w:rPr>
        <w:t>n</w:t>
      </w:r>
      <w:r>
        <w:rPr>
          <w:sz w:val="24"/>
        </w:rPr>
        <w:t>gen</w:t>
      </w:r>
      <w:r w:rsidRPr="003A0DBF">
        <w:rPr>
          <w:sz w:val="24"/>
        </w:rPr>
        <w:t xml:space="preserve"> zij verbazingwekkend vooruit (...). Dit stel</w:t>
      </w:r>
      <w:r>
        <w:rPr>
          <w:sz w:val="24"/>
        </w:rPr>
        <w:t xml:space="preserve">de </w:t>
      </w:r>
      <w:r w:rsidRPr="003A0DBF">
        <w:rPr>
          <w:sz w:val="24"/>
        </w:rPr>
        <w:t>zij</w:t>
      </w:r>
      <w:r>
        <w:rPr>
          <w:sz w:val="24"/>
        </w:rPr>
        <w:t xml:space="preserve"> </w:t>
      </w:r>
      <w:r w:rsidRPr="003A0DBF">
        <w:rPr>
          <w:sz w:val="24"/>
        </w:rPr>
        <w:t>zelf vast en ook anderen z</w:t>
      </w:r>
      <w:r>
        <w:rPr>
          <w:sz w:val="24"/>
        </w:rPr>
        <w:t>agen</w:t>
      </w:r>
      <w:r w:rsidRPr="003A0DBF">
        <w:rPr>
          <w:sz w:val="24"/>
        </w:rPr>
        <w:t xml:space="preserve"> het. De vele knappe conclusies die zij tr</w:t>
      </w:r>
      <w:r>
        <w:rPr>
          <w:sz w:val="24"/>
        </w:rPr>
        <w:t>o</w:t>
      </w:r>
      <w:r w:rsidRPr="003A0DBF">
        <w:rPr>
          <w:sz w:val="24"/>
        </w:rPr>
        <w:t xml:space="preserve">kken </w:t>
      </w:r>
      <w:r>
        <w:rPr>
          <w:sz w:val="24"/>
        </w:rPr>
        <w:t>waren door</w:t>
      </w:r>
      <w:r w:rsidRPr="003A0DBF">
        <w:rPr>
          <w:sz w:val="24"/>
        </w:rPr>
        <w:t xml:space="preserve"> henzelf bedacht</w:t>
      </w:r>
      <w:r>
        <w:rPr>
          <w:sz w:val="24"/>
        </w:rPr>
        <w:t xml:space="preserve"> maar toch aan de aller meest wijze der filosofen te danken</w:t>
      </w:r>
      <w:r w:rsidRPr="003A0DBF">
        <w:rPr>
          <w:sz w:val="24"/>
        </w:rPr>
        <w:t>.”</w:t>
      </w:r>
    </w:p>
    <w:p w14:paraId="326E57EE" w14:textId="77777777" w:rsidR="00101938" w:rsidRDefault="00101938"/>
    <w:sectPr w:rsidR="00101938" w:rsidSect="00C3634E">
      <w:headerReference w:type="even" r:id="rId13"/>
      <w:headerReference w:type="default" r:id="rId14"/>
      <w:footerReference w:type="default" r:id="rId15"/>
      <w:headerReference w:type="firs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6FBC3" w14:textId="77777777" w:rsidR="00127F8C" w:rsidRDefault="0065346E">
      <w:pPr>
        <w:spacing w:line="240" w:lineRule="auto"/>
      </w:pPr>
      <w:r>
        <w:separator/>
      </w:r>
    </w:p>
  </w:endnote>
  <w:endnote w:type="continuationSeparator" w:id="0">
    <w:p w14:paraId="6E94E7E3" w14:textId="77777777" w:rsidR="00127F8C" w:rsidRDefault="00653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860D" w14:textId="77777777" w:rsidR="008B250D" w:rsidRDefault="001F068A">
    <w:pPr>
      <w:pStyle w:val="Voettekst"/>
    </w:pPr>
    <w:r>
      <w:rPr>
        <w:noProof/>
        <w:lang w:eastAsia="nl-NL"/>
      </w:rPr>
      <w:drawing>
        <wp:anchor distT="0" distB="0" distL="114300" distR="114300" simplePos="0" relativeHeight="251652608" behindDoc="0" locked="0" layoutInCell="1" allowOverlap="1" wp14:anchorId="7FE41F48" wp14:editId="6D911560">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ECA3" w14:textId="4BD4736E" w:rsidR="00012FCB" w:rsidRPr="008B250D" w:rsidRDefault="00ED4E80" w:rsidP="008B250D">
    <w:pPr>
      <w:pStyle w:val="Voettekst"/>
      <w:tabs>
        <w:tab w:val="left" w:pos="7380"/>
      </w:tabs>
      <w:rPr>
        <w:b w:val="0"/>
        <w:sz w:val="17"/>
        <w:szCs w:val="17"/>
      </w:rPr>
    </w:pPr>
    <w:r>
      <w:rPr>
        <w:noProof/>
        <w:lang w:eastAsia="nl-NL"/>
      </w:rPr>
      <w:drawing>
        <wp:anchor distT="0" distB="0" distL="114300" distR="114300" simplePos="0" relativeHeight="251685376" behindDoc="0" locked="0" layoutInCell="1" allowOverlap="1" wp14:anchorId="740CF45C" wp14:editId="57D7DBB6">
          <wp:simplePos x="0" y="0"/>
          <wp:positionH relativeFrom="page">
            <wp:align>right</wp:align>
          </wp:positionH>
          <wp:positionV relativeFrom="paragraph">
            <wp:posOffset>75565</wp:posOffset>
          </wp:positionV>
          <wp:extent cx="2867025" cy="703638"/>
          <wp:effectExtent l="0" t="0" r="0" b="1270"/>
          <wp:wrapNone/>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1F068A" w:rsidRPr="00930AE1">
      <w:rPr>
        <w:sz w:val="17"/>
        <w:szCs w:val="17"/>
      </w:rPr>
      <w:t xml:space="preserve"> </w:t>
    </w:r>
  </w:p>
  <w:p w14:paraId="7D5A0F90" w14:textId="412537A4" w:rsidR="00012FCB" w:rsidRPr="00930AE1" w:rsidRDefault="00B057F5"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9C2F6" w14:textId="77777777" w:rsidR="00127F8C" w:rsidRDefault="0065346E">
      <w:pPr>
        <w:spacing w:line="240" w:lineRule="auto"/>
      </w:pPr>
      <w:r>
        <w:separator/>
      </w:r>
    </w:p>
  </w:footnote>
  <w:footnote w:type="continuationSeparator" w:id="0">
    <w:p w14:paraId="72FC8877" w14:textId="77777777" w:rsidR="00127F8C" w:rsidRDefault="006534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1E6C" w14:textId="77777777" w:rsidR="007F408D" w:rsidRDefault="00B057F5" w:rsidP="007C6A53">
    <w:pPr>
      <w:pStyle w:val="Koptekst"/>
    </w:pPr>
    <w:r>
      <w:rPr>
        <w:noProof/>
        <w:lang w:eastAsia="nl-NL"/>
      </w:rPr>
      <w:pict w14:anchorId="59FFA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42880;mso-position-horizontal:center;mso-position-horizontal-relative:margin;mso-position-vertical:center;mso-position-vertical-relative:margin" o:allowincell="f">
          <v:imagedata r:id="rId1" o:title="193561 ProDemos werkvormen template_Opmaak 1"/>
          <w10:wrap anchorx="margin" anchory="margin"/>
        </v:shape>
      </w:pict>
    </w:r>
    <w:r w:rsidR="001F068A">
      <w:rPr>
        <w:noProof/>
        <w:lang w:eastAsia="nl-NL"/>
      </w:rPr>
      <w:drawing>
        <wp:anchor distT="0" distB="0" distL="114300" distR="114300" simplePos="0" relativeHeight="251649536" behindDoc="1" locked="0" layoutInCell="0" allowOverlap="1" wp14:anchorId="15DC4704" wp14:editId="3E9D3407">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1F068A">
      <w:rPr>
        <w:noProof/>
        <w:lang w:eastAsia="nl-NL"/>
      </w:rPr>
      <w:drawing>
        <wp:anchor distT="0" distB="0" distL="114300" distR="114300" simplePos="0" relativeHeight="251648512" behindDoc="1" locked="0" layoutInCell="0" allowOverlap="1" wp14:anchorId="2FE1C6A3" wp14:editId="038E29BE">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8F0C" w14:textId="77777777" w:rsidR="006521E7" w:rsidRDefault="00B057F5">
    <w:pPr>
      <w:pStyle w:val="Koptekst"/>
    </w:pPr>
  </w:p>
  <w:p w14:paraId="679FB2AC" w14:textId="77777777" w:rsidR="00B64F38" w:rsidRDefault="00B057F5" w:rsidP="00B64F38">
    <w:pPr>
      <w:pStyle w:val="Koptekst"/>
      <w:rPr>
        <w:b/>
        <w:sz w:val="28"/>
      </w:rPr>
    </w:pPr>
  </w:p>
  <w:p w14:paraId="74965F4D" w14:textId="77777777" w:rsidR="00863C08" w:rsidRDefault="00B057F5" w:rsidP="00B64F38">
    <w:pPr>
      <w:pStyle w:val="Koptekst"/>
      <w:rPr>
        <w:b/>
        <w:sz w:val="28"/>
      </w:rPr>
    </w:pPr>
  </w:p>
  <w:p w14:paraId="47D2FF9D" w14:textId="77777777" w:rsidR="00DD34D1" w:rsidRPr="008757D7" w:rsidRDefault="001F068A" w:rsidP="006C72D7">
    <w:pPr>
      <w:pStyle w:val="Koptekst"/>
      <w:jc w:val="center"/>
      <w:rPr>
        <w:b/>
        <w:sz w:val="36"/>
      </w:rPr>
    </w:pPr>
    <w:r w:rsidRPr="008757D7">
      <w:rPr>
        <w:b/>
        <w:sz w:val="36"/>
      </w:rPr>
      <w:t xml:space="preserve">Wie hoort bij wat? </w:t>
    </w:r>
  </w:p>
  <w:p w14:paraId="04A50095" w14:textId="7BB04AED" w:rsidR="00B64F38" w:rsidRPr="008757D7" w:rsidRDefault="00ED4E80" w:rsidP="006C72D7">
    <w:pPr>
      <w:pStyle w:val="Koptekst"/>
      <w:jc w:val="center"/>
      <w:rPr>
        <w:sz w:val="28"/>
      </w:rPr>
    </w:pPr>
    <w:r>
      <w:rPr>
        <w:sz w:val="28"/>
      </w:rPr>
      <w:t>Grieken en Romeinen</w:t>
    </w:r>
  </w:p>
  <w:p w14:paraId="4913FFBD" w14:textId="77777777" w:rsidR="006521E7" w:rsidRPr="006521E7" w:rsidRDefault="00B057F5"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58B92" w14:textId="77777777" w:rsidR="007F408D" w:rsidRDefault="00B057F5" w:rsidP="007C6A53">
    <w:pPr>
      <w:pStyle w:val="Koptekst"/>
      <w:rPr>
        <w:noProof/>
        <w:lang w:eastAsia="nl-NL"/>
      </w:rPr>
    </w:pPr>
    <w:r>
      <w:rPr>
        <w:noProof/>
        <w:lang w:eastAsia="nl-NL"/>
      </w:rPr>
      <w:pict w14:anchorId="48BCB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41856;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0B88F75B">
        <v:shape id="WordPictureWatermark" o:spid="_x0000_s1025" type="#_x0000_t75" style="position:absolute;margin-left:-99.7pt;margin-top:-54.45pt;width:595.15pt;height:841.85pt;z-index:-251643904;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0EE84233" w14:textId="77777777" w:rsidR="007F408D" w:rsidRDefault="001F068A" w:rsidP="007C6A53">
    <w:pPr>
      <w:pStyle w:val="Koptekst"/>
    </w:pPr>
    <w:r>
      <w:rPr>
        <w:noProof/>
        <w:lang w:eastAsia="nl-NL"/>
      </w:rPr>
      <w:drawing>
        <wp:anchor distT="0" distB="0" distL="114300" distR="114300" simplePos="0" relativeHeight="251651584" behindDoc="1" locked="0" layoutInCell="1" allowOverlap="1" wp14:anchorId="5CBB97D2" wp14:editId="23BC2975">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0560" behindDoc="1" locked="0" layoutInCell="1" allowOverlap="1" wp14:anchorId="048F4300" wp14:editId="070A1425">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A131" w14:textId="77777777" w:rsidR="00012FCB" w:rsidRDefault="001F068A" w:rsidP="00120FE3">
    <w:pPr>
      <w:pStyle w:val="Koptekst"/>
    </w:pPr>
    <w:r>
      <w:rPr>
        <w:noProof/>
        <w:lang w:eastAsia="nl-NL"/>
      </w:rPr>
      <w:drawing>
        <wp:anchor distT="0" distB="0" distL="114300" distR="114300" simplePos="0" relativeHeight="251679232" behindDoc="1" locked="0" layoutInCell="0" allowOverlap="1" wp14:anchorId="324B3CF0" wp14:editId="0B6D9AC8">
          <wp:simplePos x="0" y="0"/>
          <wp:positionH relativeFrom="margin">
            <wp:align>center</wp:align>
          </wp:positionH>
          <wp:positionV relativeFrom="margin">
            <wp:align>center</wp:align>
          </wp:positionV>
          <wp:extent cx="7560310" cy="10692130"/>
          <wp:effectExtent l="0" t="0" r="0" b="0"/>
          <wp:wrapNone/>
          <wp:docPr id="73" name="Afbeelding 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088" behindDoc="1" locked="0" layoutInCell="0" allowOverlap="1" wp14:anchorId="06D7AB19" wp14:editId="1ACB99A7">
          <wp:simplePos x="0" y="0"/>
          <wp:positionH relativeFrom="margin">
            <wp:align>center</wp:align>
          </wp:positionH>
          <wp:positionV relativeFrom="margin">
            <wp:align>center</wp:align>
          </wp:positionV>
          <wp:extent cx="7560310" cy="10692130"/>
          <wp:effectExtent l="0" t="0" r="0" b="0"/>
          <wp:wrapNone/>
          <wp:docPr id="74" name="Afbeelding 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800" behindDoc="1" locked="0" layoutInCell="0" allowOverlap="1" wp14:anchorId="0FD25EA8" wp14:editId="14861559">
          <wp:simplePos x="0" y="0"/>
          <wp:positionH relativeFrom="margin">
            <wp:align>center</wp:align>
          </wp:positionH>
          <wp:positionV relativeFrom="margin">
            <wp:align>center</wp:align>
          </wp:positionV>
          <wp:extent cx="5667375" cy="8020050"/>
          <wp:effectExtent l="0" t="0" r="9525" b="0"/>
          <wp:wrapNone/>
          <wp:docPr id="75" name="Afbeelding 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7728" behindDoc="1" locked="0" layoutInCell="0" allowOverlap="1" wp14:anchorId="76EDA14A" wp14:editId="1551894C">
          <wp:simplePos x="0" y="0"/>
          <wp:positionH relativeFrom="margin">
            <wp:align>center</wp:align>
          </wp:positionH>
          <wp:positionV relativeFrom="margin">
            <wp:align>center</wp:align>
          </wp:positionV>
          <wp:extent cx="5758815" cy="1069340"/>
          <wp:effectExtent l="0" t="0" r="0" b="0"/>
          <wp:wrapNone/>
          <wp:docPr id="76" name="Afbeelding 76"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7D31" w14:textId="77777777" w:rsidR="00012FCB" w:rsidRDefault="00B057F5" w:rsidP="006521E7">
    <w:pPr>
      <w:pStyle w:val="Koptekst"/>
    </w:pPr>
  </w:p>
  <w:p w14:paraId="7FD2400D" w14:textId="77777777" w:rsidR="001051FA" w:rsidRPr="008757D7" w:rsidRDefault="001F068A" w:rsidP="001051FA">
    <w:pPr>
      <w:pStyle w:val="Koptekst"/>
      <w:jc w:val="center"/>
      <w:rPr>
        <w:b/>
        <w:sz w:val="36"/>
      </w:rPr>
    </w:pPr>
    <w:r w:rsidRPr="008757D7">
      <w:rPr>
        <w:b/>
        <w:sz w:val="36"/>
      </w:rPr>
      <w:t xml:space="preserve">Wie hoort bij wat? </w:t>
    </w:r>
  </w:p>
  <w:p w14:paraId="3FF0273D" w14:textId="6746D2BE" w:rsidR="001051FA" w:rsidRPr="008757D7" w:rsidRDefault="00ED4E80" w:rsidP="001051FA">
    <w:pPr>
      <w:pStyle w:val="Koptekst"/>
      <w:jc w:val="center"/>
      <w:rPr>
        <w:sz w:val="28"/>
      </w:rPr>
    </w:pPr>
    <w:r>
      <w:rPr>
        <w:sz w:val="28"/>
      </w:rPr>
      <w:t>Grieken en Romeinen</w:t>
    </w:r>
  </w:p>
  <w:p w14:paraId="7B1E1404" w14:textId="77777777" w:rsidR="00012FCB" w:rsidRPr="006521E7" w:rsidRDefault="00B057F5"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5CAF" w14:textId="77777777" w:rsidR="00012FCB" w:rsidRDefault="001F068A" w:rsidP="00120FE3">
    <w:pPr>
      <w:pStyle w:val="Koptekst"/>
      <w:rPr>
        <w:noProof/>
        <w:lang w:eastAsia="nl-NL"/>
      </w:rPr>
    </w:pPr>
    <w:r>
      <w:rPr>
        <w:noProof/>
        <w:lang w:eastAsia="nl-NL"/>
      </w:rPr>
      <w:drawing>
        <wp:anchor distT="0" distB="0" distL="114300" distR="114300" simplePos="0" relativeHeight="251682304" behindDoc="1" locked="0" layoutInCell="0" allowOverlap="1" wp14:anchorId="25F19CE0" wp14:editId="411BF978">
          <wp:simplePos x="0" y="0"/>
          <wp:positionH relativeFrom="margin">
            <wp:align>center</wp:align>
          </wp:positionH>
          <wp:positionV relativeFrom="margin">
            <wp:align>center</wp:align>
          </wp:positionV>
          <wp:extent cx="7560310" cy="10692130"/>
          <wp:effectExtent l="0" t="0" r="0" b="0"/>
          <wp:wrapNone/>
          <wp:docPr id="78" name="Afbeelding 7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6160" behindDoc="1" locked="0" layoutInCell="0" allowOverlap="1" wp14:anchorId="693E3DFE" wp14:editId="13DD2B78">
          <wp:simplePos x="0" y="0"/>
          <wp:positionH relativeFrom="margin">
            <wp:align>center</wp:align>
          </wp:positionH>
          <wp:positionV relativeFrom="margin">
            <wp:align>center</wp:align>
          </wp:positionV>
          <wp:extent cx="7560310" cy="10692130"/>
          <wp:effectExtent l="0" t="0" r="0" b="0"/>
          <wp:wrapNone/>
          <wp:docPr id="79" name="Afbeelding 7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016" behindDoc="1" locked="0" layoutInCell="0" allowOverlap="1" wp14:anchorId="26D9472E" wp14:editId="788C661B">
          <wp:simplePos x="0" y="0"/>
          <wp:positionH relativeFrom="margin">
            <wp:posOffset>-1266190</wp:posOffset>
          </wp:positionH>
          <wp:positionV relativeFrom="margin">
            <wp:posOffset>-691515</wp:posOffset>
          </wp:positionV>
          <wp:extent cx="7558405" cy="10691495"/>
          <wp:effectExtent l="0" t="0" r="8890" b="1270"/>
          <wp:wrapNone/>
          <wp:docPr id="80" name="Afbeelding 8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6EA76C9B" w14:textId="77777777" w:rsidR="00012FCB" w:rsidRDefault="001F068A" w:rsidP="00120FE3">
    <w:pPr>
      <w:pStyle w:val="Koptekst"/>
    </w:pPr>
    <w:r>
      <w:rPr>
        <w:noProof/>
        <w:lang w:eastAsia="nl-NL"/>
      </w:rPr>
      <w:drawing>
        <wp:anchor distT="0" distB="0" distL="114300" distR="114300" simplePos="0" relativeHeight="251666944" behindDoc="1" locked="0" layoutInCell="1" allowOverlap="1" wp14:anchorId="3D361511" wp14:editId="5ED2FF5F">
          <wp:simplePos x="0" y="0"/>
          <wp:positionH relativeFrom="column">
            <wp:posOffset>3828415</wp:posOffset>
          </wp:positionH>
          <wp:positionV relativeFrom="paragraph">
            <wp:posOffset>1472565</wp:posOffset>
          </wp:positionV>
          <wp:extent cx="1908175" cy="338455"/>
          <wp:effectExtent l="0" t="0" r="0" b="4445"/>
          <wp:wrapNone/>
          <wp:docPr id="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872" behindDoc="1" locked="0" layoutInCell="1" allowOverlap="1" wp14:anchorId="5F9BC351" wp14:editId="75A0D22A">
          <wp:simplePos x="0" y="0"/>
          <wp:positionH relativeFrom="column">
            <wp:posOffset>596265</wp:posOffset>
          </wp:positionH>
          <wp:positionV relativeFrom="page">
            <wp:posOffset>598805</wp:posOffset>
          </wp:positionV>
          <wp:extent cx="4554855" cy="307975"/>
          <wp:effectExtent l="0" t="0" r="0" b="0"/>
          <wp:wrapNone/>
          <wp:docPr id="8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F5"/>
    <w:rsid w:val="00101938"/>
    <w:rsid w:val="00127F8C"/>
    <w:rsid w:val="001F068A"/>
    <w:rsid w:val="00411CB9"/>
    <w:rsid w:val="0065346E"/>
    <w:rsid w:val="007170F5"/>
    <w:rsid w:val="00B057F5"/>
    <w:rsid w:val="00C3634E"/>
    <w:rsid w:val="00ED4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B89FF"/>
  <w15:chartTrackingRefBased/>
  <w15:docId w15:val="{291D2E94-84CC-475F-A900-6B41C133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170F5"/>
    <w:pPr>
      <w:suppressAutoHyphens/>
      <w:spacing w:after="0" w:line="280" w:lineRule="exact"/>
    </w:pPr>
    <w:rPr>
      <w:rFonts w:ascii="Calibri" w:eastAsia="Times New Roman" w:hAnsi="Calibri" w:cs="Calibri"/>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70F5"/>
    <w:pPr>
      <w:tabs>
        <w:tab w:val="center" w:pos="4536"/>
        <w:tab w:val="right" w:pos="9072"/>
      </w:tabs>
    </w:pPr>
  </w:style>
  <w:style w:type="character" w:customStyle="1" w:styleId="KoptekstChar">
    <w:name w:val="Koptekst Char"/>
    <w:basedOn w:val="Standaardalinea-lettertype"/>
    <w:link w:val="Koptekst"/>
    <w:uiPriority w:val="99"/>
    <w:rsid w:val="007170F5"/>
    <w:rPr>
      <w:rFonts w:ascii="Calibri" w:eastAsia="Times New Roman" w:hAnsi="Calibri" w:cs="Calibri"/>
      <w:lang w:eastAsia="ar-SA"/>
    </w:rPr>
  </w:style>
  <w:style w:type="paragraph" w:styleId="Voettekst">
    <w:name w:val="footer"/>
    <w:basedOn w:val="Standaard"/>
    <w:link w:val="VoettekstChar"/>
    <w:uiPriority w:val="99"/>
    <w:unhideWhenUsed/>
    <w:rsid w:val="007170F5"/>
    <w:pPr>
      <w:tabs>
        <w:tab w:val="center" w:pos="4536"/>
        <w:tab w:val="right" w:pos="9072"/>
      </w:tabs>
    </w:pPr>
    <w:rPr>
      <w:b/>
    </w:rPr>
  </w:style>
  <w:style w:type="character" w:customStyle="1" w:styleId="VoettekstChar">
    <w:name w:val="Voettekst Char"/>
    <w:basedOn w:val="Standaardalinea-lettertype"/>
    <w:link w:val="Voettekst"/>
    <w:uiPriority w:val="99"/>
    <w:rsid w:val="007170F5"/>
    <w:rPr>
      <w:rFonts w:ascii="Calibri" w:eastAsia="Times New Roman" w:hAnsi="Calibri" w:cs="Calibri"/>
      <w:b/>
      <w:lang w:eastAsia="ar-SA"/>
    </w:rPr>
  </w:style>
  <w:style w:type="paragraph" w:styleId="Geenafstand">
    <w:name w:val="No Spacing"/>
    <w:basedOn w:val="Standaard"/>
    <w:link w:val="GeenafstandChar"/>
    <w:uiPriority w:val="99"/>
    <w:qFormat/>
    <w:rsid w:val="007170F5"/>
    <w:rPr>
      <w:rFonts w:eastAsia="MS Mincho"/>
      <w:lang w:eastAsia="en-US"/>
    </w:rPr>
  </w:style>
  <w:style w:type="paragraph" w:customStyle="1" w:styleId="Geenopmaak">
    <w:name w:val="Geen opmaak"/>
    <w:basedOn w:val="Standaard"/>
    <w:next w:val="Standaard"/>
    <w:qFormat/>
    <w:rsid w:val="007170F5"/>
    <w:pPr>
      <w:tabs>
        <w:tab w:val="left" w:pos="340"/>
      </w:tabs>
      <w:suppressAutoHyphens w:val="0"/>
      <w:spacing w:line="240" w:lineRule="auto"/>
      <w:ind w:left="340" w:hanging="340"/>
    </w:pPr>
    <w:rPr>
      <w:szCs w:val="20"/>
    </w:rPr>
  </w:style>
  <w:style w:type="character" w:customStyle="1" w:styleId="GeenafstandChar">
    <w:name w:val="Geen afstand Char"/>
    <w:basedOn w:val="Standaardalinea-lettertype"/>
    <w:link w:val="Geenafstand"/>
    <w:uiPriority w:val="99"/>
    <w:rsid w:val="007170F5"/>
    <w:rPr>
      <w:rFonts w:ascii="Calibri" w:eastAsia="MS Mincho"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AC38CFD25B0F40A7C13F9BEB1A5240" ma:contentTypeVersion="2" ma:contentTypeDescription="Een nieuw document maken." ma:contentTypeScope="" ma:versionID="8854404c6d888034d86caa05550c4086">
  <xsd:schema xmlns:xsd="http://www.w3.org/2001/XMLSchema" xmlns:xs="http://www.w3.org/2001/XMLSchema" xmlns:p="http://schemas.microsoft.com/office/2006/metadata/properties" xmlns:ns3="863ce337-e8c1-4828-a8b4-eb3dec0f7875" targetNamespace="http://schemas.microsoft.com/office/2006/metadata/properties" ma:root="true" ma:fieldsID="4222179b3c3acd310f2c9996496b0790" ns3:_="">
    <xsd:import namespace="863ce337-e8c1-4828-a8b4-eb3dec0f7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e337-e8c1-4828-a8b4-eb3dec0f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CBA9C-2DE8-4F9A-ACFA-1E507C5059ED}">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microsoft.com/office/2006/metadata/properties"/>
    <ds:schemaRef ds:uri="863ce337-e8c1-4828-a8b4-eb3dec0f787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DA1EA30-D37B-4742-B538-31067739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ce337-e8c1-4828-a8b4-eb3dec0f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9A9C7-04AF-479A-9390-D381FF16E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6216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Varendonck College</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Kling</dc:creator>
  <cp:keywords/>
  <dc:description/>
  <cp:lastModifiedBy>S.R. Kling</cp:lastModifiedBy>
  <cp:revision>7</cp:revision>
  <dcterms:created xsi:type="dcterms:W3CDTF">2020-10-14T06:50:00Z</dcterms:created>
  <dcterms:modified xsi:type="dcterms:W3CDTF">2023-03-09T21:43:00Z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0x010100A2AC38CFD25B0F40A7C13F9BEB1A5240</vt:lpwstr>
  </property>
</Properties>
</file>