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529" w:rsidRDefault="00007529" w:rsidP="00007529">
      <w:pPr>
        <w:pStyle w:val="Default"/>
      </w:pPr>
      <w:r>
        <w:t xml:space="preserve">Domein B </w:t>
      </w:r>
    </w:p>
    <w:p w:rsidR="00007529" w:rsidRDefault="00007529" w:rsidP="00007529">
      <w:pPr>
        <w:pStyle w:val="Default"/>
      </w:pPr>
    </w:p>
    <w:p w:rsidR="00007529" w:rsidRPr="00965038" w:rsidRDefault="00007529" w:rsidP="00007529">
      <w:pPr>
        <w:pStyle w:val="Default"/>
        <w:rPr>
          <w:b/>
          <w:bCs/>
          <w:color w:val="auto"/>
          <w:sz w:val="18"/>
          <w:szCs w:val="18"/>
        </w:rPr>
      </w:pPr>
      <w:r w:rsidRPr="00965038">
        <w:rPr>
          <w:b/>
          <w:bCs/>
          <w:color w:val="auto"/>
          <w:sz w:val="18"/>
          <w:szCs w:val="18"/>
        </w:rPr>
        <w:t xml:space="preserve">Woord vooraf </w:t>
      </w:r>
    </w:p>
    <w:p w:rsidR="00007529" w:rsidRDefault="00007529" w:rsidP="00007529">
      <w:pPr>
        <w:pStyle w:val="Default"/>
        <w:rPr>
          <w:color w:val="46135C"/>
          <w:sz w:val="18"/>
          <w:szCs w:val="18"/>
        </w:rPr>
      </w:pPr>
    </w:p>
    <w:p w:rsidR="00007529" w:rsidRDefault="00007529" w:rsidP="00007529">
      <w:pPr>
        <w:pStyle w:val="Default"/>
        <w:rPr>
          <w:sz w:val="18"/>
          <w:szCs w:val="18"/>
        </w:rPr>
      </w:pPr>
      <w:r>
        <w:rPr>
          <w:sz w:val="18"/>
          <w:szCs w:val="18"/>
        </w:rPr>
        <w:t xml:space="preserve">Om het karakter van de oriëntatiekennis te garanderen, dienen de leerlingen alle kenmerkende aspecten op een algemener niveau te kunnen herkennen en uitleggen aan de hand van onbekende voorbeelden. </w:t>
      </w:r>
    </w:p>
    <w:p w:rsidR="00007529" w:rsidRDefault="00007529" w:rsidP="00007529">
      <w:pPr>
        <w:pStyle w:val="Default"/>
        <w:rPr>
          <w:sz w:val="18"/>
          <w:szCs w:val="18"/>
        </w:rPr>
      </w:pPr>
      <w:r>
        <w:rPr>
          <w:sz w:val="18"/>
          <w:szCs w:val="18"/>
        </w:rPr>
        <w:t>Een aantal kenmerkende aspecten is gespecificeerd in een samenhangend cluster. We noemen zo’n cluster ‘Historische context’ Het betreft de volgende historische contexten:</w:t>
      </w:r>
    </w:p>
    <w:p w:rsidR="00007529" w:rsidRDefault="00007529" w:rsidP="00007529">
      <w:pPr>
        <w:pStyle w:val="Default"/>
        <w:rPr>
          <w:sz w:val="18"/>
          <w:szCs w:val="18"/>
        </w:rPr>
      </w:pPr>
    </w:p>
    <w:p w:rsidR="00007529" w:rsidRDefault="00007529" w:rsidP="00007529">
      <w:pPr>
        <w:pStyle w:val="Default"/>
        <w:spacing w:after="45"/>
        <w:rPr>
          <w:sz w:val="18"/>
          <w:szCs w:val="18"/>
        </w:rPr>
      </w:pPr>
      <w:r>
        <w:rPr>
          <w:sz w:val="18"/>
          <w:szCs w:val="18"/>
        </w:rPr>
        <w:t xml:space="preserve">- Het Britse rijk 1620 1585-1900 </w:t>
      </w:r>
    </w:p>
    <w:p w:rsidR="00007529" w:rsidRDefault="00007529" w:rsidP="00007529">
      <w:pPr>
        <w:pStyle w:val="Default"/>
        <w:spacing w:after="45"/>
        <w:rPr>
          <w:sz w:val="18"/>
          <w:szCs w:val="18"/>
        </w:rPr>
      </w:pPr>
      <w:r>
        <w:rPr>
          <w:sz w:val="18"/>
          <w:szCs w:val="18"/>
        </w:rPr>
        <w:t xml:space="preserve">- Duitsland in Europa 1918-1991 </w:t>
      </w:r>
    </w:p>
    <w:p w:rsidR="00007529" w:rsidRDefault="00007529" w:rsidP="00007529">
      <w:pPr>
        <w:pStyle w:val="Default"/>
        <w:rPr>
          <w:sz w:val="18"/>
          <w:szCs w:val="18"/>
        </w:rPr>
      </w:pPr>
      <w:r>
        <w:rPr>
          <w:sz w:val="18"/>
          <w:szCs w:val="18"/>
        </w:rPr>
        <w:t xml:space="preserve">- Nederland 1948-2008 </w:t>
      </w:r>
    </w:p>
    <w:p w:rsidR="00007529" w:rsidRDefault="00007529" w:rsidP="00007529">
      <w:pPr>
        <w:pStyle w:val="Default"/>
        <w:rPr>
          <w:sz w:val="18"/>
          <w:szCs w:val="18"/>
        </w:rPr>
      </w:pPr>
    </w:p>
    <w:p w:rsidR="00007529" w:rsidRDefault="00007529" w:rsidP="00007529">
      <w:pPr>
        <w:pStyle w:val="Default"/>
        <w:rPr>
          <w:sz w:val="18"/>
          <w:szCs w:val="18"/>
        </w:rPr>
      </w:pPr>
      <w:r>
        <w:rPr>
          <w:sz w:val="18"/>
          <w:szCs w:val="18"/>
        </w:rPr>
        <w:t xml:space="preserve">Functie van de ‘leidende vragen’ </w:t>
      </w:r>
    </w:p>
    <w:p w:rsidR="00007529" w:rsidRDefault="00007529" w:rsidP="00007529">
      <w:pPr>
        <w:pStyle w:val="Default"/>
        <w:rPr>
          <w:sz w:val="18"/>
          <w:szCs w:val="18"/>
        </w:rPr>
      </w:pPr>
      <w:r>
        <w:rPr>
          <w:sz w:val="18"/>
          <w:szCs w:val="18"/>
        </w:rPr>
        <w:t xml:space="preserve">Elke historische context is voorzien van twee of drie vragen, passend bij de bijbehorende kenmerkende aspecten. Bij het formuleren ervan is gelet op het aanbrengen van een consistente historische lijn. Bij elke vraag wordt aangegeven welke kenmerkende aspecten eraan gekoppeld zijn. De vraag geeft aan vanuit welke invalshoek de geschreven tekst door de kandidaten gekend moeten worden. </w:t>
      </w:r>
    </w:p>
    <w:p w:rsidR="00007529" w:rsidRDefault="00007529" w:rsidP="00007529">
      <w:pPr>
        <w:pStyle w:val="Default"/>
        <w:rPr>
          <w:sz w:val="18"/>
          <w:szCs w:val="18"/>
        </w:rPr>
      </w:pPr>
      <w:r>
        <w:rPr>
          <w:sz w:val="18"/>
          <w:szCs w:val="18"/>
        </w:rPr>
        <w:t xml:space="preserve">Functie van de beschrijvende tekst </w:t>
      </w:r>
    </w:p>
    <w:p w:rsidR="00007529" w:rsidRDefault="00007529" w:rsidP="00007529">
      <w:pPr>
        <w:pStyle w:val="Default"/>
        <w:rPr>
          <w:sz w:val="18"/>
          <w:szCs w:val="18"/>
        </w:rPr>
      </w:pPr>
      <w:r>
        <w:rPr>
          <w:sz w:val="18"/>
          <w:szCs w:val="18"/>
        </w:rPr>
        <w:t xml:space="preserve">Bij elke leidende vraag hoort een beschrijvende tekst die gekend dient te worden door de kandidaten. In deze tekst worden op hoofdlijnen de relevante historische ontwikkelingen, personen en begrippen genoemd met behulp waarvan de kandidaten de vraag moeten kunnen beantwoorden. De tekst is zoveel mogelijk geschreven zonder verbanden te leggen, voorbeelden te noemen of conclusies te trekken. </w:t>
      </w:r>
    </w:p>
    <w:p w:rsidR="00007529" w:rsidRDefault="00007529" w:rsidP="00007529">
      <w:pPr>
        <w:pStyle w:val="Default"/>
        <w:rPr>
          <w:color w:val="auto"/>
          <w:sz w:val="18"/>
          <w:szCs w:val="18"/>
          <w:u w:val="single"/>
        </w:rPr>
      </w:pPr>
      <w:r w:rsidRPr="00007529">
        <w:rPr>
          <w:color w:val="auto"/>
          <w:sz w:val="18"/>
          <w:szCs w:val="18"/>
          <w:u w:val="single"/>
        </w:rPr>
        <w:t xml:space="preserve">Jaartallen die in de beschrijvende tekst genoemd worden, worden beschouwd als historische keerpunten en moeten door de kandidaten worden gekend. Kennis ervan dient om de juiste chronologie aan te brengen. </w:t>
      </w:r>
    </w:p>
    <w:p w:rsidR="00007529" w:rsidRDefault="00007529" w:rsidP="00007529">
      <w:pPr>
        <w:pStyle w:val="Default"/>
        <w:rPr>
          <w:color w:val="auto"/>
          <w:sz w:val="18"/>
          <w:szCs w:val="18"/>
          <w:u w:val="single"/>
        </w:rPr>
      </w:pPr>
    </w:p>
    <w:p w:rsidR="00D83C17" w:rsidRDefault="00D83C17" w:rsidP="00007529">
      <w:pPr>
        <w:pStyle w:val="Default"/>
        <w:rPr>
          <w:color w:val="auto"/>
          <w:sz w:val="18"/>
          <w:szCs w:val="18"/>
          <w:u w:val="single"/>
        </w:rPr>
      </w:pPr>
    </w:p>
    <w:p w:rsidR="00D83C17" w:rsidRDefault="00D83C17" w:rsidP="00007529">
      <w:pPr>
        <w:pStyle w:val="Default"/>
        <w:rPr>
          <w:color w:val="auto"/>
          <w:sz w:val="18"/>
          <w:szCs w:val="18"/>
          <w:u w:val="single"/>
        </w:rPr>
      </w:pPr>
    </w:p>
    <w:p w:rsidR="00D83C17" w:rsidRDefault="00D83C17" w:rsidP="00007529">
      <w:pPr>
        <w:pStyle w:val="Default"/>
        <w:rPr>
          <w:color w:val="auto"/>
          <w:sz w:val="18"/>
          <w:szCs w:val="18"/>
          <w:u w:val="single"/>
        </w:rPr>
      </w:pPr>
    </w:p>
    <w:p w:rsidR="00D83C17" w:rsidRDefault="00D83C17" w:rsidP="00007529">
      <w:pPr>
        <w:pStyle w:val="Default"/>
        <w:rPr>
          <w:color w:val="auto"/>
          <w:sz w:val="18"/>
          <w:szCs w:val="18"/>
          <w:u w:val="single"/>
        </w:rPr>
      </w:pPr>
    </w:p>
    <w:p w:rsidR="00D83C17" w:rsidRDefault="00D83C1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AA4237" w:rsidRDefault="00AA4237" w:rsidP="00007529">
      <w:pPr>
        <w:pStyle w:val="Default"/>
        <w:rPr>
          <w:color w:val="auto"/>
          <w:sz w:val="18"/>
          <w:szCs w:val="18"/>
          <w:u w:val="single"/>
        </w:rPr>
      </w:pPr>
    </w:p>
    <w:p w:rsidR="00007529" w:rsidRPr="00AA4237" w:rsidRDefault="00C94D29" w:rsidP="00007529">
      <w:pPr>
        <w:pStyle w:val="Default"/>
        <w:rPr>
          <w:b/>
          <w:bCs/>
          <w:color w:val="auto"/>
          <w:sz w:val="20"/>
          <w:szCs w:val="18"/>
        </w:rPr>
      </w:pPr>
      <w:r w:rsidRPr="00AA4237">
        <w:rPr>
          <w:b/>
          <w:bCs/>
          <w:color w:val="auto"/>
          <w:sz w:val="20"/>
          <w:szCs w:val="18"/>
        </w:rPr>
        <w:lastRenderedPageBreak/>
        <w:t>Historische context: het Britse rijk 1620 1585 -1900</w:t>
      </w:r>
    </w:p>
    <w:p w:rsidR="00C94D29" w:rsidRPr="00AA4237" w:rsidRDefault="00C94D29" w:rsidP="00007529">
      <w:pPr>
        <w:pStyle w:val="Default"/>
        <w:rPr>
          <w:color w:val="auto"/>
          <w:sz w:val="20"/>
          <w:szCs w:val="18"/>
          <w:u w:val="single"/>
        </w:rPr>
      </w:pPr>
    </w:p>
    <w:tbl>
      <w:tblPr>
        <w:tblW w:w="9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
        <w:gridCol w:w="8364"/>
      </w:tblGrid>
      <w:tr w:rsidR="009B61F0" w:rsidRPr="00AA4237" w:rsidTr="00557A1B">
        <w:trPr>
          <w:trHeight w:val="227"/>
        </w:trPr>
        <w:tc>
          <w:tcPr>
            <w:tcW w:w="9034" w:type="dxa"/>
            <w:gridSpan w:val="2"/>
            <w:tcBorders>
              <w:top w:val="single" w:sz="4" w:space="0" w:color="auto"/>
              <w:left w:val="single" w:sz="4" w:space="0" w:color="auto"/>
              <w:bottom w:val="single" w:sz="4" w:space="0" w:color="auto"/>
              <w:right w:val="single" w:sz="4" w:space="0" w:color="auto"/>
            </w:tcBorders>
          </w:tcPr>
          <w:p w:rsidR="009B61F0" w:rsidRPr="00AA4237" w:rsidRDefault="009B61F0" w:rsidP="009B61F0">
            <w:pPr>
              <w:pStyle w:val="Default"/>
              <w:rPr>
                <w:b/>
                <w:bCs/>
                <w:color w:val="46135C"/>
                <w:sz w:val="20"/>
                <w:szCs w:val="18"/>
              </w:rPr>
            </w:pPr>
            <w:r w:rsidRPr="00AA4237">
              <w:rPr>
                <w:b/>
                <w:bCs/>
                <w:color w:val="auto"/>
                <w:sz w:val="20"/>
                <w:szCs w:val="18"/>
              </w:rPr>
              <w:t xml:space="preserve">1. Op welke manieren ontwikkelden zich de Engelse koloniën in de </w:t>
            </w:r>
            <w:proofErr w:type="spellStart"/>
            <w:r w:rsidRPr="00AA4237">
              <w:rPr>
                <w:b/>
                <w:bCs/>
                <w:color w:val="auto"/>
                <w:sz w:val="20"/>
                <w:szCs w:val="18"/>
              </w:rPr>
              <w:t>Amerika's</w:t>
            </w:r>
            <w:proofErr w:type="spellEnd"/>
            <w:r w:rsidRPr="00AA4237">
              <w:rPr>
                <w:b/>
                <w:bCs/>
                <w:color w:val="auto"/>
                <w:sz w:val="20"/>
                <w:szCs w:val="18"/>
              </w:rPr>
              <w:t xml:space="preserve"> (1585-1833)? </w:t>
            </w:r>
          </w:p>
        </w:tc>
      </w:tr>
      <w:tr w:rsidR="00007529" w:rsidRPr="00AA4237" w:rsidTr="00557A1B">
        <w:trPr>
          <w:trHeight w:val="87"/>
        </w:trPr>
        <w:tc>
          <w:tcPr>
            <w:tcW w:w="670" w:type="dxa"/>
          </w:tcPr>
          <w:p w:rsidR="00007529" w:rsidRPr="00AA4237" w:rsidRDefault="00007529">
            <w:pPr>
              <w:pStyle w:val="Default"/>
              <w:rPr>
                <w:sz w:val="20"/>
                <w:szCs w:val="18"/>
              </w:rPr>
            </w:pPr>
            <w:r w:rsidRPr="00AA4237">
              <w:rPr>
                <w:sz w:val="20"/>
                <w:szCs w:val="18"/>
              </w:rPr>
              <w:t xml:space="preserve">18 </w:t>
            </w:r>
          </w:p>
        </w:tc>
        <w:tc>
          <w:tcPr>
            <w:tcW w:w="8364" w:type="dxa"/>
          </w:tcPr>
          <w:p w:rsidR="00007529" w:rsidRPr="00AA4237" w:rsidRDefault="00007529">
            <w:pPr>
              <w:pStyle w:val="Default"/>
              <w:rPr>
                <w:sz w:val="20"/>
                <w:szCs w:val="18"/>
              </w:rPr>
            </w:pPr>
            <w:r w:rsidRPr="00AA4237">
              <w:rPr>
                <w:sz w:val="20"/>
                <w:szCs w:val="18"/>
              </w:rPr>
              <w:t xml:space="preserve">Het begin van de Europese overzeese expansie </w:t>
            </w:r>
          </w:p>
        </w:tc>
      </w:tr>
      <w:tr w:rsidR="00007529" w:rsidRPr="00AA4237" w:rsidTr="00557A1B">
        <w:trPr>
          <w:trHeight w:val="252"/>
        </w:trPr>
        <w:tc>
          <w:tcPr>
            <w:tcW w:w="670" w:type="dxa"/>
          </w:tcPr>
          <w:p w:rsidR="00007529" w:rsidRPr="00AA4237" w:rsidRDefault="00007529">
            <w:pPr>
              <w:pStyle w:val="Default"/>
              <w:rPr>
                <w:sz w:val="20"/>
                <w:szCs w:val="18"/>
              </w:rPr>
            </w:pPr>
            <w:r w:rsidRPr="00AA4237">
              <w:rPr>
                <w:sz w:val="20"/>
                <w:szCs w:val="18"/>
              </w:rPr>
              <w:t xml:space="preserve">21 </w:t>
            </w:r>
          </w:p>
        </w:tc>
        <w:tc>
          <w:tcPr>
            <w:tcW w:w="8364" w:type="dxa"/>
          </w:tcPr>
          <w:p w:rsidR="00007529" w:rsidRPr="00AA4237" w:rsidRDefault="00007529">
            <w:pPr>
              <w:pStyle w:val="Default"/>
              <w:rPr>
                <w:sz w:val="20"/>
                <w:szCs w:val="18"/>
              </w:rPr>
            </w:pPr>
            <w:r w:rsidRPr="00AA4237">
              <w:rPr>
                <w:sz w:val="20"/>
                <w:szCs w:val="18"/>
              </w:rPr>
              <w:t xml:space="preserve">De protestantse reformatie die splitsing van de christelijke kerk in West-Europa tot gevolg had </w:t>
            </w:r>
          </w:p>
        </w:tc>
      </w:tr>
      <w:tr w:rsidR="00007529" w:rsidRPr="00AA4237" w:rsidTr="00557A1B">
        <w:trPr>
          <w:trHeight w:val="87"/>
        </w:trPr>
        <w:tc>
          <w:tcPr>
            <w:tcW w:w="670" w:type="dxa"/>
          </w:tcPr>
          <w:p w:rsidR="00007529" w:rsidRPr="00AA4237" w:rsidRDefault="00007529">
            <w:pPr>
              <w:pStyle w:val="Default"/>
              <w:rPr>
                <w:sz w:val="20"/>
                <w:szCs w:val="18"/>
              </w:rPr>
            </w:pPr>
            <w:r w:rsidRPr="00AA4237">
              <w:rPr>
                <w:sz w:val="20"/>
                <w:szCs w:val="18"/>
              </w:rPr>
              <w:t xml:space="preserve">25 </w:t>
            </w:r>
          </w:p>
        </w:tc>
        <w:tc>
          <w:tcPr>
            <w:tcW w:w="8364" w:type="dxa"/>
          </w:tcPr>
          <w:p w:rsidR="00007529" w:rsidRPr="00AA4237" w:rsidRDefault="00007529">
            <w:pPr>
              <w:pStyle w:val="Default"/>
              <w:rPr>
                <w:sz w:val="20"/>
                <w:szCs w:val="18"/>
              </w:rPr>
            </w:pPr>
            <w:r w:rsidRPr="00AA4237">
              <w:rPr>
                <w:sz w:val="20"/>
                <w:szCs w:val="18"/>
              </w:rPr>
              <w:t xml:space="preserve">Wereldwijde handelscontacten, handelskapitalisme en het begin van een wereldeconomie </w:t>
            </w:r>
          </w:p>
        </w:tc>
      </w:tr>
      <w:tr w:rsidR="00007529" w:rsidRPr="00AA4237" w:rsidTr="00557A1B">
        <w:trPr>
          <w:trHeight w:val="252"/>
        </w:trPr>
        <w:tc>
          <w:tcPr>
            <w:tcW w:w="670" w:type="dxa"/>
          </w:tcPr>
          <w:p w:rsidR="00007529" w:rsidRPr="00AA4237" w:rsidRDefault="00007529">
            <w:pPr>
              <w:pStyle w:val="Default"/>
              <w:rPr>
                <w:sz w:val="20"/>
                <w:szCs w:val="18"/>
              </w:rPr>
            </w:pPr>
            <w:r w:rsidRPr="00AA4237">
              <w:rPr>
                <w:sz w:val="20"/>
                <w:szCs w:val="18"/>
              </w:rPr>
              <w:t xml:space="preserve">27 </w:t>
            </w:r>
          </w:p>
        </w:tc>
        <w:tc>
          <w:tcPr>
            <w:tcW w:w="8364" w:type="dxa"/>
          </w:tcPr>
          <w:p w:rsidR="00007529" w:rsidRPr="00AA4237" w:rsidRDefault="00007529">
            <w:pPr>
              <w:pStyle w:val="Default"/>
              <w:rPr>
                <w:sz w:val="20"/>
                <w:szCs w:val="18"/>
              </w:rPr>
            </w:pPr>
            <w:r w:rsidRPr="00AA4237">
              <w:rPr>
                <w:sz w:val="20"/>
                <w:szCs w:val="18"/>
              </w:rPr>
              <w:t xml:space="preserve">Rationeel optimisme en ‘verlicht denken’ dat werd toegepast op alle terreinen van de samenleving: godsdienst, politiek, economie en sociale verhoudingen </w:t>
            </w:r>
          </w:p>
        </w:tc>
      </w:tr>
      <w:tr w:rsidR="00007529" w:rsidRPr="00AA4237" w:rsidTr="00557A1B">
        <w:trPr>
          <w:trHeight w:val="252"/>
        </w:trPr>
        <w:tc>
          <w:tcPr>
            <w:tcW w:w="670" w:type="dxa"/>
          </w:tcPr>
          <w:p w:rsidR="00007529" w:rsidRPr="00AA4237" w:rsidRDefault="00007529">
            <w:pPr>
              <w:pStyle w:val="Default"/>
              <w:rPr>
                <w:sz w:val="20"/>
                <w:szCs w:val="18"/>
              </w:rPr>
            </w:pPr>
            <w:r w:rsidRPr="00AA4237">
              <w:rPr>
                <w:sz w:val="20"/>
                <w:szCs w:val="18"/>
              </w:rPr>
              <w:t xml:space="preserve">29 </w:t>
            </w:r>
          </w:p>
        </w:tc>
        <w:tc>
          <w:tcPr>
            <w:tcW w:w="8364" w:type="dxa"/>
          </w:tcPr>
          <w:p w:rsidR="00007529" w:rsidRPr="00AA4237" w:rsidRDefault="00007529">
            <w:pPr>
              <w:pStyle w:val="Default"/>
              <w:rPr>
                <w:sz w:val="20"/>
                <w:szCs w:val="18"/>
              </w:rPr>
            </w:pPr>
            <w:r w:rsidRPr="00AA4237">
              <w:rPr>
                <w:sz w:val="20"/>
                <w:szCs w:val="18"/>
              </w:rPr>
              <w:t xml:space="preserve">Uitbouw van de Europese overheersing, met name in de vorm van plantagekoloniën en de daarmee verbonden trans-Atlantische slavenhandel, en de opkomst van het abolitionisme </w:t>
            </w:r>
          </w:p>
        </w:tc>
      </w:tr>
      <w:tr w:rsidR="00007529" w:rsidRPr="00AA4237" w:rsidTr="00557A1B">
        <w:trPr>
          <w:trHeight w:val="258"/>
        </w:trPr>
        <w:tc>
          <w:tcPr>
            <w:tcW w:w="670" w:type="dxa"/>
          </w:tcPr>
          <w:p w:rsidR="00007529" w:rsidRPr="00AA4237" w:rsidRDefault="00007529">
            <w:pPr>
              <w:pStyle w:val="Default"/>
              <w:rPr>
                <w:sz w:val="20"/>
                <w:szCs w:val="18"/>
              </w:rPr>
            </w:pPr>
            <w:r w:rsidRPr="00AA4237">
              <w:rPr>
                <w:sz w:val="20"/>
                <w:szCs w:val="18"/>
              </w:rPr>
              <w:t xml:space="preserve">30 </w:t>
            </w:r>
          </w:p>
        </w:tc>
        <w:tc>
          <w:tcPr>
            <w:tcW w:w="8364" w:type="dxa"/>
          </w:tcPr>
          <w:p w:rsidR="00007529" w:rsidRPr="00AA4237" w:rsidRDefault="00007529">
            <w:pPr>
              <w:pStyle w:val="Default"/>
              <w:rPr>
                <w:sz w:val="20"/>
                <w:szCs w:val="18"/>
              </w:rPr>
            </w:pPr>
            <w:r w:rsidRPr="00AA4237">
              <w:rPr>
                <w:sz w:val="20"/>
                <w:szCs w:val="18"/>
              </w:rPr>
              <w:t xml:space="preserve">De democratische revoluties in westerse landen met als gevolg discussies over grondwetten, grondrechten en staatsburgerschap </w:t>
            </w:r>
          </w:p>
        </w:tc>
      </w:tr>
      <w:tr w:rsidR="00007529" w:rsidRPr="00AA4237" w:rsidTr="00557A1B">
        <w:trPr>
          <w:trHeight w:val="1691"/>
        </w:trPr>
        <w:tc>
          <w:tcPr>
            <w:tcW w:w="9034" w:type="dxa"/>
            <w:gridSpan w:val="2"/>
          </w:tcPr>
          <w:p w:rsidR="00007529" w:rsidRPr="00AA4237" w:rsidRDefault="00007529">
            <w:pPr>
              <w:pStyle w:val="Default"/>
              <w:rPr>
                <w:sz w:val="20"/>
                <w:szCs w:val="18"/>
              </w:rPr>
            </w:pPr>
            <w:r w:rsidRPr="00AA4237">
              <w:rPr>
                <w:sz w:val="20"/>
                <w:szCs w:val="18"/>
              </w:rPr>
              <w:t>Eind 16</w:t>
            </w:r>
            <w:r w:rsidRPr="00AA4237">
              <w:rPr>
                <w:sz w:val="14"/>
                <w:szCs w:val="12"/>
              </w:rPr>
              <w:t xml:space="preserve">e </w:t>
            </w:r>
            <w:r w:rsidRPr="00AA4237">
              <w:rPr>
                <w:sz w:val="20"/>
                <w:szCs w:val="18"/>
              </w:rPr>
              <w:t xml:space="preserve">eeuw verkenden de Engelsen </w:t>
            </w:r>
            <w:r w:rsidRPr="00AA4237">
              <w:rPr>
                <w:color w:val="auto"/>
                <w:sz w:val="20"/>
                <w:szCs w:val="18"/>
              </w:rPr>
              <w:t xml:space="preserve">Noord-Amerika </w:t>
            </w:r>
            <w:r w:rsidRPr="00AA4237">
              <w:rPr>
                <w:sz w:val="20"/>
                <w:szCs w:val="18"/>
              </w:rPr>
              <w:t xml:space="preserve">als mogelijke uitvalsbasis in de strijd met het katholieke Spanje en als eventuele </w:t>
            </w:r>
            <w:r w:rsidRPr="00AA4237">
              <w:rPr>
                <w:b/>
                <w:sz w:val="20"/>
                <w:szCs w:val="18"/>
              </w:rPr>
              <w:t>kolonie</w:t>
            </w:r>
            <w:r w:rsidRPr="00AA4237">
              <w:rPr>
                <w:sz w:val="20"/>
                <w:szCs w:val="18"/>
              </w:rPr>
              <w:t xml:space="preserve">. In </w:t>
            </w:r>
            <w:r w:rsidRPr="00AA4237">
              <w:rPr>
                <w:color w:val="000000" w:themeColor="text1"/>
                <w:sz w:val="20"/>
                <w:szCs w:val="18"/>
              </w:rPr>
              <w:t>1620</w:t>
            </w:r>
            <w:r w:rsidRPr="00AA4237">
              <w:rPr>
                <w:color w:val="00B050"/>
                <w:sz w:val="20"/>
                <w:szCs w:val="18"/>
              </w:rPr>
              <w:t xml:space="preserve"> </w:t>
            </w:r>
            <w:r w:rsidRPr="00AA4237">
              <w:rPr>
                <w:sz w:val="20"/>
                <w:szCs w:val="18"/>
              </w:rPr>
              <w:t xml:space="preserve">stichtten de protestantse </w:t>
            </w:r>
            <w:proofErr w:type="spellStart"/>
            <w:r w:rsidRPr="00AA4237">
              <w:rPr>
                <w:b/>
                <w:sz w:val="20"/>
                <w:szCs w:val="18"/>
              </w:rPr>
              <w:t>Pilgrim</w:t>
            </w:r>
            <w:proofErr w:type="spellEnd"/>
            <w:r w:rsidRPr="00AA4237">
              <w:rPr>
                <w:b/>
                <w:sz w:val="20"/>
                <w:szCs w:val="18"/>
              </w:rPr>
              <w:t xml:space="preserve"> </w:t>
            </w:r>
            <w:proofErr w:type="spellStart"/>
            <w:r w:rsidRPr="00AA4237">
              <w:rPr>
                <w:b/>
                <w:sz w:val="20"/>
                <w:szCs w:val="18"/>
              </w:rPr>
              <w:t>Fathers</w:t>
            </w:r>
            <w:proofErr w:type="spellEnd"/>
            <w:r w:rsidRPr="00AA4237">
              <w:rPr>
                <w:sz w:val="20"/>
                <w:szCs w:val="18"/>
              </w:rPr>
              <w:t xml:space="preserve"> er een Engelse nederzetting, met als doel er een geheel nieuwe samenleving te beginnen. In de 17</w:t>
            </w:r>
            <w:r w:rsidRPr="00AA4237">
              <w:rPr>
                <w:sz w:val="14"/>
                <w:szCs w:val="12"/>
              </w:rPr>
              <w:t xml:space="preserve">e </w:t>
            </w:r>
            <w:r w:rsidRPr="00AA4237">
              <w:rPr>
                <w:sz w:val="20"/>
                <w:szCs w:val="18"/>
              </w:rPr>
              <w:t xml:space="preserve">eeuw groeiden de groepen </w:t>
            </w:r>
            <w:r w:rsidRPr="00AA4237">
              <w:rPr>
                <w:b/>
                <w:sz w:val="20"/>
                <w:szCs w:val="18"/>
              </w:rPr>
              <w:t>kolonisten</w:t>
            </w:r>
            <w:r w:rsidRPr="00AA4237">
              <w:rPr>
                <w:sz w:val="20"/>
                <w:szCs w:val="18"/>
              </w:rPr>
              <w:t xml:space="preserve"> in Amerika gestaag. Aanvankelijk bestonden er handelscontacten met de </w:t>
            </w:r>
            <w:r w:rsidRPr="00AA4237">
              <w:rPr>
                <w:b/>
                <w:sz w:val="20"/>
                <w:szCs w:val="18"/>
              </w:rPr>
              <w:t>inheemse bevolking</w:t>
            </w:r>
            <w:r w:rsidRPr="00AA4237">
              <w:rPr>
                <w:sz w:val="20"/>
                <w:szCs w:val="18"/>
              </w:rPr>
              <w:t xml:space="preserve">. Bloedige oorlogen en geïmporteerde ziekten zorgden er daarna snel voor dat die inheemse bevolking werd gedecimeerd. </w:t>
            </w:r>
          </w:p>
          <w:p w:rsidR="00007529" w:rsidRPr="00AA4237" w:rsidRDefault="00007529">
            <w:pPr>
              <w:pStyle w:val="Default"/>
              <w:rPr>
                <w:sz w:val="20"/>
                <w:szCs w:val="18"/>
              </w:rPr>
            </w:pPr>
            <w:r w:rsidRPr="00AA4237">
              <w:rPr>
                <w:sz w:val="20"/>
                <w:szCs w:val="18"/>
              </w:rPr>
              <w:t xml:space="preserve">De </w:t>
            </w:r>
            <w:r w:rsidRPr="00AA4237">
              <w:rPr>
                <w:b/>
                <w:color w:val="4472C4" w:themeColor="accent1"/>
                <w:sz w:val="20"/>
                <w:szCs w:val="18"/>
              </w:rPr>
              <w:t>noordelijke koloniën</w:t>
            </w:r>
            <w:r w:rsidRPr="00AA4237">
              <w:rPr>
                <w:color w:val="4472C4" w:themeColor="accent1"/>
                <w:sz w:val="20"/>
                <w:szCs w:val="18"/>
              </w:rPr>
              <w:t xml:space="preserve"> </w:t>
            </w:r>
            <w:r w:rsidRPr="00AA4237">
              <w:rPr>
                <w:sz w:val="20"/>
                <w:szCs w:val="18"/>
              </w:rPr>
              <w:t xml:space="preserve">aan de oostkust waren </w:t>
            </w:r>
            <w:r w:rsidRPr="00AA4237">
              <w:rPr>
                <w:b/>
                <w:sz w:val="20"/>
                <w:szCs w:val="18"/>
              </w:rPr>
              <w:t>vestigingskoloniën</w:t>
            </w:r>
            <w:r w:rsidRPr="00AA4237">
              <w:rPr>
                <w:sz w:val="20"/>
                <w:szCs w:val="18"/>
              </w:rPr>
              <w:t xml:space="preserve">, gericht op landbouw, handel en nijverheid. De koloniën in het zuiden ontwikkelden zich steeds meer tot </w:t>
            </w:r>
            <w:r w:rsidRPr="00AA4237">
              <w:rPr>
                <w:b/>
                <w:sz w:val="20"/>
                <w:szCs w:val="18"/>
              </w:rPr>
              <w:t>plantage-economieën</w:t>
            </w:r>
            <w:r w:rsidRPr="00AA4237">
              <w:rPr>
                <w:sz w:val="20"/>
                <w:szCs w:val="18"/>
              </w:rPr>
              <w:t xml:space="preserve">, waar producten als tabak en katoen voor de export werden verbouwd. De </w:t>
            </w:r>
            <w:r w:rsidRPr="00AA4237">
              <w:rPr>
                <w:b/>
                <w:color w:val="4472C4" w:themeColor="accent1"/>
                <w:sz w:val="20"/>
                <w:szCs w:val="18"/>
              </w:rPr>
              <w:t xml:space="preserve">dertien koloniën </w:t>
            </w:r>
            <w:r w:rsidRPr="00AA4237">
              <w:rPr>
                <w:sz w:val="20"/>
                <w:szCs w:val="18"/>
              </w:rPr>
              <w:t xml:space="preserve">aan de oostkust van Noord-Amerika vormden slechts een deel van het Britse rijk in Amerika. Andere Engelse </w:t>
            </w:r>
            <w:r w:rsidRPr="00AA4237">
              <w:rPr>
                <w:b/>
                <w:sz w:val="20"/>
                <w:szCs w:val="18"/>
              </w:rPr>
              <w:t>plantagekoloniën</w:t>
            </w:r>
            <w:r w:rsidRPr="00AA4237">
              <w:rPr>
                <w:sz w:val="20"/>
                <w:szCs w:val="18"/>
              </w:rPr>
              <w:t xml:space="preserve"> in het Caribische gebied, zoals </w:t>
            </w:r>
            <w:r w:rsidRPr="00AA4237">
              <w:rPr>
                <w:b/>
                <w:color w:val="4472C4" w:themeColor="accent1"/>
                <w:sz w:val="20"/>
                <w:szCs w:val="18"/>
              </w:rPr>
              <w:t>Barbados</w:t>
            </w:r>
            <w:r w:rsidRPr="00AA4237">
              <w:rPr>
                <w:sz w:val="20"/>
                <w:szCs w:val="18"/>
              </w:rPr>
              <w:t xml:space="preserve"> en </w:t>
            </w:r>
            <w:r w:rsidRPr="00AA4237">
              <w:rPr>
                <w:b/>
                <w:color w:val="4472C4" w:themeColor="accent1"/>
                <w:sz w:val="20"/>
                <w:szCs w:val="18"/>
              </w:rPr>
              <w:t>Jamaica</w:t>
            </w:r>
            <w:r w:rsidRPr="00AA4237">
              <w:rPr>
                <w:sz w:val="20"/>
                <w:szCs w:val="18"/>
              </w:rPr>
              <w:t xml:space="preserve">, waren winstgevender. Alle Engelse koloniën maakten gebruik van de arbeid van </w:t>
            </w:r>
            <w:proofErr w:type="spellStart"/>
            <w:r w:rsidRPr="00AA4237">
              <w:rPr>
                <w:b/>
                <w:sz w:val="20"/>
                <w:szCs w:val="18"/>
              </w:rPr>
              <w:t>slaafgemaakten</w:t>
            </w:r>
            <w:proofErr w:type="spellEnd"/>
            <w:r w:rsidRPr="00AA4237">
              <w:rPr>
                <w:sz w:val="20"/>
                <w:szCs w:val="18"/>
              </w:rPr>
              <w:t xml:space="preserve">, maar in de </w:t>
            </w:r>
            <w:r w:rsidRPr="00AA4237">
              <w:rPr>
                <w:b/>
                <w:color w:val="4472C4" w:themeColor="accent1"/>
                <w:sz w:val="20"/>
                <w:szCs w:val="18"/>
              </w:rPr>
              <w:t>zuidelijke plantagekoloniën</w:t>
            </w:r>
            <w:r w:rsidRPr="00AA4237">
              <w:rPr>
                <w:color w:val="4472C4" w:themeColor="accent1"/>
                <w:sz w:val="20"/>
                <w:szCs w:val="18"/>
              </w:rPr>
              <w:t xml:space="preserve"> </w:t>
            </w:r>
            <w:r w:rsidRPr="00AA4237">
              <w:rPr>
                <w:sz w:val="20"/>
                <w:szCs w:val="18"/>
              </w:rPr>
              <w:t xml:space="preserve">vormden zij een groter deel van de bevolking. De </w:t>
            </w:r>
            <w:proofErr w:type="spellStart"/>
            <w:r w:rsidRPr="00AA4237">
              <w:rPr>
                <w:b/>
                <w:sz w:val="20"/>
                <w:szCs w:val="18"/>
              </w:rPr>
              <w:t>driehoekshandel</w:t>
            </w:r>
            <w:proofErr w:type="spellEnd"/>
            <w:r w:rsidRPr="00AA4237">
              <w:rPr>
                <w:sz w:val="20"/>
                <w:szCs w:val="18"/>
              </w:rPr>
              <w:t xml:space="preserve">, waarvoor de Engelsen de </w:t>
            </w:r>
            <w:r w:rsidRPr="00AA4237">
              <w:rPr>
                <w:b/>
                <w:sz w:val="20"/>
                <w:szCs w:val="18"/>
              </w:rPr>
              <w:t xml:space="preserve">Royal </w:t>
            </w:r>
            <w:proofErr w:type="spellStart"/>
            <w:r w:rsidRPr="00AA4237">
              <w:rPr>
                <w:b/>
                <w:sz w:val="20"/>
                <w:szCs w:val="18"/>
              </w:rPr>
              <w:t>African</w:t>
            </w:r>
            <w:proofErr w:type="spellEnd"/>
            <w:r w:rsidRPr="00AA4237">
              <w:rPr>
                <w:b/>
                <w:sz w:val="20"/>
                <w:szCs w:val="18"/>
              </w:rPr>
              <w:t xml:space="preserve"> Company </w:t>
            </w:r>
            <w:r w:rsidRPr="00AA4237">
              <w:rPr>
                <w:sz w:val="20"/>
                <w:szCs w:val="18"/>
              </w:rPr>
              <w:t xml:space="preserve">oprichtten, was lucratief. </w:t>
            </w:r>
          </w:p>
          <w:p w:rsidR="00007529" w:rsidRPr="00AA4237" w:rsidRDefault="00007529">
            <w:pPr>
              <w:pStyle w:val="Default"/>
              <w:rPr>
                <w:sz w:val="20"/>
                <w:szCs w:val="18"/>
              </w:rPr>
            </w:pPr>
            <w:r w:rsidRPr="00AA4237">
              <w:rPr>
                <w:sz w:val="20"/>
                <w:szCs w:val="18"/>
              </w:rPr>
              <w:t xml:space="preserve">Europese kolonisten kwamen in aanraking met </w:t>
            </w:r>
            <w:r w:rsidRPr="00AA4237">
              <w:rPr>
                <w:b/>
                <w:sz w:val="20"/>
                <w:szCs w:val="18"/>
              </w:rPr>
              <w:t>Verlichte ideeën</w:t>
            </w:r>
            <w:r w:rsidRPr="00AA4237">
              <w:rPr>
                <w:sz w:val="20"/>
                <w:szCs w:val="18"/>
              </w:rPr>
              <w:t xml:space="preserve"> zoals de </w:t>
            </w:r>
            <w:r w:rsidRPr="00AA4237">
              <w:rPr>
                <w:b/>
                <w:sz w:val="20"/>
                <w:szCs w:val="18"/>
              </w:rPr>
              <w:t>trias politica</w:t>
            </w:r>
            <w:r w:rsidRPr="00AA4237">
              <w:rPr>
                <w:sz w:val="20"/>
                <w:szCs w:val="18"/>
              </w:rPr>
              <w:t xml:space="preserve">, het idee van </w:t>
            </w:r>
            <w:r w:rsidRPr="00AA4237">
              <w:rPr>
                <w:b/>
                <w:sz w:val="20"/>
                <w:szCs w:val="18"/>
              </w:rPr>
              <w:t>volkssoevereiniteit</w:t>
            </w:r>
            <w:r w:rsidRPr="00AA4237">
              <w:rPr>
                <w:sz w:val="20"/>
                <w:szCs w:val="18"/>
              </w:rPr>
              <w:t xml:space="preserve"> en van </w:t>
            </w:r>
            <w:r w:rsidRPr="00AA4237">
              <w:rPr>
                <w:b/>
                <w:sz w:val="20"/>
                <w:szCs w:val="18"/>
              </w:rPr>
              <w:t>natuurlijke rechten</w:t>
            </w:r>
            <w:r w:rsidRPr="00AA4237">
              <w:rPr>
                <w:sz w:val="20"/>
                <w:szCs w:val="18"/>
              </w:rPr>
              <w:t xml:space="preserve">. Zij hadden geen politieke vertegenwoordiging in het parlement in </w:t>
            </w:r>
            <w:r w:rsidRPr="00AA4237">
              <w:rPr>
                <w:b/>
                <w:color w:val="4472C4" w:themeColor="accent1"/>
                <w:sz w:val="20"/>
                <w:szCs w:val="18"/>
              </w:rPr>
              <w:t>Groot-Brittannië</w:t>
            </w:r>
            <w:r w:rsidRPr="00AA4237">
              <w:rPr>
                <w:color w:val="4472C4" w:themeColor="accent1"/>
                <w:sz w:val="20"/>
                <w:szCs w:val="18"/>
              </w:rPr>
              <w:t xml:space="preserve"> </w:t>
            </w:r>
            <w:r w:rsidRPr="00AA4237">
              <w:rPr>
                <w:sz w:val="20"/>
                <w:szCs w:val="18"/>
              </w:rPr>
              <w:t xml:space="preserve">maar betaalden wel belastingen aan dat land. Dat frustreerde de kolonisten. Zij kwamen in </w:t>
            </w:r>
            <w:r w:rsidRPr="00AA4237">
              <w:rPr>
                <w:color w:val="auto"/>
                <w:sz w:val="20"/>
                <w:szCs w:val="18"/>
              </w:rPr>
              <w:t>1776</w:t>
            </w:r>
            <w:r w:rsidRPr="00AA4237">
              <w:rPr>
                <w:sz w:val="20"/>
                <w:szCs w:val="18"/>
              </w:rPr>
              <w:t xml:space="preserve"> in opstand en vormden een onafhankelijke </w:t>
            </w:r>
            <w:r w:rsidRPr="00AA4237">
              <w:rPr>
                <w:b/>
                <w:sz w:val="20"/>
                <w:szCs w:val="18"/>
              </w:rPr>
              <w:t>federale staat</w:t>
            </w:r>
            <w:r w:rsidRPr="00AA4237">
              <w:rPr>
                <w:sz w:val="20"/>
                <w:szCs w:val="18"/>
              </w:rPr>
              <w:t xml:space="preserve">, de </w:t>
            </w:r>
            <w:r w:rsidRPr="00AA4237">
              <w:rPr>
                <w:b/>
                <w:color w:val="4472C4" w:themeColor="accent1"/>
                <w:sz w:val="20"/>
                <w:szCs w:val="18"/>
              </w:rPr>
              <w:t>Verenigde Staten van Amerika</w:t>
            </w:r>
            <w:r w:rsidRPr="00AA4237">
              <w:rPr>
                <w:sz w:val="20"/>
                <w:szCs w:val="18"/>
              </w:rPr>
              <w:t xml:space="preserve">. </w:t>
            </w:r>
          </w:p>
          <w:p w:rsidR="00007529" w:rsidRPr="00AA4237" w:rsidRDefault="00007529">
            <w:pPr>
              <w:pStyle w:val="Default"/>
              <w:rPr>
                <w:sz w:val="20"/>
                <w:szCs w:val="18"/>
              </w:rPr>
            </w:pPr>
            <w:r w:rsidRPr="00AA4237">
              <w:rPr>
                <w:sz w:val="20"/>
                <w:szCs w:val="18"/>
              </w:rPr>
              <w:t xml:space="preserve">Vanaf het einde van de 18e eeuw kwam in verlichte en in religieuze kringen het </w:t>
            </w:r>
            <w:r w:rsidRPr="00AA4237">
              <w:rPr>
                <w:b/>
                <w:sz w:val="20"/>
                <w:szCs w:val="18"/>
              </w:rPr>
              <w:t>abolitionisme</w:t>
            </w:r>
            <w:r w:rsidRPr="00AA4237">
              <w:rPr>
                <w:sz w:val="20"/>
                <w:szCs w:val="18"/>
              </w:rPr>
              <w:t xml:space="preserve"> op. Een verbod op de </w:t>
            </w:r>
            <w:r w:rsidRPr="00AA4237">
              <w:rPr>
                <w:b/>
                <w:sz w:val="20"/>
                <w:szCs w:val="18"/>
              </w:rPr>
              <w:t xml:space="preserve">slavenhandel </w:t>
            </w:r>
            <w:r w:rsidRPr="00AA4237">
              <w:rPr>
                <w:sz w:val="20"/>
                <w:szCs w:val="18"/>
              </w:rPr>
              <w:t xml:space="preserve">in het Britse Rijk in </w:t>
            </w:r>
            <w:r w:rsidRPr="00AA4237">
              <w:rPr>
                <w:color w:val="auto"/>
                <w:sz w:val="20"/>
                <w:szCs w:val="18"/>
              </w:rPr>
              <w:t xml:space="preserve">1807 </w:t>
            </w:r>
            <w:r w:rsidRPr="00AA4237">
              <w:rPr>
                <w:sz w:val="20"/>
                <w:szCs w:val="18"/>
              </w:rPr>
              <w:t xml:space="preserve">betekende de economische neergang van Barbados en Jamaica. In </w:t>
            </w:r>
            <w:r w:rsidRPr="00AA4237">
              <w:rPr>
                <w:color w:val="auto"/>
                <w:sz w:val="20"/>
                <w:szCs w:val="18"/>
              </w:rPr>
              <w:t xml:space="preserve">1833 </w:t>
            </w:r>
            <w:r w:rsidRPr="00AA4237">
              <w:rPr>
                <w:sz w:val="20"/>
                <w:szCs w:val="18"/>
              </w:rPr>
              <w:t xml:space="preserve">verbood Groot-Brittannië slavernij daarna in grote delen van het rijk. </w:t>
            </w:r>
          </w:p>
        </w:tc>
      </w:tr>
    </w:tbl>
    <w:p w:rsidR="00AA4237" w:rsidRPr="00AA4237" w:rsidRDefault="00AA4237" w:rsidP="00007529">
      <w:pPr>
        <w:rPr>
          <w:sz w:val="24"/>
        </w:rPr>
      </w:pPr>
    </w:p>
    <w:p w:rsidR="00AA4237" w:rsidRDefault="00AA4237" w:rsidP="00007529">
      <w:pPr>
        <w:rPr>
          <w:sz w:val="24"/>
        </w:rPr>
      </w:pPr>
    </w:p>
    <w:p w:rsidR="00AA4237" w:rsidRDefault="00AA4237" w:rsidP="00007529">
      <w:pPr>
        <w:rPr>
          <w:sz w:val="24"/>
        </w:rPr>
      </w:pPr>
    </w:p>
    <w:p w:rsidR="00AA4237" w:rsidRDefault="00AA4237" w:rsidP="00007529">
      <w:pPr>
        <w:rPr>
          <w:sz w:val="24"/>
        </w:rPr>
      </w:pPr>
    </w:p>
    <w:p w:rsidR="00AA4237" w:rsidRDefault="00AA4237" w:rsidP="00007529">
      <w:pPr>
        <w:rPr>
          <w:sz w:val="24"/>
        </w:rPr>
      </w:pPr>
    </w:p>
    <w:p w:rsidR="00AA4237" w:rsidRDefault="00AA4237" w:rsidP="00007529">
      <w:pPr>
        <w:rPr>
          <w:sz w:val="24"/>
        </w:rPr>
      </w:pPr>
    </w:p>
    <w:p w:rsidR="00AA4237" w:rsidRPr="00AA4237" w:rsidRDefault="00AA4237" w:rsidP="00007529">
      <w:pPr>
        <w:rPr>
          <w:sz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34"/>
        <w:gridCol w:w="8500"/>
      </w:tblGrid>
      <w:tr w:rsidR="006507AD" w:rsidRPr="00AA4237" w:rsidTr="00C81903">
        <w:trPr>
          <w:trHeight w:val="288"/>
        </w:trPr>
        <w:tc>
          <w:tcPr>
            <w:tcW w:w="9034" w:type="dxa"/>
            <w:gridSpan w:val="2"/>
            <w:tcBorders>
              <w:top w:val="single" w:sz="4" w:space="0" w:color="auto"/>
              <w:left w:val="single" w:sz="4" w:space="0" w:color="auto"/>
              <w:bottom w:val="single" w:sz="4" w:space="0" w:color="auto"/>
              <w:right w:val="single" w:sz="4" w:space="0" w:color="auto"/>
            </w:tcBorders>
          </w:tcPr>
          <w:p w:rsidR="006507AD" w:rsidRPr="00AA4237" w:rsidRDefault="006507AD">
            <w:pPr>
              <w:pStyle w:val="Default"/>
              <w:rPr>
                <w:color w:val="auto"/>
                <w:sz w:val="20"/>
                <w:szCs w:val="18"/>
              </w:rPr>
            </w:pPr>
            <w:r w:rsidRPr="00AA4237">
              <w:rPr>
                <w:color w:val="auto"/>
                <w:sz w:val="20"/>
                <w:szCs w:val="18"/>
              </w:rPr>
              <w:lastRenderedPageBreak/>
              <w:t xml:space="preserve">2. </w:t>
            </w:r>
            <w:r w:rsidRPr="00AA4237">
              <w:rPr>
                <w:b/>
                <w:bCs/>
                <w:color w:val="auto"/>
                <w:sz w:val="20"/>
                <w:szCs w:val="18"/>
              </w:rPr>
              <w:t>Waardoor werd India in de 19</w:t>
            </w:r>
            <w:r w:rsidRPr="00AA4237">
              <w:rPr>
                <w:b/>
                <w:bCs/>
                <w:color w:val="auto"/>
                <w:sz w:val="14"/>
                <w:szCs w:val="12"/>
              </w:rPr>
              <w:t xml:space="preserve">e </w:t>
            </w:r>
            <w:r w:rsidRPr="00AA4237">
              <w:rPr>
                <w:b/>
                <w:bCs/>
                <w:color w:val="auto"/>
                <w:sz w:val="20"/>
                <w:szCs w:val="18"/>
              </w:rPr>
              <w:t xml:space="preserve">eeuw de belangrijkste kolonie binnen het Britse Rijk (1765-1885)? </w:t>
            </w:r>
          </w:p>
        </w:tc>
      </w:tr>
      <w:tr w:rsidR="006507AD" w:rsidRPr="00AA4237" w:rsidTr="00C81903">
        <w:trPr>
          <w:trHeight w:val="87"/>
        </w:trPr>
        <w:tc>
          <w:tcPr>
            <w:tcW w:w="9034" w:type="dxa"/>
            <w:gridSpan w:val="2"/>
            <w:tcBorders>
              <w:top w:val="single" w:sz="4" w:space="0" w:color="auto"/>
              <w:left w:val="single" w:sz="4" w:space="0" w:color="auto"/>
              <w:bottom w:val="single" w:sz="4" w:space="0" w:color="auto"/>
              <w:right w:val="single" w:sz="4" w:space="0" w:color="auto"/>
            </w:tcBorders>
          </w:tcPr>
          <w:p w:rsidR="006507AD" w:rsidRPr="00AA4237" w:rsidRDefault="006507AD">
            <w:pPr>
              <w:pStyle w:val="Default"/>
              <w:rPr>
                <w:sz w:val="20"/>
                <w:szCs w:val="18"/>
              </w:rPr>
            </w:pPr>
            <w:r w:rsidRPr="00AA4237">
              <w:rPr>
                <w:b/>
                <w:bCs/>
                <w:sz w:val="20"/>
                <w:szCs w:val="18"/>
              </w:rPr>
              <w:t xml:space="preserve">Kenmerkende aspecten </w:t>
            </w:r>
          </w:p>
        </w:tc>
      </w:tr>
      <w:tr w:rsidR="006507AD" w:rsidRPr="00AA4237" w:rsidTr="00C81903">
        <w:trPr>
          <w:trHeight w:val="87"/>
        </w:trPr>
        <w:tc>
          <w:tcPr>
            <w:tcW w:w="534" w:type="dxa"/>
            <w:tcBorders>
              <w:top w:val="single" w:sz="4" w:space="0" w:color="auto"/>
              <w:left w:val="single" w:sz="4" w:space="0" w:color="auto"/>
              <w:bottom w:val="single" w:sz="4" w:space="0" w:color="auto"/>
              <w:right w:val="single" w:sz="4" w:space="0" w:color="auto"/>
            </w:tcBorders>
          </w:tcPr>
          <w:p w:rsidR="006507AD" w:rsidRPr="00AA4237" w:rsidRDefault="006507AD">
            <w:pPr>
              <w:pStyle w:val="Default"/>
              <w:rPr>
                <w:sz w:val="20"/>
                <w:szCs w:val="18"/>
              </w:rPr>
            </w:pPr>
            <w:r w:rsidRPr="00AA4237">
              <w:rPr>
                <w:sz w:val="20"/>
                <w:szCs w:val="18"/>
              </w:rPr>
              <w:t xml:space="preserve">25 </w:t>
            </w:r>
          </w:p>
        </w:tc>
        <w:tc>
          <w:tcPr>
            <w:tcW w:w="8500" w:type="dxa"/>
            <w:tcBorders>
              <w:top w:val="single" w:sz="4" w:space="0" w:color="auto"/>
              <w:left w:val="single" w:sz="4" w:space="0" w:color="auto"/>
              <w:bottom w:val="single" w:sz="4" w:space="0" w:color="auto"/>
              <w:right w:val="single" w:sz="4" w:space="0" w:color="auto"/>
            </w:tcBorders>
          </w:tcPr>
          <w:p w:rsidR="006507AD" w:rsidRPr="00AA4237" w:rsidRDefault="006507AD">
            <w:pPr>
              <w:pStyle w:val="Default"/>
              <w:rPr>
                <w:sz w:val="20"/>
                <w:szCs w:val="18"/>
              </w:rPr>
            </w:pPr>
            <w:r w:rsidRPr="00AA4237">
              <w:rPr>
                <w:sz w:val="20"/>
                <w:szCs w:val="18"/>
              </w:rPr>
              <w:t xml:space="preserve">Wereldwijde handelscontacten, handelskapitalisme en het begin van een wereldeconomie </w:t>
            </w:r>
          </w:p>
        </w:tc>
      </w:tr>
      <w:tr w:rsidR="006507AD" w:rsidRPr="00AA4237" w:rsidTr="00C81903">
        <w:trPr>
          <w:trHeight w:val="251"/>
        </w:trPr>
        <w:tc>
          <w:tcPr>
            <w:tcW w:w="534" w:type="dxa"/>
            <w:tcBorders>
              <w:top w:val="single" w:sz="4" w:space="0" w:color="auto"/>
              <w:left w:val="single" w:sz="4" w:space="0" w:color="auto"/>
              <w:bottom w:val="single" w:sz="4" w:space="0" w:color="auto"/>
              <w:right w:val="single" w:sz="4" w:space="0" w:color="auto"/>
            </w:tcBorders>
          </w:tcPr>
          <w:p w:rsidR="006507AD" w:rsidRPr="00AA4237" w:rsidRDefault="006507AD">
            <w:pPr>
              <w:pStyle w:val="Default"/>
              <w:rPr>
                <w:sz w:val="20"/>
                <w:szCs w:val="18"/>
              </w:rPr>
            </w:pPr>
            <w:r w:rsidRPr="00AA4237">
              <w:rPr>
                <w:sz w:val="20"/>
                <w:szCs w:val="18"/>
              </w:rPr>
              <w:t xml:space="preserve">29 </w:t>
            </w:r>
          </w:p>
        </w:tc>
        <w:tc>
          <w:tcPr>
            <w:tcW w:w="8500" w:type="dxa"/>
            <w:tcBorders>
              <w:top w:val="single" w:sz="4" w:space="0" w:color="auto"/>
              <w:left w:val="single" w:sz="4" w:space="0" w:color="auto"/>
              <w:bottom w:val="single" w:sz="4" w:space="0" w:color="auto"/>
              <w:right w:val="single" w:sz="4" w:space="0" w:color="auto"/>
            </w:tcBorders>
          </w:tcPr>
          <w:p w:rsidR="006507AD" w:rsidRPr="00AA4237" w:rsidRDefault="006507AD">
            <w:pPr>
              <w:pStyle w:val="Default"/>
              <w:rPr>
                <w:sz w:val="20"/>
                <w:szCs w:val="18"/>
              </w:rPr>
            </w:pPr>
            <w:r w:rsidRPr="00AA4237">
              <w:rPr>
                <w:sz w:val="20"/>
                <w:szCs w:val="18"/>
              </w:rPr>
              <w:t xml:space="preserve">Uitbouw van de Europese overheersing, met name in de vorm van plantagekoloniën en de daarmee verbonden trans-Atlantische slavenhandel, en de opkomst van het abolitionisme </w:t>
            </w:r>
          </w:p>
        </w:tc>
      </w:tr>
      <w:tr w:rsidR="006507AD" w:rsidRPr="00AA4237" w:rsidTr="00C81903">
        <w:trPr>
          <w:trHeight w:val="251"/>
        </w:trPr>
        <w:tc>
          <w:tcPr>
            <w:tcW w:w="534" w:type="dxa"/>
            <w:tcBorders>
              <w:top w:val="single" w:sz="4" w:space="0" w:color="auto"/>
              <w:left w:val="single" w:sz="4" w:space="0" w:color="auto"/>
              <w:bottom w:val="single" w:sz="4" w:space="0" w:color="auto"/>
              <w:right w:val="single" w:sz="4" w:space="0" w:color="auto"/>
            </w:tcBorders>
          </w:tcPr>
          <w:p w:rsidR="006507AD" w:rsidRPr="00AA4237" w:rsidRDefault="006507AD">
            <w:pPr>
              <w:pStyle w:val="Default"/>
              <w:rPr>
                <w:sz w:val="20"/>
                <w:szCs w:val="18"/>
              </w:rPr>
            </w:pPr>
            <w:r w:rsidRPr="00AA4237">
              <w:rPr>
                <w:sz w:val="20"/>
                <w:szCs w:val="18"/>
              </w:rPr>
              <w:t xml:space="preserve">31 </w:t>
            </w:r>
          </w:p>
        </w:tc>
        <w:tc>
          <w:tcPr>
            <w:tcW w:w="8500" w:type="dxa"/>
            <w:tcBorders>
              <w:top w:val="single" w:sz="4" w:space="0" w:color="auto"/>
              <w:left w:val="single" w:sz="4" w:space="0" w:color="auto"/>
              <w:bottom w:val="single" w:sz="4" w:space="0" w:color="auto"/>
              <w:right w:val="single" w:sz="4" w:space="0" w:color="auto"/>
            </w:tcBorders>
          </w:tcPr>
          <w:p w:rsidR="006507AD" w:rsidRPr="00AA4237" w:rsidRDefault="006507AD">
            <w:pPr>
              <w:pStyle w:val="Default"/>
              <w:rPr>
                <w:sz w:val="20"/>
                <w:szCs w:val="18"/>
              </w:rPr>
            </w:pPr>
            <w:r w:rsidRPr="00AA4237">
              <w:rPr>
                <w:sz w:val="20"/>
                <w:szCs w:val="18"/>
              </w:rPr>
              <w:t xml:space="preserve">De industriële revolutie die in de westerse wereld de basis legde voor een industriële samenleving </w:t>
            </w:r>
          </w:p>
        </w:tc>
      </w:tr>
      <w:tr w:rsidR="006507AD" w:rsidRPr="00AA4237" w:rsidTr="00C81903">
        <w:trPr>
          <w:trHeight w:val="87"/>
        </w:trPr>
        <w:tc>
          <w:tcPr>
            <w:tcW w:w="534" w:type="dxa"/>
            <w:tcBorders>
              <w:top w:val="single" w:sz="4" w:space="0" w:color="auto"/>
              <w:left w:val="single" w:sz="4" w:space="0" w:color="auto"/>
              <w:bottom w:val="single" w:sz="4" w:space="0" w:color="auto"/>
              <w:right w:val="single" w:sz="4" w:space="0" w:color="auto"/>
            </w:tcBorders>
          </w:tcPr>
          <w:p w:rsidR="006507AD" w:rsidRPr="00AA4237" w:rsidRDefault="006507AD">
            <w:pPr>
              <w:pStyle w:val="Default"/>
              <w:rPr>
                <w:sz w:val="20"/>
                <w:szCs w:val="18"/>
              </w:rPr>
            </w:pPr>
            <w:r w:rsidRPr="00AA4237">
              <w:rPr>
                <w:sz w:val="20"/>
                <w:szCs w:val="18"/>
              </w:rPr>
              <w:t xml:space="preserve">33 </w:t>
            </w:r>
          </w:p>
        </w:tc>
        <w:tc>
          <w:tcPr>
            <w:tcW w:w="8500" w:type="dxa"/>
            <w:tcBorders>
              <w:top w:val="single" w:sz="4" w:space="0" w:color="auto"/>
              <w:left w:val="single" w:sz="4" w:space="0" w:color="auto"/>
              <w:bottom w:val="single" w:sz="4" w:space="0" w:color="auto"/>
              <w:right w:val="single" w:sz="4" w:space="0" w:color="auto"/>
            </w:tcBorders>
          </w:tcPr>
          <w:p w:rsidR="006507AD" w:rsidRPr="00AA4237" w:rsidRDefault="006507AD">
            <w:pPr>
              <w:pStyle w:val="Default"/>
              <w:rPr>
                <w:sz w:val="20"/>
                <w:szCs w:val="18"/>
              </w:rPr>
            </w:pPr>
            <w:r w:rsidRPr="00AA4237">
              <w:rPr>
                <w:sz w:val="20"/>
                <w:szCs w:val="18"/>
              </w:rPr>
              <w:t xml:space="preserve">De moderne vorm van imperialisme die verband hield met de industrialisatie </w:t>
            </w:r>
          </w:p>
        </w:tc>
      </w:tr>
      <w:tr w:rsidR="006507AD" w:rsidRPr="00AA4237" w:rsidTr="00C81903">
        <w:trPr>
          <w:trHeight w:val="87"/>
        </w:trPr>
        <w:tc>
          <w:tcPr>
            <w:tcW w:w="534" w:type="dxa"/>
            <w:tcBorders>
              <w:top w:val="single" w:sz="4" w:space="0" w:color="auto"/>
              <w:left w:val="single" w:sz="4" w:space="0" w:color="auto"/>
              <w:bottom w:val="single" w:sz="4" w:space="0" w:color="auto"/>
              <w:right w:val="single" w:sz="4" w:space="0" w:color="auto"/>
            </w:tcBorders>
          </w:tcPr>
          <w:p w:rsidR="006507AD" w:rsidRPr="00AA4237" w:rsidRDefault="006507AD">
            <w:pPr>
              <w:pStyle w:val="Default"/>
              <w:rPr>
                <w:sz w:val="20"/>
                <w:szCs w:val="18"/>
              </w:rPr>
            </w:pPr>
            <w:r w:rsidRPr="00AA4237">
              <w:rPr>
                <w:sz w:val="20"/>
                <w:szCs w:val="18"/>
              </w:rPr>
              <w:t xml:space="preserve">34 </w:t>
            </w:r>
          </w:p>
        </w:tc>
        <w:tc>
          <w:tcPr>
            <w:tcW w:w="8500" w:type="dxa"/>
            <w:tcBorders>
              <w:top w:val="single" w:sz="4" w:space="0" w:color="auto"/>
              <w:left w:val="single" w:sz="4" w:space="0" w:color="auto"/>
              <w:bottom w:val="single" w:sz="4" w:space="0" w:color="auto"/>
              <w:right w:val="single" w:sz="4" w:space="0" w:color="auto"/>
            </w:tcBorders>
          </w:tcPr>
          <w:p w:rsidR="006507AD" w:rsidRPr="00AA4237" w:rsidRDefault="006507AD">
            <w:pPr>
              <w:pStyle w:val="Default"/>
              <w:rPr>
                <w:sz w:val="20"/>
                <w:szCs w:val="18"/>
              </w:rPr>
            </w:pPr>
            <w:r w:rsidRPr="00AA4237">
              <w:rPr>
                <w:sz w:val="20"/>
                <w:szCs w:val="18"/>
              </w:rPr>
              <w:t xml:space="preserve">De opkomst van emancipatiebewegingen </w:t>
            </w:r>
          </w:p>
        </w:tc>
      </w:tr>
      <w:tr w:rsidR="006507AD" w:rsidRPr="00AA4237" w:rsidTr="00C81903">
        <w:trPr>
          <w:trHeight w:val="4231"/>
        </w:trPr>
        <w:tc>
          <w:tcPr>
            <w:tcW w:w="9034" w:type="dxa"/>
            <w:gridSpan w:val="2"/>
            <w:tcBorders>
              <w:top w:val="single" w:sz="4" w:space="0" w:color="auto"/>
              <w:left w:val="single" w:sz="4" w:space="0" w:color="auto"/>
              <w:bottom w:val="single" w:sz="4" w:space="0" w:color="auto"/>
              <w:right w:val="single" w:sz="4" w:space="0" w:color="auto"/>
            </w:tcBorders>
          </w:tcPr>
          <w:p w:rsidR="006507AD" w:rsidRPr="00AA4237" w:rsidRDefault="006507AD">
            <w:pPr>
              <w:pStyle w:val="Default"/>
              <w:rPr>
                <w:sz w:val="20"/>
                <w:szCs w:val="18"/>
              </w:rPr>
            </w:pPr>
            <w:r w:rsidRPr="00AA4237">
              <w:rPr>
                <w:sz w:val="20"/>
                <w:szCs w:val="18"/>
              </w:rPr>
              <w:t xml:space="preserve">Na de onafhankelijkheid van de Verenigde Staten verschoof het zwaartepunt van het Britse rijk naar </w:t>
            </w:r>
            <w:r w:rsidRPr="00AA4237">
              <w:rPr>
                <w:b/>
                <w:color w:val="4472C4" w:themeColor="accent1"/>
                <w:sz w:val="20"/>
                <w:szCs w:val="18"/>
              </w:rPr>
              <w:t>India</w:t>
            </w:r>
            <w:r w:rsidRPr="00AA4237">
              <w:rPr>
                <w:sz w:val="20"/>
                <w:szCs w:val="18"/>
              </w:rPr>
              <w:t>. Sinds het begin van de 17</w:t>
            </w:r>
            <w:r w:rsidRPr="00AA4237">
              <w:rPr>
                <w:sz w:val="14"/>
                <w:szCs w:val="12"/>
              </w:rPr>
              <w:t xml:space="preserve">e </w:t>
            </w:r>
            <w:r w:rsidRPr="00AA4237">
              <w:rPr>
                <w:sz w:val="20"/>
                <w:szCs w:val="18"/>
              </w:rPr>
              <w:t xml:space="preserve">eeuw had de </w:t>
            </w:r>
            <w:r w:rsidRPr="00AA4237">
              <w:rPr>
                <w:b/>
                <w:sz w:val="20"/>
                <w:szCs w:val="18"/>
              </w:rPr>
              <w:t>East India Company</w:t>
            </w:r>
            <w:r w:rsidRPr="00AA4237">
              <w:rPr>
                <w:sz w:val="20"/>
                <w:szCs w:val="18"/>
              </w:rPr>
              <w:t xml:space="preserve"> hier factorijen van waaruit zij handel dreef met de </w:t>
            </w:r>
            <w:r w:rsidRPr="00AA4237">
              <w:rPr>
                <w:b/>
                <w:sz w:val="20"/>
                <w:szCs w:val="18"/>
              </w:rPr>
              <w:t>Mogol-vorsten</w:t>
            </w:r>
            <w:r w:rsidRPr="00AA4237">
              <w:rPr>
                <w:sz w:val="20"/>
                <w:szCs w:val="18"/>
              </w:rPr>
              <w:t xml:space="preserve">. Toen de positie van deze vorsten verzwakte, breidde de East India Company haar macht over India uit. Het </w:t>
            </w:r>
            <w:r w:rsidRPr="00AA4237">
              <w:rPr>
                <w:b/>
                <w:sz w:val="20"/>
                <w:szCs w:val="18"/>
              </w:rPr>
              <w:t xml:space="preserve">verdrag van </w:t>
            </w:r>
            <w:proofErr w:type="spellStart"/>
            <w:r w:rsidRPr="00AA4237">
              <w:rPr>
                <w:b/>
                <w:sz w:val="20"/>
                <w:szCs w:val="18"/>
              </w:rPr>
              <w:t>Allahabad</w:t>
            </w:r>
            <w:proofErr w:type="spellEnd"/>
            <w:r w:rsidRPr="00AA4237">
              <w:rPr>
                <w:sz w:val="20"/>
                <w:szCs w:val="18"/>
              </w:rPr>
              <w:t xml:space="preserve"> in </w:t>
            </w:r>
            <w:r w:rsidRPr="00AA4237">
              <w:rPr>
                <w:color w:val="auto"/>
                <w:sz w:val="20"/>
                <w:szCs w:val="18"/>
              </w:rPr>
              <w:t>1765</w:t>
            </w:r>
            <w:r w:rsidRPr="00AA4237">
              <w:rPr>
                <w:sz w:val="20"/>
                <w:szCs w:val="18"/>
              </w:rPr>
              <w:t xml:space="preserve"> betekende het begin van het Britse rijk in India. Al snel heerste de East India Company over een groot deel van het Indiase subcontinent en was het innen van belasting een belangrijke inkomstenbron. </w:t>
            </w:r>
          </w:p>
          <w:p w:rsidR="006507AD" w:rsidRPr="00AA4237" w:rsidRDefault="006507AD">
            <w:pPr>
              <w:pStyle w:val="Default"/>
              <w:rPr>
                <w:sz w:val="20"/>
                <w:szCs w:val="18"/>
              </w:rPr>
            </w:pPr>
            <w:r w:rsidRPr="00AA4237">
              <w:rPr>
                <w:sz w:val="20"/>
                <w:szCs w:val="18"/>
              </w:rPr>
              <w:t xml:space="preserve">Bij de controle over het Britse rijk en voor het afdwingen en beschermen van de handel speelden de </w:t>
            </w:r>
            <w:r w:rsidRPr="00AA4237">
              <w:rPr>
                <w:b/>
                <w:sz w:val="20"/>
                <w:szCs w:val="18"/>
              </w:rPr>
              <w:t xml:space="preserve">Royal </w:t>
            </w:r>
            <w:proofErr w:type="spellStart"/>
            <w:r w:rsidRPr="00AA4237">
              <w:rPr>
                <w:b/>
                <w:sz w:val="20"/>
                <w:szCs w:val="18"/>
              </w:rPr>
              <w:t>Navy</w:t>
            </w:r>
            <w:proofErr w:type="spellEnd"/>
            <w:r w:rsidRPr="00AA4237">
              <w:rPr>
                <w:sz w:val="20"/>
                <w:szCs w:val="18"/>
              </w:rPr>
              <w:t xml:space="preserve"> en het </w:t>
            </w:r>
            <w:r w:rsidRPr="00AA4237">
              <w:rPr>
                <w:b/>
                <w:sz w:val="20"/>
                <w:szCs w:val="18"/>
              </w:rPr>
              <w:t>Brits-Indische leger</w:t>
            </w:r>
            <w:r w:rsidRPr="00AA4237">
              <w:rPr>
                <w:sz w:val="20"/>
                <w:szCs w:val="18"/>
              </w:rPr>
              <w:t xml:space="preserve"> een grote rol. Dat leger bestond uit Indiase soldaten onder leiding van Britse officieren. Migratie vanuit Groot-Brittannië was er nauwelijks. Een kleine groep Britten voerde het bestuur over miljoenen Indiërs. Zij maakten hierbij gebruik van het bestaande </w:t>
            </w:r>
            <w:r w:rsidRPr="00AA4237">
              <w:rPr>
                <w:b/>
                <w:sz w:val="20"/>
                <w:szCs w:val="18"/>
              </w:rPr>
              <w:t>inheemse bestuur</w:t>
            </w:r>
            <w:r w:rsidRPr="00AA4237">
              <w:rPr>
                <w:sz w:val="20"/>
                <w:szCs w:val="18"/>
              </w:rPr>
              <w:t xml:space="preserve">. </w:t>
            </w:r>
          </w:p>
          <w:p w:rsidR="006507AD" w:rsidRPr="00AA4237" w:rsidRDefault="006507AD">
            <w:pPr>
              <w:pStyle w:val="Default"/>
              <w:rPr>
                <w:sz w:val="20"/>
                <w:szCs w:val="18"/>
              </w:rPr>
            </w:pPr>
            <w:r w:rsidRPr="00AA4237">
              <w:rPr>
                <w:sz w:val="20"/>
                <w:szCs w:val="18"/>
              </w:rPr>
              <w:t xml:space="preserve">Hoewel de Britten talrijke Indiase religieuze en sociale gebruiken afwezen, accepteerden veel Indiërs hun gezag. Toen het in </w:t>
            </w:r>
            <w:r w:rsidRPr="00AA4237">
              <w:rPr>
                <w:color w:val="auto"/>
                <w:sz w:val="20"/>
                <w:szCs w:val="18"/>
              </w:rPr>
              <w:t xml:space="preserve">1857 </w:t>
            </w:r>
            <w:r w:rsidRPr="00AA4237">
              <w:rPr>
                <w:sz w:val="20"/>
                <w:szCs w:val="18"/>
              </w:rPr>
              <w:t xml:space="preserve">toch tot een </w:t>
            </w:r>
            <w:r w:rsidRPr="0038722E">
              <w:rPr>
                <w:b/>
                <w:sz w:val="20"/>
                <w:szCs w:val="18"/>
              </w:rPr>
              <w:t>opstand</w:t>
            </w:r>
            <w:r w:rsidRPr="00AA4237">
              <w:rPr>
                <w:sz w:val="20"/>
                <w:szCs w:val="18"/>
              </w:rPr>
              <w:t xml:space="preserve"> kwam onder ontevreden Indiase soldaten sloegen de Britten deze hard neer. India kwam daarna onder </w:t>
            </w:r>
            <w:r w:rsidRPr="00AA4237">
              <w:rPr>
                <w:b/>
                <w:sz w:val="20"/>
                <w:szCs w:val="18"/>
              </w:rPr>
              <w:t>direct gezag</w:t>
            </w:r>
            <w:r w:rsidRPr="00AA4237">
              <w:rPr>
                <w:sz w:val="20"/>
                <w:szCs w:val="18"/>
              </w:rPr>
              <w:t xml:space="preserve"> van de Britse regering. </w:t>
            </w:r>
            <w:r w:rsidRPr="00AA4237">
              <w:rPr>
                <w:b/>
                <w:color w:val="4472C4" w:themeColor="accent1"/>
                <w:sz w:val="20"/>
                <w:szCs w:val="18"/>
              </w:rPr>
              <w:t>Koningin Victoria</w:t>
            </w:r>
            <w:r w:rsidRPr="00AA4237">
              <w:rPr>
                <w:color w:val="4472C4" w:themeColor="accent1"/>
                <w:sz w:val="20"/>
                <w:szCs w:val="18"/>
              </w:rPr>
              <w:t xml:space="preserve"> </w:t>
            </w:r>
            <w:r w:rsidRPr="00AA4237">
              <w:rPr>
                <w:sz w:val="20"/>
                <w:szCs w:val="18"/>
              </w:rPr>
              <w:t xml:space="preserve">werd keizerin van India. </w:t>
            </w:r>
          </w:p>
          <w:p w:rsidR="006507AD" w:rsidRPr="00AA4237" w:rsidRDefault="006507AD">
            <w:pPr>
              <w:pStyle w:val="Default"/>
              <w:rPr>
                <w:sz w:val="20"/>
                <w:szCs w:val="18"/>
              </w:rPr>
            </w:pPr>
            <w:r w:rsidRPr="00AA4237">
              <w:rPr>
                <w:sz w:val="20"/>
                <w:szCs w:val="18"/>
              </w:rPr>
              <w:t xml:space="preserve">Heerschappij over India gaf politiek en militair aanzien maar was voor Groot-Brittannië vooral economisch belangrijk. Zo werden ook in India </w:t>
            </w:r>
            <w:r w:rsidRPr="00AA4237">
              <w:rPr>
                <w:b/>
                <w:sz w:val="20"/>
                <w:szCs w:val="18"/>
              </w:rPr>
              <w:t>plantages</w:t>
            </w:r>
            <w:r w:rsidRPr="00AA4237">
              <w:rPr>
                <w:sz w:val="20"/>
                <w:szCs w:val="18"/>
              </w:rPr>
              <w:t xml:space="preserve"> opgezet voor de teelt van </w:t>
            </w:r>
            <w:r w:rsidRPr="00AA4237">
              <w:rPr>
                <w:color w:val="auto"/>
                <w:sz w:val="20"/>
                <w:szCs w:val="18"/>
              </w:rPr>
              <w:t>handelsgewassen</w:t>
            </w:r>
            <w:r w:rsidRPr="00AA4237">
              <w:rPr>
                <w:sz w:val="20"/>
                <w:szCs w:val="18"/>
              </w:rPr>
              <w:t xml:space="preserve">. Tegelijk werd het subcontinent een belangrijk afzetgebied voor Engelse industrieproducten. De import hiervan concurreerde sterk met de Indiase </w:t>
            </w:r>
            <w:r w:rsidRPr="00AA4237">
              <w:rPr>
                <w:b/>
                <w:sz w:val="20"/>
                <w:szCs w:val="18"/>
              </w:rPr>
              <w:t>huisnijverheid</w:t>
            </w:r>
            <w:r w:rsidRPr="00AA4237">
              <w:rPr>
                <w:sz w:val="20"/>
                <w:szCs w:val="18"/>
              </w:rPr>
              <w:t xml:space="preserve">. </w:t>
            </w:r>
          </w:p>
          <w:p w:rsidR="006507AD" w:rsidRPr="00AA4237" w:rsidRDefault="006507AD">
            <w:pPr>
              <w:pStyle w:val="Default"/>
              <w:rPr>
                <w:sz w:val="20"/>
                <w:szCs w:val="18"/>
              </w:rPr>
            </w:pPr>
            <w:r w:rsidRPr="00AA4237">
              <w:rPr>
                <w:sz w:val="20"/>
                <w:szCs w:val="18"/>
              </w:rPr>
              <w:t xml:space="preserve">Lokaal breidde de Britse koloniale macht zich uit via spoorwegen. Stoomschepen en de opening van het </w:t>
            </w:r>
            <w:r w:rsidRPr="00AA4237">
              <w:rPr>
                <w:b/>
                <w:sz w:val="20"/>
                <w:szCs w:val="18"/>
              </w:rPr>
              <w:t>Suezkanaal</w:t>
            </w:r>
            <w:r w:rsidRPr="00AA4237">
              <w:rPr>
                <w:sz w:val="20"/>
                <w:szCs w:val="18"/>
              </w:rPr>
              <w:t xml:space="preserve"> zorgden daarnaast voor snellere verbinding met het moederland, hetgeen ook grotere controle mogelijk maakte. Vanuit een gevoel van </w:t>
            </w:r>
            <w:r w:rsidRPr="00AA4237">
              <w:rPr>
                <w:b/>
                <w:sz w:val="20"/>
                <w:szCs w:val="18"/>
              </w:rPr>
              <w:t>superioriteit</w:t>
            </w:r>
            <w:r w:rsidRPr="00AA4237">
              <w:rPr>
                <w:sz w:val="20"/>
                <w:szCs w:val="18"/>
              </w:rPr>
              <w:t xml:space="preserve"> voerden de Britten de Engelse taal, hun rechtssysteem en hun onderwijssysteem in. Hoogopgeleide Indiërs richtten hierop in 1885 het </w:t>
            </w:r>
            <w:r w:rsidRPr="00AA4237">
              <w:rPr>
                <w:b/>
                <w:sz w:val="20"/>
                <w:szCs w:val="18"/>
              </w:rPr>
              <w:t xml:space="preserve">Indian National </w:t>
            </w:r>
            <w:proofErr w:type="spellStart"/>
            <w:r w:rsidRPr="00AA4237">
              <w:rPr>
                <w:b/>
                <w:sz w:val="20"/>
                <w:szCs w:val="18"/>
              </w:rPr>
              <w:t>Congress</w:t>
            </w:r>
            <w:proofErr w:type="spellEnd"/>
            <w:r w:rsidRPr="00AA4237">
              <w:rPr>
                <w:sz w:val="20"/>
                <w:szCs w:val="18"/>
              </w:rPr>
              <w:t xml:space="preserve"> op. In eerste instantie streefden zij naar gelijke kansen binnen het Brits-Indische bestuur. De Britten gaven hier niet aan toe. De ontwikkeling van Groot-Brittannië tot grootmacht bepaalde hun zelfbeeld. Zij zagen het als hun taak om de wereld naar Brits model te </w:t>
            </w:r>
            <w:r w:rsidRPr="00AA4237">
              <w:rPr>
                <w:b/>
                <w:sz w:val="20"/>
                <w:szCs w:val="18"/>
              </w:rPr>
              <w:t>beschaven</w:t>
            </w:r>
            <w:r w:rsidRPr="00AA4237">
              <w:rPr>
                <w:sz w:val="20"/>
                <w:szCs w:val="18"/>
              </w:rPr>
              <w:t xml:space="preserve">. </w:t>
            </w:r>
          </w:p>
        </w:tc>
      </w:tr>
    </w:tbl>
    <w:p w:rsidR="00AA4237" w:rsidRDefault="00AA4237" w:rsidP="00007529">
      <w:pPr>
        <w:rPr>
          <w:sz w:val="32"/>
        </w:rPr>
      </w:pPr>
    </w:p>
    <w:p w:rsidR="00AA4237" w:rsidRDefault="00AA4237" w:rsidP="00007529">
      <w:pPr>
        <w:rPr>
          <w:sz w:val="32"/>
        </w:rPr>
      </w:pPr>
    </w:p>
    <w:p w:rsidR="00AA4237" w:rsidRDefault="00AA4237" w:rsidP="00007529">
      <w:pPr>
        <w:rPr>
          <w:sz w:val="32"/>
        </w:rPr>
      </w:pPr>
    </w:p>
    <w:p w:rsidR="00AA4237" w:rsidRDefault="00AA4237" w:rsidP="00007529">
      <w:pPr>
        <w:rPr>
          <w:sz w:val="32"/>
        </w:rPr>
      </w:pPr>
    </w:p>
    <w:p w:rsidR="00AA4237" w:rsidRDefault="00AA4237" w:rsidP="00007529">
      <w:pPr>
        <w:rPr>
          <w:sz w:val="32"/>
        </w:rPr>
      </w:pPr>
    </w:p>
    <w:p w:rsidR="00AA4237" w:rsidRPr="00AA4237" w:rsidRDefault="00AA4237" w:rsidP="00007529">
      <w:pPr>
        <w:rPr>
          <w:sz w:val="32"/>
        </w:rPr>
      </w:pPr>
    </w:p>
    <w:tbl>
      <w:tblPr>
        <w:tblW w:w="9034" w:type="dxa"/>
        <w:tblInd w:w="-108" w:type="dxa"/>
        <w:tblBorders>
          <w:top w:val="nil"/>
          <w:left w:val="nil"/>
          <w:bottom w:val="nil"/>
          <w:right w:val="nil"/>
        </w:tblBorders>
        <w:tblLayout w:type="fixed"/>
        <w:tblLook w:val="0000" w:firstRow="0" w:lastRow="0" w:firstColumn="0" w:lastColumn="0" w:noHBand="0" w:noVBand="0"/>
      </w:tblPr>
      <w:tblGrid>
        <w:gridCol w:w="534"/>
        <w:gridCol w:w="8500"/>
      </w:tblGrid>
      <w:tr w:rsidR="006F6AA6" w:rsidRPr="00AA4237" w:rsidTr="00557A1B">
        <w:trPr>
          <w:trHeight w:val="227"/>
        </w:trPr>
        <w:tc>
          <w:tcPr>
            <w:tcW w:w="9034" w:type="dxa"/>
            <w:gridSpan w:val="2"/>
            <w:tcBorders>
              <w:top w:val="single" w:sz="4" w:space="0" w:color="auto"/>
              <w:left w:val="single" w:sz="4" w:space="0" w:color="auto"/>
              <w:bottom w:val="single" w:sz="4" w:space="0" w:color="auto"/>
              <w:right w:val="single" w:sz="4" w:space="0" w:color="auto"/>
            </w:tcBorders>
          </w:tcPr>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lastRenderedPageBreak/>
              <w:t xml:space="preserve">3. </w:t>
            </w:r>
            <w:r w:rsidRPr="00AA4237">
              <w:rPr>
                <w:rFonts w:ascii="Verdana" w:hAnsi="Verdana" w:cs="Verdana"/>
                <w:b/>
                <w:bCs/>
                <w:sz w:val="20"/>
                <w:szCs w:val="18"/>
              </w:rPr>
              <w:t xml:space="preserve">Welke rol speelden de koloniën in </w:t>
            </w:r>
            <w:proofErr w:type="spellStart"/>
            <w:r w:rsidRPr="00AA4237">
              <w:rPr>
                <w:rFonts w:ascii="Verdana" w:hAnsi="Verdana" w:cs="Verdana"/>
                <w:b/>
                <w:bCs/>
                <w:sz w:val="20"/>
                <w:szCs w:val="18"/>
              </w:rPr>
              <w:t>sociaal-economische</w:t>
            </w:r>
            <w:proofErr w:type="spellEnd"/>
            <w:r w:rsidRPr="00AA4237">
              <w:rPr>
                <w:rFonts w:ascii="Verdana" w:hAnsi="Verdana" w:cs="Verdana"/>
                <w:b/>
                <w:bCs/>
                <w:sz w:val="20"/>
                <w:szCs w:val="18"/>
              </w:rPr>
              <w:t xml:space="preserve"> ontwikkelingen in Groot- Brittannië (1750-1900)? </w:t>
            </w:r>
          </w:p>
        </w:tc>
      </w:tr>
      <w:tr w:rsidR="006F6AA6" w:rsidRPr="00AA4237" w:rsidTr="00557A1B">
        <w:trPr>
          <w:trHeight w:val="87"/>
        </w:trPr>
        <w:tc>
          <w:tcPr>
            <w:tcW w:w="9034" w:type="dxa"/>
            <w:gridSpan w:val="2"/>
            <w:tcBorders>
              <w:top w:val="single" w:sz="4" w:space="0" w:color="auto"/>
              <w:left w:val="single" w:sz="4" w:space="0" w:color="auto"/>
              <w:bottom w:val="single" w:sz="4" w:space="0" w:color="auto"/>
              <w:right w:val="single" w:sz="4" w:space="0" w:color="auto"/>
            </w:tcBorders>
          </w:tcPr>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b/>
                <w:bCs/>
                <w:sz w:val="20"/>
                <w:szCs w:val="18"/>
              </w:rPr>
              <w:t xml:space="preserve">Kenmerkende aspecten </w:t>
            </w:r>
          </w:p>
        </w:tc>
      </w:tr>
      <w:tr w:rsidR="006F6AA6" w:rsidRPr="00AA4237" w:rsidTr="00557A1B">
        <w:trPr>
          <w:trHeight w:val="252"/>
        </w:trPr>
        <w:tc>
          <w:tcPr>
            <w:tcW w:w="534" w:type="dxa"/>
            <w:tcBorders>
              <w:top w:val="single" w:sz="4" w:space="0" w:color="auto"/>
              <w:left w:val="single" w:sz="4" w:space="0" w:color="auto"/>
              <w:bottom w:val="single" w:sz="4" w:space="0" w:color="auto"/>
              <w:right w:val="single" w:sz="4" w:space="0" w:color="auto"/>
            </w:tcBorders>
          </w:tcPr>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31 </w:t>
            </w:r>
          </w:p>
        </w:tc>
        <w:tc>
          <w:tcPr>
            <w:tcW w:w="8500" w:type="dxa"/>
            <w:tcBorders>
              <w:top w:val="single" w:sz="4" w:space="0" w:color="auto"/>
              <w:left w:val="single" w:sz="4" w:space="0" w:color="auto"/>
              <w:bottom w:val="single" w:sz="4" w:space="0" w:color="auto"/>
              <w:right w:val="single" w:sz="4" w:space="0" w:color="auto"/>
            </w:tcBorders>
          </w:tcPr>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industriële revolutie die in de westerse wereld de basis legde voor een industriële samenleving </w:t>
            </w:r>
          </w:p>
        </w:tc>
      </w:tr>
      <w:tr w:rsidR="006F6AA6" w:rsidRPr="00AA4237" w:rsidTr="00557A1B">
        <w:trPr>
          <w:trHeight w:val="87"/>
        </w:trPr>
        <w:tc>
          <w:tcPr>
            <w:tcW w:w="534" w:type="dxa"/>
            <w:tcBorders>
              <w:top w:val="single" w:sz="4" w:space="0" w:color="auto"/>
              <w:left w:val="single" w:sz="4" w:space="0" w:color="auto"/>
              <w:bottom w:val="single" w:sz="4" w:space="0" w:color="auto"/>
              <w:right w:val="single" w:sz="4" w:space="0" w:color="auto"/>
            </w:tcBorders>
          </w:tcPr>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32 </w:t>
            </w:r>
          </w:p>
        </w:tc>
        <w:tc>
          <w:tcPr>
            <w:tcW w:w="8500" w:type="dxa"/>
            <w:tcBorders>
              <w:top w:val="single" w:sz="4" w:space="0" w:color="auto"/>
              <w:left w:val="single" w:sz="4" w:space="0" w:color="auto"/>
              <w:bottom w:val="single" w:sz="4" w:space="0" w:color="auto"/>
              <w:right w:val="single" w:sz="4" w:space="0" w:color="auto"/>
            </w:tcBorders>
          </w:tcPr>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Discussies over de 'sociale kwestie' </w:t>
            </w:r>
          </w:p>
        </w:tc>
      </w:tr>
      <w:tr w:rsidR="006F6AA6" w:rsidRPr="00AA4237" w:rsidTr="00557A1B">
        <w:trPr>
          <w:trHeight w:val="87"/>
        </w:trPr>
        <w:tc>
          <w:tcPr>
            <w:tcW w:w="534" w:type="dxa"/>
            <w:tcBorders>
              <w:top w:val="single" w:sz="4" w:space="0" w:color="auto"/>
              <w:left w:val="single" w:sz="4" w:space="0" w:color="auto"/>
              <w:bottom w:val="single" w:sz="4" w:space="0" w:color="auto"/>
              <w:right w:val="single" w:sz="4" w:space="0" w:color="auto"/>
            </w:tcBorders>
          </w:tcPr>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33 </w:t>
            </w:r>
          </w:p>
        </w:tc>
        <w:tc>
          <w:tcPr>
            <w:tcW w:w="8500" w:type="dxa"/>
            <w:tcBorders>
              <w:top w:val="single" w:sz="4" w:space="0" w:color="auto"/>
              <w:left w:val="single" w:sz="4" w:space="0" w:color="auto"/>
              <w:bottom w:val="single" w:sz="4" w:space="0" w:color="auto"/>
              <w:right w:val="single" w:sz="4" w:space="0" w:color="auto"/>
            </w:tcBorders>
          </w:tcPr>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moderne vorm van imperialisme die verband hield met de industrialisatie </w:t>
            </w:r>
          </w:p>
        </w:tc>
      </w:tr>
      <w:tr w:rsidR="006F6AA6" w:rsidRPr="00AA4237" w:rsidTr="00557A1B">
        <w:trPr>
          <w:trHeight w:val="252"/>
        </w:trPr>
        <w:tc>
          <w:tcPr>
            <w:tcW w:w="534" w:type="dxa"/>
            <w:tcBorders>
              <w:top w:val="single" w:sz="4" w:space="0" w:color="auto"/>
              <w:left w:val="single" w:sz="4" w:space="0" w:color="auto"/>
              <w:bottom w:val="single" w:sz="4" w:space="0" w:color="auto"/>
              <w:right w:val="single" w:sz="4" w:space="0" w:color="auto"/>
            </w:tcBorders>
          </w:tcPr>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35 </w:t>
            </w:r>
          </w:p>
        </w:tc>
        <w:tc>
          <w:tcPr>
            <w:tcW w:w="8500" w:type="dxa"/>
            <w:tcBorders>
              <w:top w:val="single" w:sz="4" w:space="0" w:color="auto"/>
              <w:left w:val="single" w:sz="4" w:space="0" w:color="auto"/>
              <w:bottom w:val="single" w:sz="4" w:space="0" w:color="auto"/>
              <w:right w:val="single" w:sz="4" w:space="0" w:color="auto"/>
            </w:tcBorders>
          </w:tcPr>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Voortschrijdende democratisering, met deelname van steeds meer mannen en vrouwen aan het politieke proces </w:t>
            </w:r>
          </w:p>
        </w:tc>
      </w:tr>
      <w:tr w:rsidR="006F6AA6" w:rsidRPr="00AA4237" w:rsidTr="00557A1B">
        <w:trPr>
          <w:trHeight w:val="252"/>
        </w:trPr>
        <w:tc>
          <w:tcPr>
            <w:tcW w:w="534" w:type="dxa"/>
            <w:tcBorders>
              <w:top w:val="single" w:sz="4" w:space="0" w:color="auto"/>
              <w:left w:val="single" w:sz="4" w:space="0" w:color="auto"/>
              <w:bottom w:val="single" w:sz="4" w:space="0" w:color="auto"/>
              <w:right w:val="single" w:sz="4" w:space="0" w:color="auto"/>
            </w:tcBorders>
          </w:tcPr>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36 </w:t>
            </w:r>
          </w:p>
        </w:tc>
        <w:tc>
          <w:tcPr>
            <w:tcW w:w="8500" w:type="dxa"/>
            <w:tcBorders>
              <w:top w:val="single" w:sz="4" w:space="0" w:color="auto"/>
              <w:left w:val="single" w:sz="4" w:space="0" w:color="auto"/>
              <w:bottom w:val="single" w:sz="4" w:space="0" w:color="auto"/>
              <w:right w:val="single" w:sz="4" w:space="0" w:color="auto"/>
            </w:tcBorders>
          </w:tcPr>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opkomst van politiek-maatschappelijke stromingen: liberalisme, nationalisme, socialisme, confessionalisme en feminisme; </w:t>
            </w:r>
          </w:p>
        </w:tc>
      </w:tr>
      <w:tr w:rsidR="006F6AA6" w:rsidRPr="00AA4237" w:rsidTr="00AA4237">
        <w:trPr>
          <w:trHeight w:val="1700"/>
        </w:trPr>
        <w:tc>
          <w:tcPr>
            <w:tcW w:w="9034" w:type="dxa"/>
            <w:gridSpan w:val="2"/>
            <w:tcBorders>
              <w:top w:val="single" w:sz="4" w:space="0" w:color="auto"/>
              <w:left w:val="single" w:sz="4" w:space="0" w:color="auto"/>
              <w:bottom w:val="single" w:sz="4" w:space="0" w:color="auto"/>
              <w:right w:val="single" w:sz="4" w:space="0" w:color="auto"/>
            </w:tcBorders>
          </w:tcPr>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Het bezit van </w:t>
            </w:r>
            <w:r w:rsidRPr="00AA4237">
              <w:rPr>
                <w:rFonts w:ascii="Verdana" w:hAnsi="Verdana" w:cs="Verdana"/>
                <w:b/>
                <w:sz w:val="20"/>
                <w:szCs w:val="18"/>
              </w:rPr>
              <w:t>koloniën</w:t>
            </w:r>
            <w:r w:rsidRPr="00AA4237">
              <w:rPr>
                <w:rFonts w:ascii="Verdana" w:hAnsi="Verdana" w:cs="Verdana"/>
                <w:sz w:val="20"/>
                <w:szCs w:val="18"/>
              </w:rPr>
              <w:t xml:space="preserve"> vergrootte de economische voorsprong die Groot-Brittannië in de 18</w:t>
            </w:r>
            <w:r w:rsidRPr="00AA4237">
              <w:rPr>
                <w:rFonts w:ascii="Verdana" w:hAnsi="Verdana" w:cs="Verdana"/>
                <w:sz w:val="14"/>
                <w:szCs w:val="12"/>
              </w:rPr>
              <w:t xml:space="preserve">e </w:t>
            </w:r>
            <w:r w:rsidRPr="00AA4237">
              <w:rPr>
                <w:rFonts w:ascii="Verdana" w:hAnsi="Verdana" w:cs="Verdana"/>
                <w:sz w:val="20"/>
                <w:szCs w:val="18"/>
              </w:rPr>
              <w:t>en 19</w:t>
            </w:r>
            <w:r w:rsidRPr="00AA4237">
              <w:rPr>
                <w:rFonts w:ascii="Verdana" w:hAnsi="Verdana" w:cs="Verdana"/>
                <w:sz w:val="14"/>
                <w:szCs w:val="12"/>
              </w:rPr>
              <w:t xml:space="preserve">e </w:t>
            </w:r>
            <w:r w:rsidRPr="00AA4237">
              <w:rPr>
                <w:rFonts w:ascii="Verdana" w:hAnsi="Verdana" w:cs="Verdana"/>
                <w:sz w:val="20"/>
                <w:szCs w:val="18"/>
              </w:rPr>
              <w:t>eeuw nam op andere landen. In de tweede helft van de 18</w:t>
            </w:r>
            <w:r w:rsidRPr="00AA4237">
              <w:rPr>
                <w:rFonts w:ascii="Verdana" w:hAnsi="Verdana" w:cs="Verdana"/>
                <w:sz w:val="14"/>
                <w:szCs w:val="12"/>
              </w:rPr>
              <w:t xml:space="preserve">e </w:t>
            </w:r>
            <w:r w:rsidRPr="00AA4237">
              <w:rPr>
                <w:rFonts w:ascii="Verdana" w:hAnsi="Verdana" w:cs="Verdana"/>
                <w:sz w:val="20"/>
                <w:szCs w:val="18"/>
              </w:rPr>
              <w:t xml:space="preserve">eeuw ontstond in Groot-Brittannië de </w:t>
            </w:r>
            <w:r w:rsidRPr="00AA4237">
              <w:rPr>
                <w:rFonts w:ascii="Verdana" w:hAnsi="Verdana" w:cs="Verdana"/>
                <w:b/>
                <w:sz w:val="20"/>
                <w:szCs w:val="18"/>
              </w:rPr>
              <w:t>industriële revolutie</w:t>
            </w:r>
            <w:r w:rsidRPr="00AA4237">
              <w:rPr>
                <w:rFonts w:ascii="Verdana" w:hAnsi="Verdana" w:cs="Verdana"/>
                <w:sz w:val="20"/>
                <w:szCs w:val="18"/>
              </w:rPr>
              <w:t xml:space="preserve">. Deze werd mogelijk door uitvindingen zoals de </w:t>
            </w:r>
            <w:r w:rsidRPr="00AA4237">
              <w:rPr>
                <w:rFonts w:ascii="Verdana" w:hAnsi="Verdana" w:cs="Verdana"/>
                <w:b/>
                <w:sz w:val="20"/>
                <w:szCs w:val="18"/>
              </w:rPr>
              <w:t>Spinning Jenny</w:t>
            </w:r>
            <w:r w:rsidRPr="00AA4237">
              <w:rPr>
                <w:rFonts w:ascii="Verdana" w:hAnsi="Verdana" w:cs="Verdana"/>
                <w:sz w:val="20"/>
                <w:szCs w:val="18"/>
              </w:rPr>
              <w:t xml:space="preserve"> en de stoommachine. Door verbeteringen in de landbouw en door ziektebestrijding groeide de bevolking en nam de vraag naar goederen en het aanbod van goedkope arbeid toe. </w:t>
            </w:r>
          </w:p>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Ondernemers investeerden winsten uit de koloniën in industrie en </w:t>
            </w:r>
            <w:r w:rsidRPr="00AA4237">
              <w:rPr>
                <w:rFonts w:ascii="Verdana" w:hAnsi="Verdana" w:cs="Verdana"/>
                <w:b/>
                <w:sz w:val="20"/>
                <w:szCs w:val="18"/>
              </w:rPr>
              <w:t>transport</w:t>
            </w:r>
            <w:r w:rsidRPr="00AA4237">
              <w:rPr>
                <w:rFonts w:ascii="Verdana" w:hAnsi="Verdana" w:cs="Verdana"/>
                <w:sz w:val="20"/>
                <w:szCs w:val="18"/>
              </w:rPr>
              <w:t xml:space="preserve"> in Groot-Brittannië, waar eerst vaarwegen en daarna spoorwegen werden aangelegd. </w:t>
            </w:r>
            <w:r w:rsidRPr="00AA4237">
              <w:rPr>
                <w:rFonts w:ascii="Verdana" w:hAnsi="Verdana" w:cs="Verdana"/>
                <w:b/>
                <w:sz w:val="20"/>
                <w:szCs w:val="18"/>
              </w:rPr>
              <w:t>Grondstoffen</w:t>
            </w:r>
            <w:r w:rsidRPr="00AA4237">
              <w:rPr>
                <w:rFonts w:ascii="Verdana" w:hAnsi="Verdana" w:cs="Verdana"/>
                <w:sz w:val="20"/>
                <w:szCs w:val="18"/>
              </w:rPr>
              <w:t xml:space="preserve">, met name </w:t>
            </w:r>
            <w:r w:rsidRPr="00AA4237">
              <w:rPr>
                <w:rFonts w:ascii="Verdana" w:hAnsi="Verdana" w:cs="Verdana"/>
                <w:b/>
                <w:sz w:val="20"/>
                <w:szCs w:val="18"/>
              </w:rPr>
              <w:t>katoen</w:t>
            </w:r>
            <w:r w:rsidRPr="00AA4237">
              <w:rPr>
                <w:rFonts w:ascii="Verdana" w:hAnsi="Verdana" w:cs="Verdana"/>
                <w:sz w:val="20"/>
                <w:szCs w:val="18"/>
              </w:rPr>
              <w:t>, kwamen uit de koloniën in het Caribische gebied, uit de Verenigde Staten en uit India. Daarnaast werd vooral India in de loop van de 19</w:t>
            </w:r>
            <w:r w:rsidRPr="00AA4237">
              <w:rPr>
                <w:rFonts w:ascii="Verdana" w:hAnsi="Verdana" w:cs="Verdana"/>
                <w:sz w:val="14"/>
                <w:szCs w:val="12"/>
              </w:rPr>
              <w:t xml:space="preserve">e </w:t>
            </w:r>
            <w:r w:rsidRPr="00AA4237">
              <w:rPr>
                <w:rFonts w:ascii="Verdana" w:hAnsi="Verdana" w:cs="Verdana"/>
                <w:sz w:val="20"/>
                <w:szCs w:val="18"/>
              </w:rPr>
              <w:t xml:space="preserve">eeuw een steeds belangrijkere </w:t>
            </w:r>
            <w:r w:rsidRPr="00AA4237">
              <w:rPr>
                <w:rFonts w:ascii="Verdana" w:hAnsi="Verdana" w:cs="Verdana"/>
                <w:b/>
                <w:sz w:val="20"/>
                <w:szCs w:val="18"/>
              </w:rPr>
              <w:t xml:space="preserve">afzetmarkt </w:t>
            </w:r>
            <w:r w:rsidRPr="00AA4237">
              <w:rPr>
                <w:rFonts w:ascii="Verdana" w:hAnsi="Verdana" w:cs="Verdana"/>
                <w:sz w:val="20"/>
                <w:szCs w:val="18"/>
              </w:rPr>
              <w:t xml:space="preserve">voor de </w:t>
            </w:r>
            <w:r w:rsidRPr="00AA4237">
              <w:rPr>
                <w:rFonts w:ascii="Verdana" w:hAnsi="Verdana" w:cs="Verdana"/>
                <w:b/>
                <w:sz w:val="20"/>
                <w:szCs w:val="18"/>
              </w:rPr>
              <w:t>katoenindustrie</w:t>
            </w:r>
            <w:r w:rsidRPr="00AA4237">
              <w:rPr>
                <w:rFonts w:ascii="Verdana" w:hAnsi="Verdana" w:cs="Verdana"/>
                <w:sz w:val="20"/>
                <w:szCs w:val="18"/>
              </w:rPr>
              <w:t xml:space="preserve">. De Britse markt werd gevoelig voor gebeurtenissen op mondiaal niveau. </w:t>
            </w:r>
          </w:p>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Door de</w:t>
            </w:r>
            <w:r w:rsidRPr="00AA4237">
              <w:rPr>
                <w:rFonts w:ascii="Verdana" w:hAnsi="Verdana" w:cs="Verdana"/>
                <w:b/>
                <w:sz w:val="20"/>
                <w:szCs w:val="18"/>
              </w:rPr>
              <w:t xml:space="preserve"> industrialisatie</w:t>
            </w:r>
            <w:r w:rsidRPr="00AA4237">
              <w:rPr>
                <w:rFonts w:ascii="Verdana" w:hAnsi="Verdana" w:cs="Verdana"/>
                <w:sz w:val="20"/>
                <w:szCs w:val="18"/>
              </w:rPr>
              <w:t xml:space="preserve"> veranderde het</w:t>
            </w:r>
            <w:r w:rsidRPr="00AA4237">
              <w:rPr>
                <w:rFonts w:ascii="Verdana" w:hAnsi="Verdana" w:cs="Verdana"/>
                <w:b/>
                <w:sz w:val="20"/>
                <w:szCs w:val="18"/>
              </w:rPr>
              <w:t xml:space="preserve"> handelskapitalisme </w:t>
            </w:r>
            <w:r w:rsidRPr="00AA4237">
              <w:rPr>
                <w:rFonts w:ascii="Verdana" w:hAnsi="Verdana" w:cs="Verdana"/>
                <w:sz w:val="20"/>
                <w:szCs w:val="18"/>
              </w:rPr>
              <w:t xml:space="preserve">in </w:t>
            </w:r>
            <w:r w:rsidRPr="00AA4237">
              <w:rPr>
                <w:rFonts w:ascii="Verdana" w:hAnsi="Verdana" w:cs="Verdana"/>
                <w:b/>
                <w:sz w:val="20"/>
                <w:szCs w:val="18"/>
              </w:rPr>
              <w:t>industrieel kapitalisme</w:t>
            </w:r>
            <w:r w:rsidRPr="00AA4237">
              <w:rPr>
                <w:rFonts w:ascii="Verdana" w:hAnsi="Verdana" w:cs="Verdana"/>
                <w:sz w:val="20"/>
                <w:szCs w:val="18"/>
              </w:rPr>
              <w:t xml:space="preserve">. Ondernemers streefden naar een </w:t>
            </w:r>
            <w:r w:rsidRPr="00AA4237">
              <w:rPr>
                <w:rFonts w:ascii="Verdana" w:hAnsi="Verdana" w:cs="Verdana"/>
                <w:b/>
                <w:sz w:val="20"/>
                <w:szCs w:val="18"/>
              </w:rPr>
              <w:t>liberale markteconomie</w:t>
            </w:r>
            <w:r w:rsidRPr="00AA4237">
              <w:rPr>
                <w:rFonts w:ascii="Verdana" w:hAnsi="Verdana" w:cs="Verdana"/>
                <w:sz w:val="20"/>
                <w:szCs w:val="18"/>
              </w:rPr>
              <w:t xml:space="preserve"> met </w:t>
            </w:r>
            <w:r w:rsidRPr="00AA4237">
              <w:rPr>
                <w:rFonts w:ascii="Verdana" w:hAnsi="Verdana" w:cs="Verdana"/>
                <w:b/>
                <w:sz w:val="20"/>
                <w:szCs w:val="18"/>
              </w:rPr>
              <w:t>vrijhandel</w:t>
            </w:r>
            <w:r w:rsidRPr="00AA4237">
              <w:rPr>
                <w:rFonts w:ascii="Verdana" w:hAnsi="Verdana" w:cs="Verdana"/>
                <w:sz w:val="20"/>
                <w:szCs w:val="18"/>
              </w:rPr>
              <w:t xml:space="preserve"> en een kleine rol voor de overheid, ook binnen het Britse wereldrijk. Om die vrijhandel af te dwingen zetten Britten desnoods de marine in, ook in gebieden die niet direct gekoloniseerd waren. Ondernemers wilden meer politieke invloed. Die kregen zij met de </w:t>
            </w:r>
            <w:r w:rsidRPr="00AA4237">
              <w:rPr>
                <w:rFonts w:ascii="Verdana" w:hAnsi="Verdana" w:cs="Verdana"/>
                <w:b/>
                <w:sz w:val="20"/>
                <w:szCs w:val="18"/>
              </w:rPr>
              <w:t>Reform Bill</w:t>
            </w:r>
            <w:r w:rsidRPr="00AA4237">
              <w:rPr>
                <w:rFonts w:ascii="Verdana" w:hAnsi="Verdana" w:cs="Verdana"/>
                <w:sz w:val="20"/>
                <w:szCs w:val="18"/>
              </w:rPr>
              <w:t xml:space="preserve"> in 1832. </w:t>
            </w:r>
          </w:p>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industrialisatie leidde tot de vorming van nieuwe </w:t>
            </w:r>
            <w:r w:rsidRPr="00AA4237">
              <w:rPr>
                <w:rFonts w:ascii="Verdana" w:hAnsi="Verdana" w:cs="Verdana"/>
                <w:b/>
                <w:sz w:val="20"/>
                <w:szCs w:val="18"/>
              </w:rPr>
              <w:t>sociale klassen</w:t>
            </w:r>
            <w:r w:rsidRPr="00AA4237">
              <w:rPr>
                <w:rFonts w:ascii="Verdana" w:hAnsi="Verdana" w:cs="Verdana"/>
                <w:sz w:val="20"/>
                <w:szCs w:val="18"/>
              </w:rPr>
              <w:t xml:space="preserve">. Fabrieksarbeiders leefden en werkten onder slechte omstandigheden in snelgroeiende steden en kwamen in protest. De overheid greep aanvankelijk niet in, maar probeerde vanaf 1833 met de </w:t>
            </w:r>
            <w:proofErr w:type="spellStart"/>
            <w:r w:rsidRPr="00AA4237">
              <w:rPr>
                <w:rFonts w:ascii="Verdana" w:hAnsi="Verdana" w:cs="Verdana"/>
                <w:b/>
                <w:sz w:val="20"/>
                <w:szCs w:val="18"/>
              </w:rPr>
              <w:t>Factory</w:t>
            </w:r>
            <w:proofErr w:type="spellEnd"/>
            <w:r w:rsidRPr="00AA4237">
              <w:rPr>
                <w:rFonts w:ascii="Verdana" w:hAnsi="Verdana" w:cs="Verdana"/>
                <w:b/>
                <w:sz w:val="20"/>
                <w:szCs w:val="18"/>
              </w:rPr>
              <w:t xml:space="preserve"> Acts</w:t>
            </w:r>
            <w:r w:rsidRPr="00AA4237">
              <w:rPr>
                <w:rFonts w:ascii="Verdana" w:hAnsi="Verdana" w:cs="Verdana"/>
                <w:sz w:val="20"/>
                <w:szCs w:val="18"/>
              </w:rPr>
              <w:t xml:space="preserve"> excessen te voorkomen. Mede onder invloed van mensen als </w:t>
            </w:r>
            <w:r w:rsidRPr="00AA4237">
              <w:rPr>
                <w:rFonts w:ascii="Verdana" w:hAnsi="Verdana" w:cs="Verdana"/>
                <w:b/>
                <w:color w:val="4472C4" w:themeColor="accent1"/>
                <w:sz w:val="20"/>
                <w:szCs w:val="18"/>
              </w:rPr>
              <w:t>Robert Owen</w:t>
            </w:r>
            <w:r w:rsidRPr="00AA4237">
              <w:rPr>
                <w:rFonts w:ascii="Verdana" w:hAnsi="Verdana" w:cs="Verdana"/>
                <w:color w:val="4472C4" w:themeColor="accent1"/>
                <w:sz w:val="20"/>
                <w:szCs w:val="18"/>
              </w:rPr>
              <w:t xml:space="preserve"> </w:t>
            </w:r>
            <w:r w:rsidRPr="00AA4237">
              <w:rPr>
                <w:rFonts w:ascii="Verdana" w:hAnsi="Verdana" w:cs="Verdana"/>
                <w:sz w:val="20"/>
                <w:szCs w:val="18"/>
              </w:rPr>
              <w:t xml:space="preserve">wisten arbeiders via </w:t>
            </w:r>
            <w:r w:rsidRPr="00AA4237">
              <w:rPr>
                <w:rFonts w:ascii="Verdana" w:hAnsi="Verdana" w:cs="Verdana"/>
                <w:b/>
                <w:sz w:val="20"/>
                <w:szCs w:val="18"/>
              </w:rPr>
              <w:t xml:space="preserve">vakbonden </w:t>
            </w:r>
            <w:r w:rsidRPr="00AA4237">
              <w:rPr>
                <w:rFonts w:ascii="Verdana" w:hAnsi="Verdana" w:cs="Verdana"/>
                <w:sz w:val="20"/>
                <w:szCs w:val="18"/>
              </w:rPr>
              <w:t xml:space="preserve">meer rechten af te dwingen. </w:t>
            </w:r>
          </w:p>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Fabrikanten investeerden ook in winstgevende projecten in de koloniën. Londen werd het financiële hart van de wereld. De eerste </w:t>
            </w:r>
            <w:r w:rsidRPr="00AA4237">
              <w:rPr>
                <w:rFonts w:ascii="Verdana" w:hAnsi="Verdana" w:cs="Verdana"/>
                <w:b/>
                <w:sz w:val="20"/>
                <w:szCs w:val="18"/>
              </w:rPr>
              <w:t>wereldtentoonstelling</w:t>
            </w:r>
            <w:r w:rsidRPr="00AA4237">
              <w:rPr>
                <w:rFonts w:ascii="Verdana" w:hAnsi="Verdana" w:cs="Verdana"/>
                <w:sz w:val="20"/>
                <w:szCs w:val="18"/>
              </w:rPr>
              <w:t xml:space="preserve"> in 1851 liet zien dat Groot-Brittannië de </w:t>
            </w:r>
            <w:r w:rsidRPr="00AA4237">
              <w:rPr>
                <w:rFonts w:ascii="Verdana" w:hAnsi="Verdana" w:cs="Verdana"/>
                <w:b/>
                <w:sz w:val="20"/>
                <w:szCs w:val="18"/>
              </w:rPr>
              <w:t>werkplaats van de wereld</w:t>
            </w:r>
            <w:r w:rsidRPr="00AA4237">
              <w:rPr>
                <w:rFonts w:ascii="Verdana" w:hAnsi="Verdana" w:cs="Verdana"/>
                <w:sz w:val="20"/>
                <w:szCs w:val="18"/>
              </w:rPr>
              <w:t xml:space="preserve"> was. </w:t>
            </w:r>
          </w:p>
          <w:p w:rsidR="006F6AA6" w:rsidRPr="00AA4237" w:rsidRDefault="006F6AA6" w:rsidP="006F6AA6">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Na 1870 kreeg de Britse industrie te maken met groeiende concurrentie van de Verenigde Staten en Duitsland. Op zoek naar nieuwe markten breidden de Britten hun </w:t>
            </w:r>
            <w:r w:rsidRPr="00AA4237">
              <w:rPr>
                <w:rFonts w:ascii="Verdana" w:hAnsi="Verdana" w:cs="Verdana"/>
                <w:b/>
                <w:sz w:val="20"/>
                <w:szCs w:val="18"/>
              </w:rPr>
              <w:t>wereldrijk</w:t>
            </w:r>
            <w:r w:rsidRPr="00AA4237">
              <w:rPr>
                <w:rFonts w:ascii="Verdana" w:hAnsi="Verdana" w:cs="Verdana"/>
                <w:sz w:val="20"/>
                <w:szCs w:val="18"/>
              </w:rPr>
              <w:t xml:space="preserve"> aan het einde van de 19</w:t>
            </w:r>
            <w:r w:rsidRPr="00AA4237">
              <w:rPr>
                <w:rFonts w:ascii="Verdana" w:hAnsi="Verdana" w:cs="Verdana"/>
                <w:sz w:val="14"/>
                <w:szCs w:val="12"/>
              </w:rPr>
              <w:t xml:space="preserve">e </w:t>
            </w:r>
            <w:r w:rsidRPr="00AA4237">
              <w:rPr>
                <w:rFonts w:ascii="Verdana" w:hAnsi="Verdana" w:cs="Verdana"/>
                <w:sz w:val="20"/>
                <w:szCs w:val="18"/>
              </w:rPr>
              <w:t xml:space="preserve">eeuw nog verder uit. Rond 1900 heerste Groot-Brittannië over een kwart van de wereldbevolking. </w:t>
            </w:r>
          </w:p>
        </w:tc>
      </w:tr>
    </w:tbl>
    <w:p w:rsidR="00D83C17" w:rsidRPr="00AA4237" w:rsidRDefault="00D83C17" w:rsidP="00007529">
      <w:pPr>
        <w:rPr>
          <w:sz w:val="32"/>
        </w:rPr>
      </w:pPr>
    </w:p>
    <w:p w:rsidR="00FC42F1" w:rsidRPr="00AA4237" w:rsidRDefault="00FC42F1" w:rsidP="006B73A5">
      <w:pPr>
        <w:autoSpaceDE w:val="0"/>
        <w:autoSpaceDN w:val="0"/>
        <w:adjustRightInd w:val="0"/>
        <w:spacing w:after="0" w:line="240" w:lineRule="auto"/>
        <w:rPr>
          <w:sz w:val="32"/>
        </w:rPr>
      </w:pPr>
    </w:p>
    <w:p w:rsidR="00AA4237" w:rsidRPr="00AA4237" w:rsidRDefault="00AA4237" w:rsidP="006B73A5">
      <w:pPr>
        <w:autoSpaceDE w:val="0"/>
        <w:autoSpaceDN w:val="0"/>
        <w:adjustRightInd w:val="0"/>
        <w:spacing w:after="0" w:line="240" w:lineRule="auto"/>
        <w:rPr>
          <w:rFonts w:ascii="Verdana" w:hAnsi="Verdana" w:cs="Verdana"/>
          <w:b/>
          <w:bCs/>
          <w:sz w:val="20"/>
          <w:szCs w:val="18"/>
        </w:rPr>
      </w:pPr>
    </w:p>
    <w:p w:rsidR="00AA4237" w:rsidRPr="00AA4237" w:rsidRDefault="00AA4237" w:rsidP="006B73A5">
      <w:pPr>
        <w:autoSpaceDE w:val="0"/>
        <w:autoSpaceDN w:val="0"/>
        <w:adjustRightInd w:val="0"/>
        <w:spacing w:after="0" w:line="240" w:lineRule="auto"/>
        <w:rPr>
          <w:rFonts w:ascii="Verdana" w:hAnsi="Verdana" w:cs="Verdana"/>
          <w:b/>
          <w:bCs/>
          <w:sz w:val="20"/>
          <w:szCs w:val="18"/>
        </w:rPr>
      </w:pPr>
    </w:p>
    <w:p w:rsidR="00AA4237" w:rsidRPr="00AA4237" w:rsidRDefault="00AA4237" w:rsidP="006B73A5">
      <w:pPr>
        <w:autoSpaceDE w:val="0"/>
        <w:autoSpaceDN w:val="0"/>
        <w:adjustRightInd w:val="0"/>
        <w:spacing w:after="0" w:line="240" w:lineRule="auto"/>
        <w:rPr>
          <w:rFonts w:ascii="Verdana" w:hAnsi="Verdana" w:cs="Verdana"/>
          <w:b/>
          <w:bCs/>
          <w:sz w:val="20"/>
          <w:szCs w:val="18"/>
        </w:rPr>
      </w:pPr>
    </w:p>
    <w:p w:rsidR="00AA4237" w:rsidRPr="00AA4237" w:rsidRDefault="00AA4237" w:rsidP="006B73A5">
      <w:pPr>
        <w:autoSpaceDE w:val="0"/>
        <w:autoSpaceDN w:val="0"/>
        <w:adjustRightInd w:val="0"/>
        <w:spacing w:after="0" w:line="240" w:lineRule="auto"/>
        <w:rPr>
          <w:rFonts w:ascii="Verdana" w:hAnsi="Verdana" w:cs="Verdana"/>
          <w:b/>
          <w:bCs/>
          <w:sz w:val="20"/>
          <w:szCs w:val="18"/>
        </w:rPr>
      </w:pPr>
    </w:p>
    <w:p w:rsidR="00AA4237" w:rsidRPr="00AA4237" w:rsidRDefault="00AA4237" w:rsidP="006B73A5">
      <w:pPr>
        <w:autoSpaceDE w:val="0"/>
        <w:autoSpaceDN w:val="0"/>
        <w:adjustRightInd w:val="0"/>
        <w:spacing w:after="0" w:line="240" w:lineRule="auto"/>
        <w:rPr>
          <w:rFonts w:ascii="Verdana" w:hAnsi="Verdana" w:cs="Verdana"/>
          <w:b/>
          <w:bCs/>
          <w:sz w:val="20"/>
          <w:szCs w:val="18"/>
        </w:rPr>
      </w:pPr>
    </w:p>
    <w:p w:rsidR="00AA4237" w:rsidRDefault="00AA4237" w:rsidP="006B73A5">
      <w:pPr>
        <w:autoSpaceDE w:val="0"/>
        <w:autoSpaceDN w:val="0"/>
        <w:adjustRightInd w:val="0"/>
        <w:spacing w:after="0" w:line="240" w:lineRule="auto"/>
        <w:rPr>
          <w:rFonts w:ascii="Verdana" w:hAnsi="Verdana" w:cs="Verdana"/>
          <w:b/>
          <w:bCs/>
          <w:sz w:val="20"/>
          <w:szCs w:val="18"/>
        </w:rPr>
      </w:pPr>
    </w:p>
    <w:p w:rsidR="00AA4237" w:rsidRDefault="00AA4237" w:rsidP="006B73A5">
      <w:pPr>
        <w:autoSpaceDE w:val="0"/>
        <w:autoSpaceDN w:val="0"/>
        <w:adjustRightInd w:val="0"/>
        <w:spacing w:after="0" w:line="240" w:lineRule="auto"/>
        <w:rPr>
          <w:rFonts w:ascii="Verdana" w:hAnsi="Verdana" w:cs="Verdana"/>
          <w:b/>
          <w:bCs/>
          <w:sz w:val="20"/>
          <w:szCs w:val="18"/>
        </w:rPr>
      </w:pPr>
    </w:p>
    <w:p w:rsidR="00AA4237" w:rsidRDefault="00AA4237" w:rsidP="006B73A5">
      <w:pPr>
        <w:autoSpaceDE w:val="0"/>
        <w:autoSpaceDN w:val="0"/>
        <w:adjustRightInd w:val="0"/>
        <w:spacing w:after="0" w:line="240" w:lineRule="auto"/>
        <w:rPr>
          <w:rFonts w:ascii="Verdana" w:hAnsi="Verdana" w:cs="Verdana"/>
          <w:b/>
          <w:bCs/>
          <w:sz w:val="20"/>
          <w:szCs w:val="18"/>
        </w:rPr>
      </w:pPr>
    </w:p>
    <w:p w:rsidR="00AA4237" w:rsidRPr="00AA4237" w:rsidRDefault="00AA4237" w:rsidP="006B73A5">
      <w:pPr>
        <w:autoSpaceDE w:val="0"/>
        <w:autoSpaceDN w:val="0"/>
        <w:adjustRightInd w:val="0"/>
        <w:spacing w:after="0" w:line="240" w:lineRule="auto"/>
        <w:rPr>
          <w:rFonts w:ascii="Verdana" w:hAnsi="Verdana" w:cs="Verdana"/>
          <w:b/>
          <w:bCs/>
          <w:sz w:val="20"/>
          <w:szCs w:val="18"/>
        </w:rPr>
      </w:pPr>
    </w:p>
    <w:p w:rsidR="00AA4237" w:rsidRPr="00AA4237" w:rsidRDefault="00AA4237" w:rsidP="006B73A5">
      <w:pPr>
        <w:autoSpaceDE w:val="0"/>
        <w:autoSpaceDN w:val="0"/>
        <w:adjustRightInd w:val="0"/>
        <w:spacing w:after="0" w:line="240" w:lineRule="auto"/>
        <w:rPr>
          <w:rFonts w:ascii="Verdana" w:hAnsi="Verdana" w:cs="Verdana"/>
          <w:b/>
          <w:bCs/>
          <w:sz w:val="20"/>
          <w:szCs w:val="18"/>
        </w:rPr>
      </w:pPr>
    </w:p>
    <w:p w:rsidR="00AA4237" w:rsidRPr="00AA4237" w:rsidRDefault="00AA4237" w:rsidP="006B73A5">
      <w:pPr>
        <w:autoSpaceDE w:val="0"/>
        <w:autoSpaceDN w:val="0"/>
        <w:adjustRightInd w:val="0"/>
        <w:spacing w:after="0" w:line="240" w:lineRule="auto"/>
        <w:rPr>
          <w:rFonts w:ascii="Verdana" w:hAnsi="Verdana" w:cs="Verdana"/>
          <w:b/>
          <w:bCs/>
          <w:sz w:val="20"/>
          <w:szCs w:val="18"/>
        </w:rPr>
      </w:pPr>
    </w:p>
    <w:p w:rsidR="006E7130" w:rsidRPr="00AA4237" w:rsidRDefault="006B73A5" w:rsidP="006B73A5">
      <w:pPr>
        <w:autoSpaceDE w:val="0"/>
        <w:autoSpaceDN w:val="0"/>
        <w:adjustRightInd w:val="0"/>
        <w:spacing w:after="0" w:line="240" w:lineRule="auto"/>
        <w:rPr>
          <w:rFonts w:ascii="Verdana" w:hAnsi="Verdana" w:cs="Verdana"/>
          <w:b/>
          <w:bCs/>
          <w:sz w:val="20"/>
          <w:szCs w:val="18"/>
        </w:rPr>
      </w:pPr>
      <w:r w:rsidRPr="00AA4237">
        <w:rPr>
          <w:rFonts w:ascii="Verdana" w:hAnsi="Verdana" w:cs="Verdana"/>
          <w:b/>
          <w:bCs/>
          <w:sz w:val="20"/>
          <w:szCs w:val="18"/>
        </w:rPr>
        <w:lastRenderedPageBreak/>
        <w:t xml:space="preserve">Historische context: Duitsland in Europa 1918 -1991 </w:t>
      </w:r>
    </w:p>
    <w:p w:rsidR="006B73A5" w:rsidRPr="00AA4237" w:rsidRDefault="006B73A5" w:rsidP="006B73A5">
      <w:pPr>
        <w:autoSpaceDE w:val="0"/>
        <w:autoSpaceDN w:val="0"/>
        <w:adjustRightInd w:val="0"/>
        <w:spacing w:after="0" w:line="240" w:lineRule="auto"/>
        <w:rPr>
          <w:rFonts w:ascii="Verdana" w:hAnsi="Verdana" w:cs="Verdana"/>
          <w:b/>
          <w:bCs/>
          <w:sz w:val="20"/>
          <w:szCs w:val="18"/>
        </w:rPr>
      </w:pPr>
    </w:p>
    <w:tbl>
      <w:tblPr>
        <w:tblW w:w="9175" w:type="dxa"/>
        <w:tblInd w:w="-108" w:type="dxa"/>
        <w:tblBorders>
          <w:top w:val="nil"/>
          <w:left w:val="nil"/>
          <w:bottom w:val="nil"/>
          <w:right w:val="nil"/>
        </w:tblBorders>
        <w:tblLayout w:type="fixed"/>
        <w:tblLook w:val="0000" w:firstRow="0" w:lastRow="0" w:firstColumn="0" w:lastColumn="0" w:noHBand="0" w:noVBand="0"/>
      </w:tblPr>
      <w:tblGrid>
        <w:gridCol w:w="529"/>
        <w:gridCol w:w="8646"/>
      </w:tblGrid>
      <w:tr w:rsidR="006B73A5" w:rsidRPr="00AA4237" w:rsidTr="00AA4237">
        <w:trPr>
          <w:trHeight w:val="239"/>
        </w:trPr>
        <w:tc>
          <w:tcPr>
            <w:tcW w:w="9175" w:type="dxa"/>
            <w:gridSpan w:val="2"/>
            <w:tcBorders>
              <w:top w:val="single" w:sz="4" w:space="0" w:color="auto"/>
              <w:left w:val="single" w:sz="4" w:space="0" w:color="auto"/>
              <w:bottom w:val="single" w:sz="4" w:space="0" w:color="auto"/>
              <w:right w:val="single" w:sz="4" w:space="0" w:color="auto"/>
            </w:tcBorders>
          </w:tcPr>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1. </w:t>
            </w:r>
            <w:r w:rsidRPr="00AA4237">
              <w:rPr>
                <w:rFonts w:ascii="Verdana" w:hAnsi="Verdana" w:cs="Verdana"/>
                <w:b/>
                <w:bCs/>
                <w:sz w:val="20"/>
                <w:szCs w:val="18"/>
              </w:rPr>
              <w:t xml:space="preserve">Wat leidde tot de opkomst van het nationaalsocialisme en welke gevolgen had dit voor Duitsland en Europa (1918-1945)? </w:t>
            </w:r>
          </w:p>
        </w:tc>
      </w:tr>
      <w:tr w:rsidR="006B73A5" w:rsidRPr="00AA4237" w:rsidTr="00AA4237">
        <w:trPr>
          <w:trHeight w:val="87"/>
        </w:trPr>
        <w:tc>
          <w:tcPr>
            <w:tcW w:w="529" w:type="dxa"/>
            <w:tcBorders>
              <w:top w:val="single" w:sz="4" w:space="0" w:color="auto"/>
              <w:left w:val="single" w:sz="4" w:space="0" w:color="auto"/>
              <w:bottom w:val="single" w:sz="4" w:space="0" w:color="auto"/>
              <w:right w:val="single" w:sz="4" w:space="0" w:color="auto"/>
            </w:tcBorders>
          </w:tcPr>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37 </w:t>
            </w:r>
          </w:p>
        </w:tc>
        <w:tc>
          <w:tcPr>
            <w:tcW w:w="8646" w:type="dxa"/>
            <w:tcBorders>
              <w:top w:val="single" w:sz="4" w:space="0" w:color="auto"/>
              <w:left w:val="single" w:sz="4" w:space="0" w:color="auto"/>
              <w:bottom w:val="single" w:sz="4" w:space="0" w:color="auto"/>
              <w:right w:val="single" w:sz="4" w:space="0" w:color="auto"/>
            </w:tcBorders>
          </w:tcPr>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rol van moderne propaganda- en communicatiemiddelen en vormen van massaorganisatie </w:t>
            </w:r>
          </w:p>
        </w:tc>
      </w:tr>
      <w:tr w:rsidR="006B73A5" w:rsidRPr="00AA4237" w:rsidTr="00AA4237">
        <w:trPr>
          <w:trHeight w:val="274"/>
        </w:trPr>
        <w:tc>
          <w:tcPr>
            <w:tcW w:w="529" w:type="dxa"/>
            <w:tcBorders>
              <w:top w:val="single" w:sz="4" w:space="0" w:color="auto"/>
              <w:left w:val="single" w:sz="4" w:space="0" w:color="auto"/>
              <w:bottom w:val="single" w:sz="4" w:space="0" w:color="auto"/>
              <w:right w:val="single" w:sz="4" w:space="0" w:color="auto"/>
            </w:tcBorders>
          </w:tcPr>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38 </w:t>
            </w:r>
          </w:p>
        </w:tc>
        <w:tc>
          <w:tcPr>
            <w:tcW w:w="8646" w:type="dxa"/>
            <w:tcBorders>
              <w:top w:val="single" w:sz="4" w:space="0" w:color="auto"/>
              <w:left w:val="single" w:sz="4" w:space="0" w:color="auto"/>
              <w:bottom w:val="single" w:sz="4" w:space="0" w:color="auto"/>
              <w:right w:val="single" w:sz="4" w:space="0" w:color="auto"/>
            </w:tcBorders>
          </w:tcPr>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Het in praktijk brengen van de totalitaire ideologieën communisme en fascisme/nationaalsocialisme </w:t>
            </w:r>
          </w:p>
        </w:tc>
      </w:tr>
      <w:tr w:rsidR="006B73A5" w:rsidRPr="00AA4237" w:rsidTr="00AA4237">
        <w:trPr>
          <w:trHeight w:val="87"/>
        </w:trPr>
        <w:tc>
          <w:tcPr>
            <w:tcW w:w="529" w:type="dxa"/>
            <w:tcBorders>
              <w:top w:val="single" w:sz="4" w:space="0" w:color="auto"/>
              <w:left w:val="single" w:sz="4" w:space="0" w:color="auto"/>
              <w:bottom w:val="single" w:sz="4" w:space="0" w:color="auto"/>
              <w:right w:val="single" w:sz="4" w:space="0" w:color="auto"/>
            </w:tcBorders>
          </w:tcPr>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39 </w:t>
            </w:r>
          </w:p>
        </w:tc>
        <w:tc>
          <w:tcPr>
            <w:tcW w:w="8646" w:type="dxa"/>
            <w:tcBorders>
              <w:top w:val="single" w:sz="4" w:space="0" w:color="auto"/>
              <w:left w:val="single" w:sz="4" w:space="0" w:color="auto"/>
              <w:bottom w:val="single" w:sz="4" w:space="0" w:color="auto"/>
              <w:right w:val="single" w:sz="4" w:space="0" w:color="auto"/>
            </w:tcBorders>
          </w:tcPr>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crisis van het wereldkapitalisme </w:t>
            </w:r>
          </w:p>
        </w:tc>
      </w:tr>
      <w:tr w:rsidR="006B73A5" w:rsidRPr="00AA4237" w:rsidTr="00AA4237">
        <w:trPr>
          <w:trHeight w:val="87"/>
        </w:trPr>
        <w:tc>
          <w:tcPr>
            <w:tcW w:w="529" w:type="dxa"/>
            <w:tcBorders>
              <w:top w:val="single" w:sz="4" w:space="0" w:color="auto"/>
              <w:left w:val="single" w:sz="4" w:space="0" w:color="auto"/>
              <w:bottom w:val="single" w:sz="4" w:space="0" w:color="auto"/>
              <w:right w:val="single" w:sz="4" w:space="0" w:color="auto"/>
            </w:tcBorders>
          </w:tcPr>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40 </w:t>
            </w:r>
          </w:p>
        </w:tc>
        <w:tc>
          <w:tcPr>
            <w:tcW w:w="8646" w:type="dxa"/>
            <w:tcBorders>
              <w:top w:val="single" w:sz="4" w:space="0" w:color="auto"/>
              <w:left w:val="single" w:sz="4" w:space="0" w:color="auto"/>
              <w:bottom w:val="single" w:sz="4" w:space="0" w:color="auto"/>
              <w:right w:val="single" w:sz="4" w:space="0" w:color="auto"/>
            </w:tcBorders>
          </w:tcPr>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Het voeren van twee wereldoorlogen </w:t>
            </w:r>
          </w:p>
        </w:tc>
      </w:tr>
      <w:tr w:rsidR="006B73A5" w:rsidRPr="00AA4237" w:rsidTr="00AA4237">
        <w:trPr>
          <w:trHeight w:val="87"/>
        </w:trPr>
        <w:tc>
          <w:tcPr>
            <w:tcW w:w="529" w:type="dxa"/>
            <w:tcBorders>
              <w:top w:val="single" w:sz="4" w:space="0" w:color="auto"/>
              <w:left w:val="single" w:sz="4" w:space="0" w:color="auto"/>
              <w:bottom w:val="single" w:sz="4" w:space="0" w:color="auto"/>
              <w:right w:val="single" w:sz="4" w:space="0" w:color="auto"/>
            </w:tcBorders>
          </w:tcPr>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41 </w:t>
            </w:r>
          </w:p>
        </w:tc>
        <w:tc>
          <w:tcPr>
            <w:tcW w:w="8646" w:type="dxa"/>
            <w:tcBorders>
              <w:top w:val="single" w:sz="4" w:space="0" w:color="auto"/>
              <w:left w:val="single" w:sz="4" w:space="0" w:color="auto"/>
              <w:bottom w:val="single" w:sz="4" w:space="0" w:color="auto"/>
              <w:right w:val="single" w:sz="4" w:space="0" w:color="auto"/>
            </w:tcBorders>
          </w:tcPr>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Racisme en discriminatie die leidden tot genocide, in het bijzonder op de joden </w:t>
            </w:r>
          </w:p>
        </w:tc>
      </w:tr>
      <w:tr w:rsidR="006B73A5" w:rsidRPr="00AA4237" w:rsidTr="00AA4237">
        <w:trPr>
          <w:trHeight w:val="87"/>
        </w:trPr>
        <w:tc>
          <w:tcPr>
            <w:tcW w:w="529" w:type="dxa"/>
            <w:tcBorders>
              <w:top w:val="single" w:sz="4" w:space="0" w:color="auto"/>
              <w:left w:val="single" w:sz="4" w:space="0" w:color="auto"/>
              <w:bottom w:val="single" w:sz="4" w:space="0" w:color="auto"/>
              <w:right w:val="single" w:sz="4" w:space="0" w:color="auto"/>
            </w:tcBorders>
          </w:tcPr>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42 </w:t>
            </w:r>
          </w:p>
        </w:tc>
        <w:tc>
          <w:tcPr>
            <w:tcW w:w="8646" w:type="dxa"/>
            <w:tcBorders>
              <w:top w:val="single" w:sz="4" w:space="0" w:color="auto"/>
              <w:left w:val="single" w:sz="4" w:space="0" w:color="auto"/>
              <w:bottom w:val="single" w:sz="4" w:space="0" w:color="auto"/>
              <w:right w:val="single" w:sz="4" w:space="0" w:color="auto"/>
            </w:tcBorders>
          </w:tcPr>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Duitse bezetting van Nederland </w:t>
            </w:r>
          </w:p>
        </w:tc>
      </w:tr>
      <w:tr w:rsidR="006B73A5" w:rsidRPr="00AA4237" w:rsidTr="00AA4237">
        <w:trPr>
          <w:trHeight w:val="4190"/>
        </w:trPr>
        <w:tc>
          <w:tcPr>
            <w:tcW w:w="9175" w:type="dxa"/>
            <w:gridSpan w:val="2"/>
            <w:tcBorders>
              <w:top w:val="single" w:sz="4" w:space="0" w:color="auto"/>
              <w:left w:val="single" w:sz="4" w:space="0" w:color="auto"/>
              <w:bottom w:val="single" w:sz="4" w:space="0" w:color="auto"/>
              <w:right w:val="single" w:sz="4" w:space="0" w:color="auto"/>
            </w:tcBorders>
          </w:tcPr>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In de laatste dagen van de </w:t>
            </w:r>
            <w:r w:rsidRPr="00AA4237">
              <w:rPr>
                <w:rFonts w:ascii="Verdana" w:hAnsi="Verdana" w:cs="Verdana"/>
                <w:b/>
                <w:sz w:val="20"/>
                <w:szCs w:val="18"/>
              </w:rPr>
              <w:t>Eerste Wereldoorlog</w:t>
            </w:r>
            <w:r w:rsidRPr="00AA4237">
              <w:rPr>
                <w:rFonts w:ascii="Verdana" w:hAnsi="Verdana" w:cs="Verdana"/>
                <w:sz w:val="20"/>
                <w:szCs w:val="18"/>
              </w:rPr>
              <w:t xml:space="preserve"> werd in het </w:t>
            </w:r>
            <w:r w:rsidRPr="00AA4237">
              <w:rPr>
                <w:rFonts w:ascii="Verdana" w:hAnsi="Verdana" w:cs="Verdana"/>
                <w:b/>
                <w:color w:val="4472C4" w:themeColor="accent1"/>
                <w:sz w:val="20"/>
                <w:szCs w:val="18"/>
              </w:rPr>
              <w:t>Duitse keizerrijk</w:t>
            </w:r>
            <w:r w:rsidRPr="00AA4237">
              <w:rPr>
                <w:rFonts w:ascii="Verdana" w:hAnsi="Verdana" w:cs="Verdana"/>
                <w:color w:val="4472C4" w:themeColor="accent1"/>
                <w:sz w:val="20"/>
                <w:szCs w:val="18"/>
              </w:rPr>
              <w:t xml:space="preserve"> </w:t>
            </w:r>
            <w:r w:rsidRPr="00AA4237">
              <w:rPr>
                <w:rFonts w:ascii="Verdana" w:hAnsi="Verdana" w:cs="Verdana"/>
                <w:sz w:val="20"/>
                <w:szCs w:val="18"/>
              </w:rPr>
              <w:t xml:space="preserve">de republiek uitgeroepen. De </w:t>
            </w:r>
            <w:r w:rsidRPr="00AA4237">
              <w:rPr>
                <w:rFonts w:ascii="Verdana" w:hAnsi="Verdana" w:cs="Verdana"/>
                <w:b/>
                <w:sz w:val="20"/>
                <w:szCs w:val="18"/>
              </w:rPr>
              <w:t xml:space="preserve">sociaaldemocratische </w:t>
            </w:r>
            <w:r w:rsidRPr="00AA4237">
              <w:rPr>
                <w:rFonts w:ascii="Verdana" w:hAnsi="Verdana" w:cs="Verdana"/>
                <w:sz w:val="20"/>
                <w:szCs w:val="18"/>
              </w:rPr>
              <w:t xml:space="preserve">regering tekende de wapenstilstand en begon met de opbouw van een </w:t>
            </w:r>
            <w:r w:rsidRPr="00AA4237">
              <w:rPr>
                <w:rFonts w:ascii="Verdana" w:hAnsi="Verdana" w:cs="Verdana"/>
                <w:b/>
                <w:sz w:val="20"/>
                <w:szCs w:val="18"/>
              </w:rPr>
              <w:t>parlementaire democratie</w:t>
            </w:r>
            <w:r w:rsidRPr="00AA4237">
              <w:rPr>
                <w:rFonts w:ascii="Verdana" w:hAnsi="Verdana" w:cs="Verdana"/>
                <w:sz w:val="20"/>
                <w:szCs w:val="18"/>
              </w:rPr>
              <w:t xml:space="preserve">. Door tegenstand van de </w:t>
            </w:r>
            <w:r w:rsidRPr="00AA4237">
              <w:rPr>
                <w:rFonts w:ascii="Verdana" w:hAnsi="Verdana" w:cs="Verdana"/>
                <w:b/>
                <w:sz w:val="20"/>
                <w:szCs w:val="18"/>
              </w:rPr>
              <w:t>conservatieve elite</w:t>
            </w:r>
            <w:r w:rsidRPr="00AA4237">
              <w:rPr>
                <w:rFonts w:ascii="Verdana" w:hAnsi="Verdana" w:cs="Verdana"/>
                <w:sz w:val="20"/>
                <w:szCs w:val="18"/>
              </w:rPr>
              <w:t xml:space="preserve"> en </w:t>
            </w:r>
            <w:r w:rsidRPr="00AA4237">
              <w:rPr>
                <w:rFonts w:ascii="Verdana" w:hAnsi="Verdana" w:cs="Verdana"/>
                <w:b/>
                <w:sz w:val="20"/>
                <w:szCs w:val="18"/>
              </w:rPr>
              <w:t>extremistische groepen</w:t>
            </w:r>
            <w:r w:rsidRPr="00AA4237">
              <w:rPr>
                <w:rFonts w:ascii="Verdana" w:hAnsi="Verdana" w:cs="Verdana"/>
                <w:sz w:val="20"/>
                <w:szCs w:val="18"/>
              </w:rPr>
              <w:t xml:space="preserve"> van links en rechts was die democratie vanaf het begin wankel. Een groot deel van de Duitse bevolking had weinig vertrouwen in de leiders van de </w:t>
            </w:r>
            <w:r w:rsidRPr="00AA4237">
              <w:rPr>
                <w:rFonts w:ascii="Verdana" w:hAnsi="Verdana" w:cs="Verdana"/>
                <w:b/>
                <w:sz w:val="20"/>
                <w:szCs w:val="18"/>
              </w:rPr>
              <w:t>Republiek</w:t>
            </w:r>
            <w:r w:rsidRPr="00AA4237">
              <w:rPr>
                <w:rFonts w:ascii="Verdana" w:hAnsi="Verdana" w:cs="Verdana"/>
                <w:sz w:val="20"/>
                <w:szCs w:val="18"/>
              </w:rPr>
              <w:t xml:space="preserve">. Gevoed door de </w:t>
            </w:r>
            <w:r w:rsidRPr="00AA4237">
              <w:rPr>
                <w:rFonts w:ascii="Verdana" w:hAnsi="Verdana" w:cs="Verdana"/>
                <w:b/>
                <w:sz w:val="20"/>
                <w:szCs w:val="18"/>
              </w:rPr>
              <w:t xml:space="preserve">dolkstootlegende </w:t>
            </w:r>
            <w:r w:rsidRPr="00AA4237">
              <w:rPr>
                <w:rFonts w:ascii="Verdana" w:hAnsi="Verdana" w:cs="Verdana"/>
                <w:sz w:val="20"/>
                <w:szCs w:val="18"/>
              </w:rPr>
              <w:t xml:space="preserve">hielden zij hen verantwoordelijk voor de nederlaag in de Eerste Wereldoorlog en het opgelegde </w:t>
            </w:r>
            <w:r w:rsidRPr="00AA4237">
              <w:rPr>
                <w:rFonts w:ascii="Verdana" w:hAnsi="Verdana" w:cs="Verdana"/>
                <w:b/>
                <w:sz w:val="20"/>
                <w:szCs w:val="18"/>
              </w:rPr>
              <w:t>Verdrag van Versailles</w:t>
            </w:r>
            <w:r w:rsidRPr="00AA4237">
              <w:rPr>
                <w:rFonts w:ascii="Verdana" w:hAnsi="Verdana" w:cs="Verdana"/>
                <w:sz w:val="20"/>
                <w:szCs w:val="18"/>
              </w:rPr>
              <w:t xml:space="preserve"> uit 1919. </w:t>
            </w:r>
          </w:p>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Duitse economie had te lijden van de hoge </w:t>
            </w:r>
            <w:r w:rsidRPr="00AA4237">
              <w:rPr>
                <w:rFonts w:ascii="Verdana" w:hAnsi="Verdana" w:cs="Verdana"/>
                <w:b/>
                <w:sz w:val="20"/>
                <w:szCs w:val="18"/>
              </w:rPr>
              <w:t>herstelbetalingen</w:t>
            </w:r>
            <w:r w:rsidRPr="00AA4237">
              <w:rPr>
                <w:rFonts w:ascii="Verdana" w:hAnsi="Verdana" w:cs="Verdana"/>
                <w:sz w:val="20"/>
                <w:szCs w:val="18"/>
              </w:rPr>
              <w:t xml:space="preserve"> en het verlies van grondstofrijke gebieden. Zij bloeide pas weer op dankzij het </w:t>
            </w:r>
            <w:proofErr w:type="spellStart"/>
            <w:r w:rsidRPr="00AA4237">
              <w:rPr>
                <w:rFonts w:ascii="Verdana" w:hAnsi="Verdana" w:cs="Verdana"/>
                <w:b/>
                <w:sz w:val="20"/>
                <w:szCs w:val="18"/>
              </w:rPr>
              <w:t>Dawesplan</w:t>
            </w:r>
            <w:proofErr w:type="spellEnd"/>
            <w:r w:rsidRPr="00AA4237">
              <w:rPr>
                <w:rFonts w:ascii="Verdana" w:hAnsi="Verdana" w:cs="Verdana"/>
                <w:sz w:val="20"/>
                <w:szCs w:val="18"/>
              </w:rPr>
              <w:t xml:space="preserve"> en de verzoeningspolitiek met Frankrijk. De </w:t>
            </w:r>
            <w:r w:rsidRPr="00AA4237">
              <w:rPr>
                <w:rFonts w:ascii="Verdana" w:hAnsi="Verdana" w:cs="Verdana"/>
                <w:b/>
                <w:sz w:val="20"/>
                <w:szCs w:val="18"/>
              </w:rPr>
              <w:t>beurskrach</w:t>
            </w:r>
            <w:r w:rsidRPr="00AA4237">
              <w:rPr>
                <w:rFonts w:ascii="Verdana" w:hAnsi="Verdana" w:cs="Verdana"/>
                <w:sz w:val="20"/>
                <w:szCs w:val="18"/>
              </w:rPr>
              <w:t xml:space="preserve"> van 1929 trok Duitsland daarna mee in een diepe </w:t>
            </w:r>
            <w:r w:rsidRPr="00AA4237">
              <w:rPr>
                <w:rFonts w:ascii="Verdana" w:hAnsi="Verdana" w:cs="Verdana"/>
                <w:b/>
                <w:sz w:val="20"/>
                <w:szCs w:val="18"/>
              </w:rPr>
              <w:t>economische crisis</w:t>
            </w:r>
            <w:r w:rsidRPr="00AA4237">
              <w:rPr>
                <w:rFonts w:ascii="Verdana" w:hAnsi="Verdana" w:cs="Verdana"/>
                <w:sz w:val="20"/>
                <w:szCs w:val="18"/>
              </w:rPr>
              <w:t>. Van de hernieuwde politieke instabiliteit profiteerde de</w:t>
            </w:r>
            <w:r w:rsidRPr="00AA4237">
              <w:rPr>
                <w:rFonts w:ascii="Verdana" w:hAnsi="Verdana" w:cs="Verdana"/>
                <w:b/>
                <w:sz w:val="20"/>
                <w:szCs w:val="18"/>
              </w:rPr>
              <w:t xml:space="preserve"> NSDAP</w:t>
            </w:r>
            <w:r w:rsidRPr="00AA4237">
              <w:rPr>
                <w:rFonts w:ascii="Verdana" w:hAnsi="Verdana" w:cs="Verdana"/>
                <w:sz w:val="20"/>
                <w:szCs w:val="18"/>
              </w:rPr>
              <w:t xml:space="preserve"> onder leiding van </w:t>
            </w:r>
            <w:r w:rsidRPr="00AA4237">
              <w:rPr>
                <w:rFonts w:ascii="Verdana" w:hAnsi="Verdana" w:cs="Verdana"/>
                <w:b/>
                <w:color w:val="4472C4" w:themeColor="accent1"/>
                <w:sz w:val="20"/>
                <w:szCs w:val="18"/>
              </w:rPr>
              <w:t>Adolf Hitler</w:t>
            </w:r>
            <w:r w:rsidRPr="00AA4237">
              <w:rPr>
                <w:rFonts w:ascii="Verdana" w:hAnsi="Verdana" w:cs="Verdana"/>
                <w:sz w:val="20"/>
                <w:szCs w:val="18"/>
              </w:rPr>
              <w:t xml:space="preserve">. Door grootscheepse </w:t>
            </w:r>
            <w:r w:rsidRPr="00AA4237">
              <w:rPr>
                <w:rFonts w:ascii="Verdana" w:hAnsi="Verdana" w:cs="Verdana"/>
                <w:b/>
                <w:sz w:val="20"/>
                <w:szCs w:val="18"/>
              </w:rPr>
              <w:t>propaganda</w:t>
            </w:r>
            <w:r w:rsidRPr="00AA4237">
              <w:rPr>
                <w:rFonts w:ascii="Verdana" w:hAnsi="Verdana" w:cs="Verdana"/>
                <w:sz w:val="20"/>
                <w:szCs w:val="18"/>
              </w:rPr>
              <w:t xml:space="preserve"> en </w:t>
            </w:r>
            <w:r w:rsidRPr="00AA4237">
              <w:rPr>
                <w:rFonts w:ascii="Verdana" w:hAnsi="Verdana" w:cs="Verdana"/>
                <w:b/>
                <w:sz w:val="20"/>
                <w:szCs w:val="18"/>
              </w:rPr>
              <w:t xml:space="preserve">paramilitair </w:t>
            </w:r>
            <w:r w:rsidRPr="00AA4237">
              <w:rPr>
                <w:rFonts w:ascii="Verdana" w:hAnsi="Verdana" w:cs="Verdana"/>
                <w:sz w:val="20"/>
                <w:szCs w:val="18"/>
              </w:rPr>
              <w:t xml:space="preserve">vertoon groeide deze ultrarechtse en </w:t>
            </w:r>
            <w:r w:rsidRPr="00AA4237">
              <w:rPr>
                <w:rFonts w:ascii="Verdana" w:hAnsi="Verdana" w:cs="Verdana"/>
                <w:b/>
                <w:sz w:val="20"/>
                <w:szCs w:val="18"/>
              </w:rPr>
              <w:t>antisemitische</w:t>
            </w:r>
            <w:r w:rsidRPr="00AA4237">
              <w:rPr>
                <w:rFonts w:ascii="Verdana" w:hAnsi="Verdana" w:cs="Verdana"/>
                <w:sz w:val="20"/>
                <w:szCs w:val="18"/>
              </w:rPr>
              <w:t xml:space="preserve"> partij uit tot een </w:t>
            </w:r>
            <w:r w:rsidRPr="00AA4237">
              <w:rPr>
                <w:rFonts w:ascii="Verdana" w:hAnsi="Verdana" w:cs="Verdana"/>
                <w:b/>
                <w:sz w:val="20"/>
                <w:szCs w:val="18"/>
              </w:rPr>
              <w:t>massaorganisatie</w:t>
            </w:r>
            <w:r w:rsidRPr="00AA4237">
              <w:rPr>
                <w:rFonts w:ascii="Verdana" w:hAnsi="Verdana" w:cs="Verdana"/>
                <w:sz w:val="20"/>
                <w:szCs w:val="18"/>
              </w:rPr>
              <w:t xml:space="preserve">. Hitler beloofde dat hij alleen het land zou leiden naar welvaart en nationale eenheid en het verdrag van Versailles ongedaan zou maken. Nadat zijn partij bij verkiezingen de grootste was geworden werd hij in 1933 benoemd tot </w:t>
            </w:r>
            <w:r w:rsidRPr="00AA4237">
              <w:rPr>
                <w:rFonts w:ascii="Verdana" w:hAnsi="Verdana" w:cs="Verdana"/>
                <w:b/>
                <w:sz w:val="20"/>
                <w:szCs w:val="18"/>
              </w:rPr>
              <w:t>rijkskanselier</w:t>
            </w:r>
            <w:r w:rsidRPr="00AA4237">
              <w:rPr>
                <w:rFonts w:ascii="Verdana" w:hAnsi="Verdana" w:cs="Verdana"/>
                <w:sz w:val="20"/>
                <w:szCs w:val="18"/>
              </w:rPr>
              <w:t xml:space="preserve">. Met de </w:t>
            </w:r>
            <w:r w:rsidRPr="00AA4237">
              <w:rPr>
                <w:rFonts w:ascii="Verdana" w:hAnsi="Verdana" w:cs="Verdana"/>
                <w:b/>
                <w:sz w:val="20"/>
                <w:szCs w:val="18"/>
              </w:rPr>
              <w:t>machtigingswet</w:t>
            </w:r>
            <w:r w:rsidRPr="00AA4237">
              <w:rPr>
                <w:rFonts w:ascii="Verdana" w:hAnsi="Verdana" w:cs="Verdana"/>
                <w:sz w:val="20"/>
                <w:szCs w:val="18"/>
              </w:rPr>
              <w:t xml:space="preserve">, die na de </w:t>
            </w:r>
            <w:r w:rsidRPr="00AA4237">
              <w:rPr>
                <w:rFonts w:ascii="Verdana" w:hAnsi="Verdana" w:cs="Verdana"/>
                <w:b/>
                <w:sz w:val="20"/>
                <w:szCs w:val="18"/>
              </w:rPr>
              <w:t>Rijksdagbrand</w:t>
            </w:r>
            <w:r w:rsidRPr="00AA4237">
              <w:rPr>
                <w:rFonts w:ascii="Verdana" w:hAnsi="Verdana" w:cs="Verdana"/>
                <w:sz w:val="20"/>
                <w:szCs w:val="18"/>
              </w:rPr>
              <w:t xml:space="preserve"> werd aangenomen, zette het parlement zichzelf buitenspel en kwam de </w:t>
            </w:r>
            <w:r w:rsidRPr="00AA4237">
              <w:rPr>
                <w:rFonts w:ascii="Verdana" w:hAnsi="Verdana" w:cs="Verdana"/>
                <w:b/>
                <w:color w:val="4472C4" w:themeColor="accent1"/>
                <w:sz w:val="20"/>
                <w:szCs w:val="18"/>
              </w:rPr>
              <w:t>Republiek van Weimar</w:t>
            </w:r>
            <w:r w:rsidRPr="00AA4237">
              <w:rPr>
                <w:rFonts w:ascii="Verdana" w:hAnsi="Verdana" w:cs="Verdana"/>
                <w:color w:val="4472C4" w:themeColor="accent1"/>
                <w:sz w:val="20"/>
                <w:szCs w:val="18"/>
              </w:rPr>
              <w:t xml:space="preserve"> </w:t>
            </w:r>
            <w:r w:rsidRPr="00AA4237">
              <w:rPr>
                <w:rFonts w:ascii="Verdana" w:hAnsi="Verdana" w:cs="Verdana"/>
                <w:sz w:val="20"/>
                <w:szCs w:val="18"/>
              </w:rPr>
              <w:t xml:space="preserve">ten einde. </w:t>
            </w:r>
          </w:p>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Direct na hun aantreden begonnen de nazi's met de opbouw van een </w:t>
            </w:r>
            <w:r w:rsidRPr="00AA4237">
              <w:rPr>
                <w:rFonts w:ascii="Verdana" w:hAnsi="Verdana" w:cs="Verdana"/>
                <w:b/>
                <w:sz w:val="20"/>
                <w:szCs w:val="18"/>
              </w:rPr>
              <w:t>totalitair regime</w:t>
            </w:r>
            <w:r w:rsidRPr="00AA4237">
              <w:rPr>
                <w:rFonts w:ascii="Verdana" w:hAnsi="Verdana" w:cs="Verdana"/>
                <w:sz w:val="20"/>
                <w:szCs w:val="18"/>
              </w:rPr>
              <w:t xml:space="preserve">. Met </w:t>
            </w:r>
            <w:r w:rsidRPr="00AA4237">
              <w:rPr>
                <w:rFonts w:ascii="Verdana" w:hAnsi="Verdana" w:cs="Verdana"/>
                <w:b/>
                <w:sz w:val="20"/>
                <w:szCs w:val="18"/>
              </w:rPr>
              <w:t>terreur</w:t>
            </w:r>
            <w:r w:rsidRPr="00AA4237">
              <w:rPr>
                <w:rFonts w:ascii="Verdana" w:hAnsi="Verdana" w:cs="Verdana"/>
                <w:sz w:val="20"/>
                <w:szCs w:val="18"/>
              </w:rPr>
              <w:t xml:space="preserve"> en propaganda </w:t>
            </w:r>
            <w:proofErr w:type="spellStart"/>
            <w:r w:rsidRPr="00AA4237">
              <w:rPr>
                <w:rFonts w:ascii="Verdana" w:hAnsi="Verdana" w:cs="Verdana"/>
                <w:b/>
                <w:sz w:val="20"/>
                <w:szCs w:val="18"/>
              </w:rPr>
              <w:t>nazificeerden</w:t>
            </w:r>
            <w:proofErr w:type="spellEnd"/>
            <w:r w:rsidRPr="00AA4237">
              <w:rPr>
                <w:rFonts w:ascii="Verdana" w:hAnsi="Verdana" w:cs="Verdana"/>
                <w:sz w:val="20"/>
                <w:szCs w:val="18"/>
              </w:rPr>
              <w:t xml:space="preserve"> zij de samenleving. Tot de eerste slachtoffers behoorden politieke tegenstanders, gevolgd door degenen die niet tot de </w:t>
            </w:r>
            <w:proofErr w:type="spellStart"/>
            <w:r w:rsidRPr="00AA4237">
              <w:rPr>
                <w:rFonts w:ascii="Verdana" w:hAnsi="Verdana" w:cs="Verdana"/>
                <w:b/>
                <w:i/>
                <w:iCs/>
                <w:sz w:val="20"/>
                <w:szCs w:val="18"/>
              </w:rPr>
              <w:t>Volksgemeinschaft</w:t>
            </w:r>
            <w:proofErr w:type="spellEnd"/>
            <w:r w:rsidRPr="00AA4237">
              <w:rPr>
                <w:rFonts w:ascii="Verdana" w:hAnsi="Verdana" w:cs="Verdana"/>
                <w:i/>
                <w:iCs/>
                <w:sz w:val="20"/>
                <w:szCs w:val="18"/>
              </w:rPr>
              <w:t xml:space="preserve"> </w:t>
            </w:r>
            <w:r w:rsidRPr="00AA4237">
              <w:rPr>
                <w:rFonts w:ascii="Verdana" w:hAnsi="Verdana" w:cs="Verdana"/>
                <w:sz w:val="20"/>
                <w:szCs w:val="18"/>
              </w:rPr>
              <w:t xml:space="preserve">behoorden. Doordat het regime snel economisch herstel leek te realiseren kreeg het lang steun van grote delen van de bevolking. </w:t>
            </w:r>
          </w:p>
          <w:p w:rsidR="006B73A5" w:rsidRPr="00AA4237" w:rsidRDefault="006B73A5" w:rsidP="006B73A5">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De eis tot aansluiting</w:t>
            </w:r>
            <w:r w:rsidRPr="00AA4237">
              <w:rPr>
                <w:rFonts w:ascii="Verdana" w:hAnsi="Verdana" w:cs="Verdana"/>
                <w:b/>
                <w:sz w:val="20"/>
                <w:szCs w:val="18"/>
              </w:rPr>
              <w:t xml:space="preserve"> </w:t>
            </w:r>
            <w:r w:rsidRPr="00AA4237">
              <w:rPr>
                <w:rFonts w:ascii="Verdana" w:hAnsi="Verdana" w:cs="Verdana"/>
                <w:sz w:val="20"/>
                <w:szCs w:val="18"/>
              </w:rPr>
              <w:t xml:space="preserve">van Duitstalige gebieden leidde tot de </w:t>
            </w:r>
            <w:r w:rsidRPr="00AA4237">
              <w:rPr>
                <w:rFonts w:ascii="Verdana" w:hAnsi="Verdana" w:cs="Verdana"/>
                <w:b/>
                <w:sz w:val="20"/>
                <w:szCs w:val="18"/>
              </w:rPr>
              <w:t>Conferentie van München</w:t>
            </w:r>
            <w:r w:rsidRPr="00AA4237">
              <w:rPr>
                <w:rFonts w:ascii="Verdana" w:hAnsi="Verdana" w:cs="Verdana"/>
                <w:sz w:val="20"/>
                <w:szCs w:val="18"/>
              </w:rPr>
              <w:t xml:space="preserve"> in 1938. Met de </w:t>
            </w:r>
            <w:proofErr w:type="spellStart"/>
            <w:r w:rsidRPr="00AA4237">
              <w:rPr>
                <w:rFonts w:ascii="Verdana" w:hAnsi="Verdana" w:cs="Verdana"/>
                <w:b/>
                <w:sz w:val="20"/>
                <w:szCs w:val="18"/>
              </w:rPr>
              <w:t>appeasementpolitiek</w:t>
            </w:r>
            <w:proofErr w:type="spellEnd"/>
            <w:r w:rsidRPr="00AA4237">
              <w:rPr>
                <w:rFonts w:ascii="Verdana" w:hAnsi="Verdana" w:cs="Verdana"/>
                <w:sz w:val="20"/>
                <w:szCs w:val="18"/>
              </w:rPr>
              <w:t xml:space="preserve"> probeerde Groot-Brittannië oorlog nog te voorkomen. Na de inval in Polen in 1939 verklaarden Groot-Brittannië en Frankrijk Duitsland de oorlog. Dat veroverde snel grote delen van Europa, waaronder Nederland, stelde daar de </w:t>
            </w:r>
            <w:r w:rsidRPr="00AA4237">
              <w:rPr>
                <w:rFonts w:ascii="Verdana" w:hAnsi="Verdana" w:cs="Verdana"/>
                <w:b/>
                <w:sz w:val="20"/>
                <w:szCs w:val="18"/>
              </w:rPr>
              <w:t>rechtsstaat</w:t>
            </w:r>
            <w:r w:rsidRPr="00AA4237">
              <w:rPr>
                <w:rFonts w:ascii="Verdana" w:hAnsi="Verdana" w:cs="Verdana"/>
                <w:sz w:val="20"/>
                <w:szCs w:val="18"/>
              </w:rPr>
              <w:t xml:space="preserve"> buiten werking en voerden </w:t>
            </w:r>
            <w:r w:rsidRPr="00AA4237">
              <w:rPr>
                <w:rFonts w:ascii="Verdana" w:hAnsi="Verdana" w:cs="Verdana"/>
                <w:b/>
                <w:sz w:val="20"/>
                <w:szCs w:val="18"/>
              </w:rPr>
              <w:t>arbeidsdienst</w:t>
            </w:r>
            <w:r w:rsidRPr="00AA4237">
              <w:rPr>
                <w:rFonts w:ascii="Verdana" w:hAnsi="Verdana" w:cs="Verdana"/>
                <w:sz w:val="20"/>
                <w:szCs w:val="18"/>
              </w:rPr>
              <w:t xml:space="preserve"> in. In het bijzonder joden werden overal systematisch uitgesloten van het openbare leven en uiteindelijk getransporteerd naar </w:t>
            </w:r>
            <w:r w:rsidRPr="00AA4237">
              <w:rPr>
                <w:rFonts w:ascii="Verdana" w:hAnsi="Verdana" w:cs="Verdana"/>
                <w:b/>
                <w:sz w:val="20"/>
                <w:szCs w:val="18"/>
              </w:rPr>
              <w:t>vernietigingskampen</w:t>
            </w:r>
            <w:r w:rsidRPr="00AA4237">
              <w:rPr>
                <w:rFonts w:ascii="Verdana" w:hAnsi="Verdana" w:cs="Verdana"/>
                <w:sz w:val="20"/>
                <w:szCs w:val="18"/>
              </w:rPr>
              <w:t xml:space="preserve">. </w:t>
            </w:r>
          </w:p>
        </w:tc>
      </w:tr>
    </w:tbl>
    <w:p w:rsidR="00FC42F1" w:rsidRDefault="00FC42F1" w:rsidP="00007529">
      <w:pPr>
        <w:rPr>
          <w:sz w:val="32"/>
        </w:rPr>
      </w:pPr>
    </w:p>
    <w:p w:rsidR="00AA4237" w:rsidRDefault="00AA4237" w:rsidP="00007529">
      <w:pPr>
        <w:rPr>
          <w:sz w:val="32"/>
        </w:rPr>
      </w:pPr>
    </w:p>
    <w:p w:rsidR="00AA4237" w:rsidRDefault="00AA4237" w:rsidP="00007529">
      <w:pPr>
        <w:rPr>
          <w:sz w:val="32"/>
        </w:rPr>
      </w:pPr>
    </w:p>
    <w:p w:rsidR="00AA4237" w:rsidRDefault="00AA4237" w:rsidP="00007529">
      <w:pPr>
        <w:rPr>
          <w:sz w:val="32"/>
        </w:rPr>
      </w:pPr>
    </w:p>
    <w:p w:rsidR="00AA4237" w:rsidRPr="00AA4237" w:rsidRDefault="00AA4237" w:rsidP="00007529">
      <w:pPr>
        <w:rPr>
          <w:sz w:val="32"/>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
        <w:gridCol w:w="8646"/>
      </w:tblGrid>
      <w:tr w:rsidR="00FC42F1" w:rsidRPr="00AA4237" w:rsidTr="00557A1B">
        <w:trPr>
          <w:trHeight w:val="238"/>
        </w:trPr>
        <w:tc>
          <w:tcPr>
            <w:tcW w:w="9175" w:type="dxa"/>
            <w:gridSpan w:val="2"/>
          </w:tcPr>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lastRenderedPageBreak/>
              <w:t xml:space="preserve">2. </w:t>
            </w:r>
            <w:r w:rsidRPr="00AA4237">
              <w:rPr>
                <w:rFonts w:ascii="Verdana" w:hAnsi="Verdana" w:cs="Verdana"/>
                <w:b/>
                <w:bCs/>
                <w:sz w:val="20"/>
                <w:szCs w:val="18"/>
              </w:rPr>
              <w:t xml:space="preserve">Hoezeer beïnvloedde het ontstaan en het verloop van de Koude Oorlog de geschiedenis van Duitsland na de Tweede Wereldoorlog (1945-1961)? </w:t>
            </w:r>
          </w:p>
        </w:tc>
      </w:tr>
      <w:tr w:rsidR="00FC42F1" w:rsidRPr="00AA4237" w:rsidTr="00557A1B">
        <w:trPr>
          <w:trHeight w:val="87"/>
        </w:trPr>
        <w:tc>
          <w:tcPr>
            <w:tcW w:w="9175" w:type="dxa"/>
            <w:gridSpan w:val="2"/>
          </w:tcPr>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b/>
                <w:bCs/>
                <w:sz w:val="20"/>
                <w:szCs w:val="18"/>
              </w:rPr>
              <w:t xml:space="preserve">Kenmerkende aspecten </w:t>
            </w:r>
          </w:p>
        </w:tc>
      </w:tr>
      <w:tr w:rsidR="00FC42F1" w:rsidRPr="00AA4237" w:rsidTr="00AA4237">
        <w:trPr>
          <w:trHeight w:val="275"/>
        </w:trPr>
        <w:tc>
          <w:tcPr>
            <w:tcW w:w="529" w:type="dxa"/>
          </w:tcPr>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37 </w:t>
            </w:r>
          </w:p>
        </w:tc>
        <w:tc>
          <w:tcPr>
            <w:tcW w:w="8646" w:type="dxa"/>
          </w:tcPr>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rol van moderne propaganda- en communicatiemiddelen en vormen van massaorganisatie </w:t>
            </w:r>
          </w:p>
        </w:tc>
      </w:tr>
      <w:tr w:rsidR="00FC42F1" w:rsidRPr="00AA4237" w:rsidTr="00AA4237">
        <w:trPr>
          <w:trHeight w:val="458"/>
        </w:trPr>
        <w:tc>
          <w:tcPr>
            <w:tcW w:w="529" w:type="dxa"/>
          </w:tcPr>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38 </w:t>
            </w:r>
          </w:p>
        </w:tc>
        <w:tc>
          <w:tcPr>
            <w:tcW w:w="8646" w:type="dxa"/>
          </w:tcPr>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Het in praktijk brengen van de totalitaire ideologieën communisme en fascisme/nationaalsocialisme </w:t>
            </w:r>
          </w:p>
        </w:tc>
      </w:tr>
      <w:tr w:rsidR="00FC42F1" w:rsidRPr="00AA4237" w:rsidTr="00AA4237">
        <w:trPr>
          <w:trHeight w:val="274"/>
        </w:trPr>
        <w:tc>
          <w:tcPr>
            <w:tcW w:w="529" w:type="dxa"/>
          </w:tcPr>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45 </w:t>
            </w:r>
          </w:p>
        </w:tc>
        <w:tc>
          <w:tcPr>
            <w:tcW w:w="8646" w:type="dxa"/>
          </w:tcPr>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verdeling van de wereld in twee ideologische blokken in de greep van een wapenwedloop en de daaruit voortvloeiende dreiging van een atoomoorlog </w:t>
            </w:r>
          </w:p>
        </w:tc>
      </w:tr>
      <w:tr w:rsidR="00FC42F1" w:rsidRPr="00AA4237" w:rsidTr="00AA4237">
        <w:trPr>
          <w:trHeight w:val="87"/>
        </w:trPr>
        <w:tc>
          <w:tcPr>
            <w:tcW w:w="529" w:type="dxa"/>
          </w:tcPr>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47 </w:t>
            </w:r>
          </w:p>
        </w:tc>
        <w:tc>
          <w:tcPr>
            <w:tcW w:w="8646" w:type="dxa"/>
          </w:tcPr>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eenwording van Europa </w:t>
            </w:r>
          </w:p>
        </w:tc>
      </w:tr>
      <w:tr w:rsidR="00FC42F1" w:rsidRPr="00AA4237" w:rsidTr="00AA4237">
        <w:trPr>
          <w:trHeight w:val="275"/>
        </w:trPr>
        <w:tc>
          <w:tcPr>
            <w:tcW w:w="529" w:type="dxa"/>
          </w:tcPr>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48 </w:t>
            </w:r>
          </w:p>
        </w:tc>
        <w:tc>
          <w:tcPr>
            <w:tcW w:w="8646" w:type="dxa"/>
          </w:tcPr>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toenemende westerse welvaart die vanaf de jaren zestig van de 20e eeuw aanleiding gaf tot ingrijpende sociaal-culturele veranderingsprocessen </w:t>
            </w:r>
          </w:p>
        </w:tc>
      </w:tr>
      <w:tr w:rsidR="00FC42F1" w:rsidRPr="00AA4237" w:rsidTr="00557A1B">
        <w:trPr>
          <w:trHeight w:val="3909"/>
        </w:trPr>
        <w:tc>
          <w:tcPr>
            <w:tcW w:w="9175" w:type="dxa"/>
            <w:gridSpan w:val="2"/>
          </w:tcPr>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Na een harde strijd versloegen de westerse </w:t>
            </w:r>
            <w:r w:rsidRPr="00AA4237">
              <w:rPr>
                <w:rFonts w:ascii="Verdana" w:hAnsi="Verdana" w:cs="Verdana"/>
                <w:b/>
                <w:sz w:val="20"/>
                <w:szCs w:val="18"/>
              </w:rPr>
              <w:t>geallieerden</w:t>
            </w:r>
            <w:r w:rsidRPr="00AA4237">
              <w:rPr>
                <w:rFonts w:ascii="Verdana" w:hAnsi="Verdana" w:cs="Verdana"/>
                <w:sz w:val="20"/>
                <w:szCs w:val="18"/>
              </w:rPr>
              <w:t xml:space="preserve"> en de </w:t>
            </w:r>
            <w:r w:rsidRPr="00AA4237">
              <w:rPr>
                <w:rFonts w:ascii="Verdana" w:hAnsi="Verdana" w:cs="Verdana"/>
                <w:b/>
                <w:color w:val="4472C4" w:themeColor="accent1"/>
                <w:sz w:val="20"/>
                <w:szCs w:val="18"/>
              </w:rPr>
              <w:t>Sovjet-Unie</w:t>
            </w:r>
            <w:r w:rsidRPr="00AA4237">
              <w:rPr>
                <w:rFonts w:ascii="Verdana" w:hAnsi="Verdana" w:cs="Verdana"/>
                <w:color w:val="4472C4" w:themeColor="accent1"/>
                <w:sz w:val="20"/>
                <w:szCs w:val="18"/>
              </w:rPr>
              <w:t xml:space="preserve"> </w:t>
            </w:r>
            <w:r w:rsidRPr="00AA4237">
              <w:rPr>
                <w:rFonts w:ascii="Verdana" w:hAnsi="Verdana" w:cs="Verdana"/>
                <w:sz w:val="20"/>
                <w:szCs w:val="18"/>
              </w:rPr>
              <w:t xml:space="preserve">Duitsland, dat zich in mei 1945 onvoorwaardelijk overgaf. Het land was sociaal, economisch, politiek en moreel ontwricht; de buitengrenzen waren verlegd en een grote stroom aan </w:t>
            </w:r>
            <w:proofErr w:type="spellStart"/>
            <w:r w:rsidRPr="00AA4237">
              <w:rPr>
                <w:rFonts w:ascii="Verdana" w:hAnsi="Verdana" w:cs="Verdana"/>
                <w:b/>
                <w:i/>
                <w:iCs/>
                <w:sz w:val="20"/>
                <w:szCs w:val="18"/>
              </w:rPr>
              <w:t>Heimatvertriebene</w:t>
            </w:r>
            <w:proofErr w:type="spellEnd"/>
            <w:r w:rsidRPr="00AA4237">
              <w:rPr>
                <w:rFonts w:ascii="Verdana" w:hAnsi="Verdana" w:cs="Verdana"/>
                <w:sz w:val="20"/>
                <w:szCs w:val="18"/>
              </w:rPr>
              <w:t xml:space="preserve">, terugkerende soldaten en slachtoffers van het </w:t>
            </w:r>
            <w:r w:rsidRPr="007F39F8">
              <w:rPr>
                <w:rFonts w:ascii="Verdana" w:hAnsi="Verdana" w:cs="Verdana"/>
                <w:b/>
                <w:sz w:val="20"/>
                <w:szCs w:val="18"/>
              </w:rPr>
              <w:t>naziregime</w:t>
            </w:r>
            <w:r w:rsidRPr="00AA4237">
              <w:rPr>
                <w:rFonts w:ascii="Verdana" w:hAnsi="Verdana" w:cs="Verdana"/>
                <w:b/>
                <w:sz w:val="20"/>
                <w:szCs w:val="18"/>
              </w:rPr>
              <w:t xml:space="preserve"> </w:t>
            </w:r>
            <w:r w:rsidRPr="00AA4237">
              <w:rPr>
                <w:rFonts w:ascii="Verdana" w:hAnsi="Verdana" w:cs="Verdana"/>
                <w:sz w:val="20"/>
                <w:szCs w:val="18"/>
              </w:rPr>
              <w:t xml:space="preserve">kwam op gang. Volgens afspraak verdeelden de geallieerden Duitsland in vier </w:t>
            </w:r>
            <w:r w:rsidRPr="00AA4237">
              <w:rPr>
                <w:rFonts w:ascii="Verdana" w:hAnsi="Verdana" w:cs="Verdana"/>
                <w:b/>
                <w:sz w:val="20"/>
                <w:szCs w:val="18"/>
              </w:rPr>
              <w:t>bezettingszones</w:t>
            </w:r>
            <w:r w:rsidRPr="00AA4237">
              <w:rPr>
                <w:rFonts w:ascii="Verdana" w:hAnsi="Verdana" w:cs="Verdana"/>
                <w:sz w:val="20"/>
                <w:szCs w:val="18"/>
              </w:rPr>
              <w:t xml:space="preserve">, </w:t>
            </w:r>
          </w:p>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Door verschil in opvatting over de opbouw van naoorlogs Europa en het bewaren van vrede rezen er spanningen tussen de Sovjet-Unie en de westerse geallieerden. In de sovjetzone wilde </w:t>
            </w:r>
            <w:r w:rsidRPr="00AA4237">
              <w:rPr>
                <w:rFonts w:ascii="Verdana" w:hAnsi="Verdana" w:cs="Verdana"/>
                <w:b/>
                <w:color w:val="4472C4" w:themeColor="accent1"/>
                <w:sz w:val="20"/>
                <w:szCs w:val="18"/>
              </w:rPr>
              <w:t>Stalin</w:t>
            </w:r>
            <w:r w:rsidRPr="00AA4237">
              <w:rPr>
                <w:rFonts w:ascii="Verdana" w:hAnsi="Verdana" w:cs="Verdana"/>
                <w:sz w:val="20"/>
                <w:szCs w:val="18"/>
              </w:rPr>
              <w:t xml:space="preserve"> </w:t>
            </w:r>
            <w:r w:rsidRPr="00AA4237">
              <w:rPr>
                <w:rFonts w:ascii="Verdana" w:hAnsi="Verdana" w:cs="Verdana"/>
                <w:b/>
                <w:sz w:val="20"/>
                <w:szCs w:val="18"/>
              </w:rPr>
              <w:t>communistische regimes</w:t>
            </w:r>
            <w:r w:rsidRPr="00AA4237">
              <w:rPr>
                <w:rFonts w:ascii="Verdana" w:hAnsi="Verdana" w:cs="Verdana"/>
                <w:sz w:val="20"/>
                <w:szCs w:val="18"/>
              </w:rPr>
              <w:t xml:space="preserve"> installeren. Met de </w:t>
            </w:r>
            <w:r w:rsidRPr="00AA4237">
              <w:rPr>
                <w:rFonts w:ascii="Verdana" w:hAnsi="Verdana" w:cs="Verdana"/>
                <w:b/>
                <w:sz w:val="20"/>
                <w:szCs w:val="18"/>
              </w:rPr>
              <w:t>Trumandoctrine</w:t>
            </w:r>
            <w:r w:rsidRPr="00AA4237">
              <w:rPr>
                <w:rFonts w:ascii="Verdana" w:hAnsi="Verdana" w:cs="Verdana"/>
                <w:sz w:val="20"/>
                <w:szCs w:val="18"/>
              </w:rPr>
              <w:t xml:space="preserve">, het </w:t>
            </w:r>
            <w:r w:rsidRPr="00AA4237">
              <w:rPr>
                <w:rFonts w:ascii="Verdana" w:hAnsi="Verdana" w:cs="Verdana"/>
                <w:b/>
                <w:sz w:val="20"/>
                <w:szCs w:val="18"/>
              </w:rPr>
              <w:t xml:space="preserve">Marshallplan </w:t>
            </w:r>
            <w:r w:rsidRPr="00AA4237">
              <w:rPr>
                <w:rFonts w:ascii="Verdana" w:hAnsi="Verdana" w:cs="Verdana"/>
                <w:sz w:val="20"/>
                <w:szCs w:val="18"/>
              </w:rPr>
              <w:t xml:space="preserve">en het stimuleren van </w:t>
            </w:r>
            <w:r w:rsidRPr="00AA4237">
              <w:rPr>
                <w:rFonts w:ascii="Verdana" w:hAnsi="Verdana" w:cs="Verdana"/>
                <w:b/>
                <w:sz w:val="20"/>
                <w:szCs w:val="18"/>
              </w:rPr>
              <w:t>Europese eenwording</w:t>
            </w:r>
            <w:r w:rsidRPr="00AA4237">
              <w:rPr>
                <w:rFonts w:ascii="Verdana" w:hAnsi="Verdana" w:cs="Verdana"/>
                <w:sz w:val="20"/>
                <w:szCs w:val="18"/>
              </w:rPr>
              <w:t xml:space="preserve"> wilden de Verenigde Staten een dam opwerpen tegen communistische expansie. Tijdens de </w:t>
            </w:r>
            <w:r w:rsidRPr="00AA4237">
              <w:rPr>
                <w:rFonts w:ascii="Verdana" w:hAnsi="Verdana" w:cs="Verdana"/>
                <w:b/>
                <w:sz w:val="20"/>
                <w:szCs w:val="18"/>
              </w:rPr>
              <w:t>Blokkade van Berlijn</w:t>
            </w:r>
            <w:r w:rsidRPr="00AA4237">
              <w:rPr>
                <w:rFonts w:ascii="Verdana" w:hAnsi="Verdana" w:cs="Verdana"/>
                <w:sz w:val="20"/>
                <w:szCs w:val="18"/>
              </w:rPr>
              <w:t xml:space="preserve"> in 1948 wisten de Amerikanen West-Berlijn door een </w:t>
            </w:r>
            <w:r w:rsidRPr="00AA4237">
              <w:rPr>
                <w:rFonts w:ascii="Verdana" w:hAnsi="Verdana" w:cs="Verdana"/>
                <w:b/>
                <w:sz w:val="20"/>
                <w:szCs w:val="18"/>
              </w:rPr>
              <w:t>luchtbrug</w:t>
            </w:r>
            <w:r w:rsidRPr="00AA4237">
              <w:rPr>
                <w:rFonts w:ascii="Verdana" w:hAnsi="Verdana" w:cs="Verdana"/>
                <w:sz w:val="20"/>
                <w:szCs w:val="18"/>
              </w:rPr>
              <w:t xml:space="preserve"> te behouden. </w:t>
            </w:r>
          </w:p>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In de westelijke bezettingszone werd in 1949 de </w:t>
            </w:r>
            <w:r w:rsidRPr="00AA4237">
              <w:rPr>
                <w:rFonts w:ascii="Verdana" w:hAnsi="Verdana" w:cs="Verdana"/>
                <w:b/>
                <w:color w:val="4472C4" w:themeColor="accent1"/>
                <w:sz w:val="20"/>
                <w:szCs w:val="18"/>
              </w:rPr>
              <w:t>Bondsrepubliek Duitsland</w:t>
            </w:r>
            <w:r w:rsidRPr="00AA4237">
              <w:rPr>
                <w:rFonts w:ascii="Verdana" w:hAnsi="Verdana" w:cs="Verdana"/>
                <w:color w:val="4472C4" w:themeColor="accent1"/>
                <w:sz w:val="20"/>
                <w:szCs w:val="18"/>
              </w:rPr>
              <w:t xml:space="preserve"> </w:t>
            </w:r>
            <w:r w:rsidRPr="00AA4237">
              <w:rPr>
                <w:rFonts w:ascii="Verdana" w:hAnsi="Verdana" w:cs="Verdana"/>
                <w:sz w:val="20"/>
                <w:szCs w:val="18"/>
              </w:rPr>
              <w:t>opgericht, met West-Berlijn als onderdeel ervan. In de sovjetzone werd hierop in hetzelfde jaar de</w:t>
            </w:r>
            <w:r w:rsidRPr="00AA4237">
              <w:rPr>
                <w:rFonts w:ascii="Verdana" w:hAnsi="Verdana" w:cs="Verdana"/>
                <w:b/>
                <w:sz w:val="20"/>
                <w:szCs w:val="18"/>
              </w:rPr>
              <w:t xml:space="preserve"> </w:t>
            </w:r>
            <w:r w:rsidRPr="00AA4237">
              <w:rPr>
                <w:rFonts w:ascii="Verdana" w:hAnsi="Verdana" w:cs="Verdana"/>
                <w:b/>
                <w:color w:val="4472C4" w:themeColor="accent1"/>
                <w:sz w:val="20"/>
                <w:szCs w:val="18"/>
              </w:rPr>
              <w:t xml:space="preserve">Duitse Democratische Republiek </w:t>
            </w:r>
            <w:r w:rsidRPr="00AA4237">
              <w:rPr>
                <w:rFonts w:ascii="Verdana" w:hAnsi="Verdana" w:cs="Verdana"/>
                <w:sz w:val="20"/>
                <w:szCs w:val="18"/>
              </w:rPr>
              <w:t xml:space="preserve">opgericht, een </w:t>
            </w:r>
            <w:r w:rsidRPr="00AA4237">
              <w:rPr>
                <w:rFonts w:ascii="Verdana" w:hAnsi="Verdana" w:cs="Verdana"/>
                <w:b/>
                <w:sz w:val="20"/>
                <w:szCs w:val="18"/>
              </w:rPr>
              <w:t>volksdemocratie</w:t>
            </w:r>
            <w:r w:rsidRPr="00AA4237">
              <w:rPr>
                <w:rFonts w:ascii="Verdana" w:hAnsi="Verdana" w:cs="Verdana"/>
                <w:sz w:val="20"/>
                <w:szCs w:val="18"/>
              </w:rPr>
              <w:t xml:space="preserve"> naar het model van de Sovjet-Unie. </w:t>
            </w:r>
          </w:p>
          <w:p w:rsidR="00FC42F1" w:rsidRPr="00AA4237" w:rsidRDefault="00FC42F1" w:rsidP="00FC42F1">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Door het beleid van </w:t>
            </w:r>
            <w:proofErr w:type="spellStart"/>
            <w:r w:rsidRPr="00AA4237">
              <w:rPr>
                <w:rFonts w:ascii="Verdana" w:hAnsi="Verdana" w:cs="Verdana"/>
                <w:b/>
                <w:color w:val="4472C4" w:themeColor="accent1"/>
                <w:sz w:val="20"/>
                <w:szCs w:val="18"/>
              </w:rPr>
              <w:t>Adenauer</w:t>
            </w:r>
            <w:proofErr w:type="spellEnd"/>
            <w:r w:rsidRPr="00AA4237">
              <w:rPr>
                <w:rFonts w:ascii="Verdana" w:hAnsi="Verdana" w:cs="Verdana"/>
                <w:sz w:val="20"/>
                <w:szCs w:val="18"/>
              </w:rPr>
              <w:t xml:space="preserve">, gericht op snelle integratie in het Westen, en door het </w:t>
            </w:r>
            <w:proofErr w:type="spellStart"/>
            <w:r w:rsidRPr="00AA4237">
              <w:rPr>
                <w:rFonts w:ascii="Verdana" w:hAnsi="Verdana" w:cs="Verdana"/>
                <w:b/>
                <w:i/>
                <w:iCs/>
                <w:sz w:val="20"/>
                <w:szCs w:val="18"/>
              </w:rPr>
              <w:t>Wirtschafstwunder</w:t>
            </w:r>
            <w:proofErr w:type="spellEnd"/>
            <w:r w:rsidRPr="00AA4237">
              <w:rPr>
                <w:rFonts w:ascii="Verdana" w:hAnsi="Verdana" w:cs="Verdana"/>
                <w:b/>
                <w:i/>
                <w:iCs/>
                <w:sz w:val="20"/>
                <w:szCs w:val="18"/>
              </w:rPr>
              <w:t xml:space="preserve"> </w:t>
            </w:r>
            <w:r w:rsidRPr="00AA4237">
              <w:rPr>
                <w:rFonts w:ascii="Verdana" w:hAnsi="Verdana" w:cs="Verdana"/>
                <w:sz w:val="20"/>
                <w:szCs w:val="18"/>
              </w:rPr>
              <w:t xml:space="preserve">ontwikkelde West-Duitsland zich in de jaren 1950 tot een stabiele democratie. Het land werd lid van internationale organisaties zoals de </w:t>
            </w:r>
            <w:r w:rsidRPr="00AA4237">
              <w:rPr>
                <w:rFonts w:ascii="Verdana" w:hAnsi="Verdana" w:cs="Verdana"/>
                <w:b/>
                <w:sz w:val="20"/>
                <w:szCs w:val="18"/>
              </w:rPr>
              <w:t>NAVO</w:t>
            </w:r>
            <w:r w:rsidRPr="00AA4237">
              <w:rPr>
                <w:rFonts w:ascii="Verdana" w:hAnsi="Verdana" w:cs="Verdana"/>
                <w:sz w:val="20"/>
                <w:szCs w:val="18"/>
              </w:rPr>
              <w:t xml:space="preserve"> en de </w:t>
            </w:r>
            <w:r w:rsidRPr="00AA4237">
              <w:rPr>
                <w:rFonts w:ascii="Verdana" w:hAnsi="Verdana" w:cs="Verdana"/>
                <w:b/>
                <w:sz w:val="20"/>
                <w:szCs w:val="18"/>
              </w:rPr>
              <w:t>EGKS</w:t>
            </w:r>
            <w:r w:rsidRPr="00AA4237">
              <w:rPr>
                <w:rFonts w:ascii="Verdana" w:hAnsi="Verdana" w:cs="Verdana"/>
                <w:sz w:val="20"/>
                <w:szCs w:val="18"/>
              </w:rPr>
              <w:t xml:space="preserve">. </w:t>
            </w:r>
            <w:proofErr w:type="spellStart"/>
            <w:r w:rsidRPr="00AA4237">
              <w:rPr>
                <w:rFonts w:ascii="Verdana" w:hAnsi="Verdana" w:cs="Verdana"/>
                <w:sz w:val="20"/>
                <w:szCs w:val="18"/>
              </w:rPr>
              <w:t>Adenauer</w:t>
            </w:r>
            <w:proofErr w:type="spellEnd"/>
            <w:r w:rsidRPr="00AA4237">
              <w:rPr>
                <w:rFonts w:ascii="Verdana" w:hAnsi="Verdana" w:cs="Verdana"/>
                <w:sz w:val="20"/>
                <w:szCs w:val="18"/>
              </w:rPr>
              <w:t xml:space="preserve"> erkende de DDR niet en hield vast aan het ideaal van </w:t>
            </w:r>
            <w:r w:rsidRPr="00AA4237">
              <w:rPr>
                <w:rFonts w:ascii="Verdana" w:hAnsi="Verdana" w:cs="Verdana"/>
                <w:b/>
                <w:sz w:val="20"/>
                <w:szCs w:val="18"/>
              </w:rPr>
              <w:t>Duitse eenheid</w:t>
            </w:r>
            <w:r w:rsidRPr="00AA4237">
              <w:rPr>
                <w:rFonts w:ascii="Verdana" w:hAnsi="Verdana" w:cs="Verdana"/>
                <w:sz w:val="20"/>
                <w:szCs w:val="18"/>
              </w:rPr>
              <w:t>. Onder</w:t>
            </w:r>
            <w:r w:rsidRPr="00AA4237">
              <w:rPr>
                <w:rFonts w:ascii="Verdana" w:hAnsi="Verdana" w:cs="Verdana"/>
                <w:b/>
                <w:color w:val="4472C4" w:themeColor="accent1"/>
                <w:sz w:val="20"/>
                <w:szCs w:val="18"/>
              </w:rPr>
              <w:t xml:space="preserve"> </w:t>
            </w:r>
            <w:proofErr w:type="spellStart"/>
            <w:r w:rsidRPr="00AA4237">
              <w:rPr>
                <w:rFonts w:ascii="Verdana" w:hAnsi="Verdana" w:cs="Verdana"/>
                <w:b/>
                <w:color w:val="4472C4" w:themeColor="accent1"/>
                <w:sz w:val="20"/>
                <w:szCs w:val="18"/>
              </w:rPr>
              <w:t>Ulbricht</w:t>
            </w:r>
            <w:proofErr w:type="spellEnd"/>
            <w:r w:rsidRPr="00AA4237">
              <w:rPr>
                <w:rFonts w:ascii="Verdana" w:hAnsi="Verdana" w:cs="Verdana"/>
                <w:color w:val="4472C4" w:themeColor="accent1"/>
                <w:sz w:val="20"/>
                <w:szCs w:val="18"/>
              </w:rPr>
              <w:t xml:space="preserve"> </w:t>
            </w:r>
            <w:r w:rsidRPr="00AA4237">
              <w:rPr>
                <w:rFonts w:ascii="Verdana" w:hAnsi="Verdana" w:cs="Verdana"/>
                <w:sz w:val="20"/>
                <w:szCs w:val="18"/>
              </w:rPr>
              <w:t xml:space="preserve">werd de DDR in de jaren 1950 een </w:t>
            </w:r>
            <w:r w:rsidRPr="00AA4237">
              <w:rPr>
                <w:rFonts w:ascii="Verdana" w:hAnsi="Verdana" w:cs="Verdana"/>
                <w:b/>
                <w:sz w:val="20"/>
                <w:szCs w:val="18"/>
              </w:rPr>
              <w:t>totalitaire dictatuur</w:t>
            </w:r>
            <w:r w:rsidRPr="00AA4237">
              <w:rPr>
                <w:rFonts w:ascii="Verdana" w:hAnsi="Verdana" w:cs="Verdana"/>
                <w:sz w:val="20"/>
                <w:szCs w:val="18"/>
              </w:rPr>
              <w:t xml:space="preserve"> naar voorbeeld van de Sovjet-Unie. Vooral na de </w:t>
            </w:r>
            <w:bookmarkStart w:id="0" w:name="_GoBack"/>
            <w:r w:rsidRPr="0038722E">
              <w:rPr>
                <w:rFonts w:ascii="Verdana" w:hAnsi="Verdana" w:cs="Verdana"/>
                <w:b/>
                <w:sz w:val="20"/>
                <w:szCs w:val="18"/>
              </w:rPr>
              <w:t>mislukte opstand</w:t>
            </w:r>
            <w:r w:rsidRPr="00AA4237">
              <w:rPr>
                <w:rFonts w:ascii="Verdana" w:hAnsi="Verdana" w:cs="Verdana"/>
                <w:b/>
                <w:sz w:val="20"/>
                <w:szCs w:val="18"/>
              </w:rPr>
              <w:t xml:space="preserve"> </w:t>
            </w:r>
            <w:bookmarkEnd w:id="0"/>
            <w:r w:rsidRPr="00AA4237">
              <w:rPr>
                <w:rFonts w:ascii="Verdana" w:hAnsi="Verdana" w:cs="Verdana"/>
                <w:sz w:val="20"/>
                <w:szCs w:val="18"/>
              </w:rPr>
              <w:t>in 1953</w:t>
            </w:r>
            <w:r w:rsidRPr="00AA4237">
              <w:rPr>
                <w:rFonts w:ascii="Verdana" w:hAnsi="Verdana" w:cs="Verdana"/>
                <w:b/>
                <w:sz w:val="20"/>
                <w:szCs w:val="18"/>
              </w:rPr>
              <w:t xml:space="preserve"> </w:t>
            </w:r>
            <w:r w:rsidRPr="00AA4237">
              <w:rPr>
                <w:rFonts w:ascii="Verdana" w:hAnsi="Verdana" w:cs="Verdana"/>
                <w:sz w:val="20"/>
                <w:szCs w:val="18"/>
              </w:rPr>
              <w:t xml:space="preserve">stond haar bevolking onder strenge controle van de </w:t>
            </w:r>
            <w:proofErr w:type="spellStart"/>
            <w:r w:rsidRPr="00AA4237">
              <w:rPr>
                <w:rFonts w:ascii="Verdana" w:hAnsi="Verdana" w:cs="Verdana"/>
                <w:b/>
                <w:i/>
                <w:iCs/>
                <w:sz w:val="20"/>
                <w:szCs w:val="18"/>
              </w:rPr>
              <w:t>Staatssicherheitsdienst</w:t>
            </w:r>
            <w:proofErr w:type="spellEnd"/>
            <w:r w:rsidRPr="00AA4237">
              <w:rPr>
                <w:rFonts w:ascii="Verdana" w:hAnsi="Verdana" w:cs="Verdana"/>
                <w:sz w:val="20"/>
                <w:szCs w:val="18"/>
              </w:rPr>
              <w:t xml:space="preserve">. Door deelname aan het </w:t>
            </w:r>
            <w:r w:rsidRPr="00AA4237">
              <w:rPr>
                <w:rFonts w:ascii="Verdana" w:hAnsi="Verdana" w:cs="Verdana"/>
                <w:b/>
                <w:sz w:val="20"/>
                <w:szCs w:val="18"/>
              </w:rPr>
              <w:t>Warschaupact</w:t>
            </w:r>
            <w:r w:rsidRPr="00AA4237">
              <w:rPr>
                <w:rFonts w:ascii="Verdana" w:hAnsi="Verdana" w:cs="Verdana"/>
                <w:sz w:val="20"/>
                <w:szCs w:val="18"/>
              </w:rPr>
              <w:t xml:space="preserve"> en de </w:t>
            </w:r>
            <w:r w:rsidRPr="00AA4237">
              <w:rPr>
                <w:rFonts w:ascii="Verdana" w:hAnsi="Verdana" w:cs="Verdana"/>
                <w:b/>
                <w:sz w:val="20"/>
                <w:szCs w:val="18"/>
              </w:rPr>
              <w:t xml:space="preserve">Comecon </w:t>
            </w:r>
            <w:r w:rsidRPr="00AA4237">
              <w:rPr>
                <w:rFonts w:ascii="Verdana" w:hAnsi="Verdana" w:cs="Verdana"/>
                <w:sz w:val="20"/>
                <w:szCs w:val="18"/>
              </w:rPr>
              <w:t xml:space="preserve">werd de DDR een integraal deel van het </w:t>
            </w:r>
            <w:r w:rsidRPr="00AA4237">
              <w:rPr>
                <w:rFonts w:ascii="Verdana" w:hAnsi="Verdana" w:cs="Verdana"/>
                <w:b/>
                <w:sz w:val="20"/>
                <w:szCs w:val="18"/>
              </w:rPr>
              <w:t>Oostblok</w:t>
            </w:r>
            <w:r w:rsidRPr="00AA4237">
              <w:rPr>
                <w:rFonts w:ascii="Verdana" w:hAnsi="Verdana" w:cs="Verdana"/>
                <w:sz w:val="20"/>
                <w:szCs w:val="18"/>
              </w:rPr>
              <w:t xml:space="preserve">. Herstelbetalingen aan de Sovjet-Unie en een slecht functionerende </w:t>
            </w:r>
            <w:r w:rsidRPr="00AA4237">
              <w:rPr>
                <w:rFonts w:ascii="Verdana" w:hAnsi="Verdana" w:cs="Verdana"/>
                <w:b/>
                <w:sz w:val="20"/>
                <w:szCs w:val="18"/>
              </w:rPr>
              <w:t xml:space="preserve">planeconomie </w:t>
            </w:r>
            <w:r w:rsidRPr="00AA4237">
              <w:rPr>
                <w:rFonts w:ascii="Verdana" w:hAnsi="Verdana" w:cs="Verdana"/>
                <w:sz w:val="20"/>
                <w:szCs w:val="18"/>
              </w:rPr>
              <w:t xml:space="preserve">zorgden voor economische malaise. Op zoek naar politieke en economische vrijheden vluchtten DDR-burgers naar het Westen, hetgeen met de bouw van de </w:t>
            </w:r>
            <w:r w:rsidRPr="00AA4237">
              <w:rPr>
                <w:rFonts w:ascii="Verdana" w:hAnsi="Verdana" w:cs="Verdana"/>
                <w:b/>
                <w:sz w:val="20"/>
                <w:szCs w:val="18"/>
              </w:rPr>
              <w:t xml:space="preserve">Berlijnse muur </w:t>
            </w:r>
            <w:r w:rsidRPr="00AA4237">
              <w:rPr>
                <w:rFonts w:ascii="Verdana" w:hAnsi="Verdana" w:cs="Verdana"/>
                <w:sz w:val="20"/>
                <w:szCs w:val="18"/>
              </w:rPr>
              <w:t xml:space="preserve">in 1961 stopte. De Verenigde Staten erkenden de </w:t>
            </w:r>
            <w:r w:rsidRPr="00AA4237">
              <w:rPr>
                <w:rFonts w:ascii="Verdana" w:hAnsi="Verdana" w:cs="Verdana"/>
                <w:b/>
                <w:sz w:val="20"/>
                <w:szCs w:val="18"/>
              </w:rPr>
              <w:t xml:space="preserve">invloedsfeer </w:t>
            </w:r>
            <w:r w:rsidRPr="00AA4237">
              <w:rPr>
                <w:rFonts w:ascii="Verdana" w:hAnsi="Verdana" w:cs="Verdana"/>
                <w:sz w:val="20"/>
                <w:szCs w:val="18"/>
              </w:rPr>
              <w:t xml:space="preserve">van de Sovjet-Unie en grepen niet in. </w:t>
            </w:r>
          </w:p>
        </w:tc>
      </w:tr>
    </w:tbl>
    <w:p w:rsidR="006B73A5" w:rsidRDefault="006B73A5" w:rsidP="00007529">
      <w:pPr>
        <w:rPr>
          <w:sz w:val="32"/>
        </w:rPr>
      </w:pPr>
    </w:p>
    <w:p w:rsidR="00AA4237" w:rsidRDefault="00AA4237" w:rsidP="00007529">
      <w:pPr>
        <w:rPr>
          <w:sz w:val="32"/>
        </w:rPr>
      </w:pPr>
    </w:p>
    <w:p w:rsidR="00AA4237" w:rsidRDefault="00AA4237" w:rsidP="00007529">
      <w:pPr>
        <w:rPr>
          <w:sz w:val="32"/>
        </w:rPr>
      </w:pPr>
    </w:p>
    <w:p w:rsidR="00AA4237" w:rsidRDefault="00AA4237" w:rsidP="00007529">
      <w:pPr>
        <w:rPr>
          <w:sz w:val="32"/>
        </w:rPr>
      </w:pPr>
    </w:p>
    <w:p w:rsidR="00AA4237" w:rsidRDefault="00AA4237" w:rsidP="00007529">
      <w:pPr>
        <w:rPr>
          <w:sz w:val="32"/>
        </w:rPr>
      </w:pPr>
    </w:p>
    <w:p w:rsidR="00AA4237" w:rsidRPr="00AA4237" w:rsidRDefault="00AA4237" w:rsidP="00007529">
      <w:pPr>
        <w:rPr>
          <w:sz w:val="32"/>
        </w:rPr>
      </w:pPr>
    </w:p>
    <w:tbl>
      <w:tblPr>
        <w:tblW w:w="9175" w:type="dxa"/>
        <w:tblInd w:w="-108" w:type="dxa"/>
        <w:tblBorders>
          <w:top w:val="nil"/>
          <w:left w:val="nil"/>
          <w:bottom w:val="nil"/>
          <w:right w:val="nil"/>
        </w:tblBorders>
        <w:tblLayout w:type="fixed"/>
        <w:tblLook w:val="0000" w:firstRow="0" w:lastRow="0" w:firstColumn="0" w:lastColumn="0" w:noHBand="0" w:noVBand="0"/>
      </w:tblPr>
      <w:tblGrid>
        <w:gridCol w:w="529"/>
        <w:gridCol w:w="8646"/>
      </w:tblGrid>
      <w:tr w:rsidR="008725E7" w:rsidRPr="00AA4237" w:rsidTr="00557A1B">
        <w:trPr>
          <w:trHeight w:val="198"/>
        </w:trPr>
        <w:tc>
          <w:tcPr>
            <w:tcW w:w="9175" w:type="dxa"/>
            <w:gridSpan w:val="2"/>
            <w:tcBorders>
              <w:top w:val="single" w:sz="4" w:space="0" w:color="auto"/>
              <w:left w:val="single" w:sz="4" w:space="0" w:color="auto"/>
              <w:bottom w:val="single" w:sz="4" w:space="0" w:color="auto"/>
              <w:right w:val="single" w:sz="4" w:space="0" w:color="auto"/>
            </w:tcBorders>
          </w:tcPr>
          <w:p w:rsidR="008725E7" w:rsidRPr="00AA4237" w:rsidRDefault="008725E7" w:rsidP="008725E7">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lastRenderedPageBreak/>
              <w:t xml:space="preserve">3. </w:t>
            </w:r>
            <w:r w:rsidRPr="00AA4237">
              <w:rPr>
                <w:rFonts w:ascii="Verdana" w:hAnsi="Verdana" w:cs="Verdana"/>
                <w:b/>
                <w:bCs/>
                <w:sz w:val="20"/>
                <w:szCs w:val="18"/>
              </w:rPr>
              <w:t xml:space="preserve">Wat verklaart de hereniging van beide </w:t>
            </w:r>
            <w:proofErr w:type="spellStart"/>
            <w:r w:rsidRPr="00AA4237">
              <w:rPr>
                <w:rFonts w:ascii="Verdana" w:hAnsi="Verdana" w:cs="Verdana"/>
                <w:b/>
                <w:bCs/>
                <w:sz w:val="20"/>
                <w:szCs w:val="18"/>
              </w:rPr>
              <w:t>Duitslanden</w:t>
            </w:r>
            <w:proofErr w:type="spellEnd"/>
            <w:r w:rsidRPr="00AA4237">
              <w:rPr>
                <w:rFonts w:ascii="Verdana" w:hAnsi="Verdana" w:cs="Verdana"/>
                <w:b/>
                <w:bCs/>
                <w:sz w:val="20"/>
                <w:szCs w:val="18"/>
              </w:rPr>
              <w:t xml:space="preserve"> en hun succesvolle integratie in Europa (1961-1991)? </w:t>
            </w:r>
          </w:p>
        </w:tc>
      </w:tr>
      <w:tr w:rsidR="008725E7" w:rsidRPr="00AA4237" w:rsidTr="00557A1B">
        <w:trPr>
          <w:trHeight w:val="87"/>
        </w:trPr>
        <w:tc>
          <w:tcPr>
            <w:tcW w:w="9175" w:type="dxa"/>
            <w:gridSpan w:val="2"/>
            <w:tcBorders>
              <w:top w:val="single" w:sz="4" w:space="0" w:color="auto"/>
              <w:left w:val="single" w:sz="4" w:space="0" w:color="auto"/>
              <w:bottom w:val="single" w:sz="4" w:space="0" w:color="auto"/>
              <w:right w:val="single" w:sz="4" w:space="0" w:color="auto"/>
            </w:tcBorders>
          </w:tcPr>
          <w:p w:rsidR="008725E7" w:rsidRPr="00AA4237" w:rsidRDefault="008725E7" w:rsidP="008725E7">
            <w:pPr>
              <w:autoSpaceDE w:val="0"/>
              <w:autoSpaceDN w:val="0"/>
              <w:adjustRightInd w:val="0"/>
              <w:spacing w:after="0" w:line="240" w:lineRule="auto"/>
              <w:rPr>
                <w:rFonts w:ascii="Verdana" w:hAnsi="Verdana" w:cs="Verdana"/>
                <w:sz w:val="20"/>
                <w:szCs w:val="18"/>
              </w:rPr>
            </w:pPr>
            <w:r w:rsidRPr="00AA4237">
              <w:rPr>
                <w:rFonts w:ascii="Verdana" w:hAnsi="Verdana" w:cs="Verdana"/>
                <w:b/>
                <w:bCs/>
                <w:sz w:val="20"/>
                <w:szCs w:val="18"/>
              </w:rPr>
              <w:t xml:space="preserve">Kenmerkende aspecten </w:t>
            </w:r>
          </w:p>
        </w:tc>
      </w:tr>
      <w:tr w:rsidR="008725E7" w:rsidRPr="00AA4237" w:rsidTr="00557A1B">
        <w:trPr>
          <w:trHeight w:val="274"/>
        </w:trPr>
        <w:tc>
          <w:tcPr>
            <w:tcW w:w="529" w:type="dxa"/>
            <w:tcBorders>
              <w:top w:val="single" w:sz="4" w:space="0" w:color="auto"/>
              <w:left w:val="single" w:sz="4" w:space="0" w:color="auto"/>
              <w:bottom w:val="single" w:sz="4" w:space="0" w:color="auto"/>
              <w:right w:val="single" w:sz="4" w:space="0" w:color="auto"/>
            </w:tcBorders>
          </w:tcPr>
          <w:p w:rsidR="008725E7" w:rsidRPr="00AA4237" w:rsidRDefault="008725E7" w:rsidP="008725E7">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45 </w:t>
            </w:r>
          </w:p>
        </w:tc>
        <w:tc>
          <w:tcPr>
            <w:tcW w:w="8646" w:type="dxa"/>
            <w:tcBorders>
              <w:top w:val="single" w:sz="4" w:space="0" w:color="auto"/>
              <w:left w:val="single" w:sz="4" w:space="0" w:color="auto"/>
              <w:bottom w:val="single" w:sz="4" w:space="0" w:color="auto"/>
              <w:right w:val="single" w:sz="4" w:space="0" w:color="auto"/>
            </w:tcBorders>
          </w:tcPr>
          <w:p w:rsidR="008725E7" w:rsidRPr="00AA4237" w:rsidRDefault="008725E7" w:rsidP="008725E7">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verdeling van de wereld in twee ideologische blokken in de greep van een wapenwedloop en de daaruit voortvloeiende dreiging van een atoomoorlog </w:t>
            </w:r>
          </w:p>
        </w:tc>
      </w:tr>
      <w:tr w:rsidR="008725E7" w:rsidRPr="00AA4237" w:rsidTr="00557A1B">
        <w:trPr>
          <w:trHeight w:val="87"/>
        </w:trPr>
        <w:tc>
          <w:tcPr>
            <w:tcW w:w="529" w:type="dxa"/>
            <w:tcBorders>
              <w:top w:val="single" w:sz="4" w:space="0" w:color="auto"/>
              <w:left w:val="single" w:sz="4" w:space="0" w:color="auto"/>
              <w:bottom w:val="single" w:sz="4" w:space="0" w:color="auto"/>
              <w:right w:val="single" w:sz="4" w:space="0" w:color="auto"/>
            </w:tcBorders>
          </w:tcPr>
          <w:p w:rsidR="008725E7" w:rsidRPr="00AA4237" w:rsidRDefault="008725E7" w:rsidP="008725E7">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47 </w:t>
            </w:r>
          </w:p>
        </w:tc>
        <w:tc>
          <w:tcPr>
            <w:tcW w:w="8646" w:type="dxa"/>
            <w:tcBorders>
              <w:top w:val="single" w:sz="4" w:space="0" w:color="auto"/>
              <w:left w:val="single" w:sz="4" w:space="0" w:color="auto"/>
              <w:bottom w:val="single" w:sz="4" w:space="0" w:color="auto"/>
              <w:right w:val="single" w:sz="4" w:space="0" w:color="auto"/>
            </w:tcBorders>
          </w:tcPr>
          <w:p w:rsidR="008725E7" w:rsidRPr="00AA4237" w:rsidRDefault="008725E7" w:rsidP="008725E7">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eenwording van Europa </w:t>
            </w:r>
          </w:p>
        </w:tc>
      </w:tr>
      <w:tr w:rsidR="008725E7" w:rsidRPr="00AA4237" w:rsidTr="00557A1B">
        <w:trPr>
          <w:trHeight w:val="275"/>
        </w:trPr>
        <w:tc>
          <w:tcPr>
            <w:tcW w:w="529" w:type="dxa"/>
            <w:tcBorders>
              <w:top w:val="single" w:sz="4" w:space="0" w:color="auto"/>
              <w:left w:val="single" w:sz="4" w:space="0" w:color="auto"/>
              <w:bottom w:val="single" w:sz="4" w:space="0" w:color="auto"/>
              <w:right w:val="single" w:sz="4" w:space="0" w:color="auto"/>
            </w:tcBorders>
          </w:tcPr>
          <w:p w:rsidR="008725E7" w:rsidRPr="00AA4237" w:rsidRDefault="008725E7" w:rsidP="008725E7">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48 </w:t>
            </w:r>
          </w:p>
        </w:tc>
        <w:tc>
          <w:tcPr>
            <w:tcW w:w="8646" w:type="dxa"/>
            <w:tcBorders>
              <w:top w:val="single" w:sz="4" w:space="0" w:color="auto"/>
              <w:left w:val="single" w:sz="4" w:space="0" w:color="auto"/>
              <w:bottom w:val="single" w:sz="4" w:space="0" w:color="auto"/>
              <w:right w:val="single" w:sz="4" w:space="0" w:color="auto"/>
            </w:tcBorders>
          </w:tcPr>
          <w:p w:rsidR="008725E7" w:rsidRPr="00AA4237" w:rsidRDefault="008725E7" w:rsidP="008725E7">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toenemende westerse welvaart die vanaf de jaren zestig van de 20e eeuw aanleiding gaf tot ingrijpende sociaal-culturele veranderingsprocessen </w:t>
            </w:r>
          </w:p>
        </w:tc>
      </w:tr>
      <w:tr w:rsidR="008725E7" w:rsidRPr="00AA4237" w:rsidTr="00557A1B">
        <w:trPr>
          <w:trHeight w:val="3447"/>
        </w:trPr>
        <w:tc>
          <w:tcPr>
            <w:tcW w:w="9175" w:type="dxa"/>
            <w:gridSpan w:val="2"/>
            <w:tcBorders>
              <w:top w:val="single" w:sz="4" w:space="0" w:color="auto"/>
              <w:left w:val="single" w:sz="4" w:space="0" w:color="auto"/>
              <w:bottom w:val="single" w:sz="4" w:space="0" w:color="auto"/>
              <w:right w:val="single" w:sz="4" w:space="0" w:color="auto"/>
            </w:tcBorders>
          </w:tcPr>
          <w:p w:rsidR="008725E7" w:rsidRPr="00AA4237" w:rsidRDefault="008725E7" w:rsidP="008725E7">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Vanaf de jaren 1960 verbeterden de relaties tussen de Sovjet-Unie en de Verenigde Staten. Tijdens deze </w:t>
            </w:r>
            <w:r w:rsidRPr="00AA4237">
              <w:rPr>
                <w:rFonts w:ascii="Verdana" w:hAnsi="Verdana" w:cs="Verdana"/>
                <w:b/>
                <w:sz w:val="20"/>
                <w:szCs w:val="18"/>
              </w:rPr>
              <w:t xml:space="preserve">detente </w:t>
            </w:r>
            <w:r w:rsidRPr="00AA4237">
              <w:rPr>
                <w:rFonts w:ascii="Verdana" w:hAnsi="Verdana" w:cs="Verdana"/>
                <w:sz w:val="20"/>
                <w:szCs w:val="18"/>
              </w:rPr>
              <w:t xml:space="preserve">probeerde </w:t>
            </w:r>
            <w:r w:rsidRPr="00AA4237">
              <w:rPr>
                <w:rFonts w:ascii="Verdana" w:hAnsi="Verdana" w:cs="Verdana"/>
                <w:b/>
                <w:color w:val="4472C4" w:themeColor="accent1"/>
                <w:sz w:val="20"/>
                <w:szCs w:val="18"/>
              </w:rPr>
              <w:t>Brandt</w:t>
            </w:r>
            <w:r w:rsidRPr="00AA4237">
              <w:rPr>
                <w:rFonts w:ascii="Verdana" w:hAnsi="Verdana" w:cs="Verdana"/>
                <w:sz w:val="20"/>
                <w:szCs w:val="18"/>
              </w:rPr>
              <w:t xml:space="preserve"> met zijn </w:t>
            </w:r>
            <w:proofErr w:type="spellStart"/>
            <w:r w:rsidRPr="00AA4237">
              <w:rPr>
                <w:rFonts w:ascii="Verdana" w:hAnsi="Verdana" w:cs="Verdana"/>
                <w:b/>
                <w:i/>
                <w:iCs/>
                <w:sz w:val="20"/>
                <w:szCs w:val="18"/>
              </w:rPr>
              <w:t>Ostpolitik</w:t>
            </w:r>
            <w:proofErr w:type="spellEnd"/>
            <w:r w:rsidRPr="00AA4237">
              <w:rPr>
                <w:rFonts w:ascii="Verdana" w:hAnsi="Verdana" w:cs="Verdana"/>
                <w:b/>
                <w:i/>
                <w:iCs/>
                <w:sz w:val="20"/>
                <w:szCs w:val="18"/>
              </w:rPr>
              <w:t xml:space="preserve"> </w:t>
            </w:r>
            <w:r w:rsidRPr="00AA4237">
              <w:rPr>
                <w:rFonts w:ascii="Verdana" w:hAnsi="Verdana" w:cs="Verdana"/>
                <w:sz w:val="20"/>
                <w:szCs w:val="18"/>
              </w:rPr>
              <w:t>de relatie met de DDR en andere Oost-Europese landen te verbeteren. In 1972</w:t>
            </w:r>
            <w:r w:rsidRPr="00AA4237">
              <w:rPr>
                <w:rFonts w:ascii="Verdana" w:hAnsi="Verdana" w:cs="Verdana"/>
                <w:b/>
                <w:sz w:val="20"/>
                <w:szCs w:val="18"/>
              </w:rPr>
              <w:t xml:space="preserve"> </w:t>
            </w:r>
            <w:r w:rsidRPr="00AA4237">
              <w:rPr>
                <w:rFonts w:ascii="Verdana" w:hAnsi="Verdana" w:cs="Verdana"/>
                <w:sz w:val="20"/>
                <w:szCs w:val="18"/>
              </w:rPr>
              <w:t xml:space="preserve">erkenden de BRD en de DDR elkaar als gelijkwaardige staten in de internationale politiek. Toch hield de Bondsrepubliek vast aan het streven naar Duitse eenheid. Om de goede verhouding met het Westen te waarborgen zette Brandt zich actief in voor </w:t>
            </w:r>
            <w:r w:rsidRPr="00AA4237">
              <w:rPr>
                <w:rFonts w:ascii="Verdana" w:hAnsi="Verdana" w:cs="Verdana"/>
                <w:b/>
                <w:sz w:val="20"/>
                <w:szCs w:val="18"/>
              </w:rPr>
              <w:t>Europese integratie</w:t>
            </w:r>
            <w:r w:rsidRPr="00AA4237">
              <w:rPr>
                <w:rFonts w:ascii="Verdana" w:hAnsi="Verdana" w:cs="Verdana"/>
                <w:sz w:val="20"/>
                <w:szCs w:val="18"/>
              </w:rPr>
              <w:t xml:space="preserve">. DDR-leider </w:t>
            </w:r>
            <w:proofErr w:type="spellStart"/>
            <w:r w:rsidRPr="00AA4237">
              <w:rPr>
                <w:rFonts w:ascii="Verdana" w:hAnsi="Verdana" w:cs="Verdana"/>
                <w:b/>
                <w:color w:val="4472C4" w:themeColor="accent1"/>
                <w:sz w:val="20"/>
                <w:szCs w:val="18"/>
              </w:rPr>
              <w:t>Honecker</w:t>
            </w:r>
            <w:proofErr w:type="spellEnd"/>
            <w:r w:rsidRPr="00AA4237">
              <w:rPr>
                <w:rFonts w:ascii="Verdana" w:hAnsi="Verdana" w:cs="Verdana"/>
                <w:b/>
                <w:color w:val="4472C4" w:themeColor="accent1"/>
                <w:sz w:val="20"/>
                <w:szCs w:val="18"/>
              </w:rPr>
              <w:t xml:space="preserve"> </w:t>
            </w:r>
            <w:r w:rsidRPr="00AA4237">
              <w:rPr>
                <w:rFonts w:ascii="Verdana" w:hAnsi="Verdana" w:cs="Verdana"/>
                <w:sz w:val="20"/>
                <w:szCs w:val="18"/>
              </w:rPr>
              <w:t xml:space="preserve">stond open voor de </w:t>
            </w:r>
            <w:proofErr w:type="spellStart"/>
            <w:r w:rsidRPr="00AA4237">
              <w:rPr>
                <w:rFonts w:ascii="Verdana" w:hAnsi="Verdana" w:cs="Verdana"/>
                <w:i/>
                <w:iCs/>
                <w:sz w:val="20"/>
                <w:szCs w:val="18"/>
              </w:rPr>
              <w:t>Ostpolitik</w:t>
            </w:r>
            <w:proofErr w:type="spellEnd"/>
            <w:r w:rsidRPr="00AA4237">
              <w:rPr>
                <w:rFonts w:ascii="Verdana" w:hAnsi="Verdana" w:cs="Verdana"/>
                <w:i/>
                <w:iCs/>
                <w:sz w:val="20"/>
                <w:szCs w:val="18"/>
              </w:rPr>
              <w:t xml:space="preserve"> </w:t>
            </w:r>
            <w:r w:rsidRPr="00AA4237">
              <w:rPr>
                <w:rFonts w:ascii="Verdana" w:hAnsi="Verdana" w:cs="Verdana"/>
                <w:sz w:val="20"/>
                <w:szCs w:val="18"/>
              </w:rPr>
              <w:t xml:space="preserve">maar zag de Duitse deling als definitief. </w:t>
            </w:r>
          </w:p>
          <w:p w:rsidR="008725E7" w:rsidRPr="00AA4237" w:rsidRDefault="008725E7" w:rsidP="008725E7">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In de tweede helft van de jaren 1980 probeerde </w:t>
            </w:r>
            <w:r w:rsidRPr="00AA4237">
              <w:rPr>
                <w:rFonts w:ascii="Verdana" w:hAnsi="Verdana" w:cs="Verdana"/>
                <w:b/>
                <w:color w:val="4472C4" w:themeColor="accent1"/>
                <w:sz w:val="20"/>
                <w:szCs w:val="18"/>
              </w:rPr>
              <w:t>Gorbatsjov</w:t>
            </w:r>
            <w:r w:rsidRPr="00AA4237">
              <w:rPr>
                <w:rFonts w:ascii="Verdana" w:hAnsi="Verdana" w:cs="Verdana"/>
                <w:sz w:val="20"/>
                <w:szCs w:val="18"/>
              </w:rPr>
              <w:t xml:space="preserve"> de Sovjet-Unie met zijn beleid van</w:t>
            </w:r>
            <w:r w:rsidRPr="00AA4237">
              <w:rPr>
                <w:rFonts w:ascii="Verdana" w:hAnsi="Verdana" w:cs="Verdana"/>
                <w:b/>
                <w:sz w:val="20"/>
                <w:szCs w:val="18"/>
              </w:rPr>
              <w:t xml:space="preserve"> glasnost</w:t>
            </w:r>
            <w:r w:rsidRPr="00AA4237">
              <w:rPr>
                <w:rFonts w:ascii="Verdana" w:hAnsi="Verdana" w:cs="Verdana"/>
                <w:sz w:val="20"/>
                <w:szCs w:val="18"/>
              </w:rPr>
              <w:t xml:space="preserve"> en </w:t>
            </w:r>
            <w:r w:rsidRPr="00AA4237">
              <w:rPr>
                <w:rFonts w:ascii="Verdana" w:hAnsi="Verdana" w:cs="Verdana"/>
                <w:b/>
                <w:sz w:val="20"/>
                <w:szCs w:val="18"/>
              </w:rPr>
              <w:t>perestrojka</w:t>
            </w:r>
            <w:r w:rsidRPr="00AA4237">
              <w:rPr>
                <w:rFonts w:ascii="Verdana" w:hAnsi="Verdana" w:cs="Verdana"/>
                <w:sz w:val="20"/>
                <w:szCs w:val="18"/>
              </w:rPr>
              <w:t xml:space="preserve"> te hervormen. Omdat voor het slagen daarvan medewerking van het Westen nodig was liet hij de </w:t>
            </w:r>
            <w:r w:rsidRPr="00AA4237">
              <w:rPr>
                <w:rFonts w:ascii="Verdana" w:hAnsi="Verdana" w:cs="Verdana"/>
                <w:b/>
                <w:sz w:val="20"/>
                <w:szCs w:val="18"/>
              </w:rPr>
              <w:t>Brezjnevdoctrine</w:t>
            </w:r>
            <w:r w:rsidRPr="00AA4237">
              <w:rPr>
                <w:rFonts w:ascii="Verdana" w:hAnsi="Verdana" w:cs="Verdana"/>
                <w:sz w:val="20"/>
                <w:szCs w:val="18"/>
              </w:rPr>
              <w:t xml:space="preserve"> los. De DDR-leiding keerde zich af van deze liberale koers van de Sovjet-Unie omdat zij de gevolgen van hervormingen vreesde. Veel inwoners van de DDR, die via de televisie het leven in West-Duitsland zagen, waren ontevreden. In 1989 ontstond een </w:t>
            </w:r>
            <w:r w:rsidRPr="00AA4237">
              <w:rPr>
                <w:rFonts w:ascii="Verdana" w:hAnsi="Verdana" w:cs="Verdana"/>
                <w:b/>
                <w:sz w:val="20"/>
                <w:szCs w:val="18"/>
              </w:rPr>
              <w:t xml:space="preserve">protestbeweging </w:t>
            </w:r>
            <w:r w:rsidRPr="00AA4237">
              <w:rPr>
                <w:rFonts w:ascii="Verdana" w:hAnsi="Verdana" w:cs="Verdana"/>
                <w:sz w:val="20"/>
                <w:szCs w:val="18"/>
              </w:rPr>
              <w:t xml:space="preserve">voor meer vrijheid en politieke hervormingen in de DDR. Via enkele Oost-Europese landen, die in 1989 hun grenzen hadden opengesteld, trokken veel DDR-burgers naar het Westen. Op 9 november 1989 </w:t>
            </w:r>
            <w:r w:rsidRPr="00AA4237">
              <w:rPr>
                <w:rFonts w:ascii="Verdana" w:hAnsi="Verdana" w:cs="Verdana"/>
                <w:b/>
                <w:sz w:val="20"/>
                <w:szCs w:val="18"/>
              </w:rPr>
              <w:t>viel de Berlijnse muur</w:t>
            </w:r>
            <w:r w:rsidRPr="00AA4237">
              <w:rPr>
                <w:rFonts w:ascii="Verdana" w:hAnsi="Verdana" w:cs="Verdana"/>
                <w:sz w:val="20"/>
                <w:szCs w:val="18"/>
              </w:rPr>
              <w:t xml:space="preserve">. Het jaar erop, in 1990, werd </w:t>
            </w:r>
            <w:r w:rsidRPr="00AA4237">
              <w:rPr>
                <w:rFonts w:ascii="Verdana" w:hAnsi="Verdana" w:cs="Verdana"/>
                <w:b/>
                <w:sz w:val="20"/>
                <w:szCs w:val="18"/>
              </w:rPr>
              <w:t>Duitsland herenigd</w:t>
            </w:r>
            <w:r w:rsidRPr="00AA4237">
              <w:rPr>
                <w:rFonts w:ascii="Verdana" w:hAnsi="Verdana" w:cs="Verdana"/>
                <w:sz w:val="20"/>
                <w:szCs w:val="18"/>
              </w:rPr>
              <w:t xml:space="preserve">, met Berlijn als nieuwe hoofdstad. Met het </w:t>
            </w:r>
            <w:r w:rsidRPr="00AA4237">
              <w:rPr>
                <w:rFonts w:ascii="Verdana" w:hAnsi="Verdana" w:cs="Verdana"/>
                <w:b/>
                <w:sz w:val="20"/>
                <w:szCs w:val="18"/>
              </w:rPr>
              <w:t>uiteenvallen van de Sovjet-Unie</w:t>
            </w:r>
            <w:r w:rsidRPr="00AA4237">
              <w:rPr>
                <w:rFonts w:ascii="Verdana" w:hAnsi="Verdana" w:cs="Verdana"/>
                <w:sz w:val="20"/>
                <w:szCs w:val="18"/>
              </w:rPr>
              <w:t xml:space="preserve"> kwam in 1991 de </w:t>
            </w:r>
            <w:r w:rsidRPr="00AA4237">
              <w:rPr>
                <w:rFonts w:ascii="Verdana" w:hAnsi="Verdana" w:cs="Verdana"/>
                <w:b/>
                <w:sz w:val="20"/>
                <w:szCs w:val="18"/>
              </w:rPr>
              <w:t>Koude Oorlog</w:t>
            </w:r>
            <w:r w:rsidRPr="00AA4237">
              <w:rPr>
                <w:rFonts w:ascii="Verdana" w:hAnsi="Verdana" w:cs="Verdana"/>
                <w:sz w:val="20"/>
                <w:szCs w:val="18"/>
              </w:rPr>
              <w:t xml:space="preserve"> ten einde. </w:t>
            </w:r>
          </w:p>
          <w:p w:rsidR="008725E7" w:rsidRPr="00AA4237" w:rsidRDefault="008725E7" w:rsidP="008725E7">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In ruil voor Franse steun voor de hereniging en de uitbreiding van de </w:t>
            </w:r>
            <w:r w:rsidRPr="00AA4237">
              <w:rPr>
                <w:rFonts w:ascii="Verdana" w:hAnsi="Verdana" w:cs="Verdana"/>
                <w:b/>
                <w:sz w:val="20"/>
                <w:szCs w:val="18"/>
              </w:rPr>
              <w:t>Europese Unie</w:t>
            </w:r>
            <w:r w:rsidRPr="00AA4237">
              <w:rPr>
                <w:rFonts w:ascii="Verdana" w:hAnsi="Verdana" w:cs="Verdana"/>
                <w:sz w:val="20"/>
                <w:szCs w:val="18"/>
              </w:rPr>
              <w:t xml:space="preserve"> met landen uit het voormalige Oostblok accepteerde Bondskanselier </w:t>
            </w:r>
            <w:r w:rsidRPr="00AA4237">
              <w:rPr>
                <w:rFonts w:ascii="Verdana" w:hAnsi="Verdana" w:cs="Verdana"/>
                <w:b/>
                <w:color w:val="4472C4" w:themeColor="accent1"/>
                <w:sz w:val="20"/>
                <w:szCs w:val="18"/>
              </w:rPr>
              <w:t xml:space="preserve">Kohl </w:t>
            </w:r>
            <w:r w:rsidRPr="00AA4237">
              <w:rPr>
                <w:rFonts w:ascii="Verdana" w:hAnsi="Verdana" w:cs="Verdana"/>
                <w:sz w:val="20"/>
                <w:szCs w:val="18"/>
              </w:rPr>
              <w:t xml:space="preserve">de invoering van de </w:t>
            </w:r>
            <w:r w:rsidRPr="00AA4237">
              <w:rPr>
                <w:rFonts w:ascii="Verdana" w:hAnsi="Verdana" w:cs="Verdana"/>
                <w:b/>
                <w:sz w:val="20"/>
                <w:szCs w:val="18"/>
              </w:rPr>
              <w:t>euro</w:t>
            </w:r>
            <w:r w:rsidRPr="00AA4237">
              <w:rPr>
                <w:rFonts w:ascii="Verdana" w:hAnsi="Verdana" w:cs="Verdana"/>
                <w:sz w:val="20"/>
                <w:szCs w:val="18"/>
              </w:rPr>
              <w:t xml:space="preserve">. Op binnenlands gebied worstelde het nieuwe Duitsland met de </w:t>
            </w:r>
            <w:r w:rsidRPr="00AA4237">
              <w:rPr>
                <w:rFonts w:ascii="Verdana" w:hAnsi="Verdana" w:cs="Verdana"/>
                <w:b/>
                <w:sz w:val="20"/>
                <w:szCs w:val="18"/>
              </w:rPr>
              <w:t xml:space="preserve">integratie </w:t>
            </w:r>
            <w:r w:rsidRPr="00AA4237">
              <w:rPr>
                <w:rFonts w:ascii="Verdana" w:hAnsi="Verdana" w:cs="Verdana"/>
                <w:sz w:val="20"/>
                <w:szCs w:val="18"/>
              </w:rPr>
              <w:t xml:space="preserve">van de voormalige DDR. Naast de hereniging vormde ook </w:t>
            </w:r>
            <w:r w:rsidRPr="00AA4237">
              <w:rPr>
                <w:rFonts w:ascii="Verdana" w:hAnsi="Verdana" w:cs="Verdana"/>
                <w:b/>
                <w:sz w:val="20"/>
                <w:szCs w:val="18"/>
              </w:rPr>
              <w:t xml:space="preserve">immigratie </w:t>
            </w:r>
            <w:r w:rsidRPr="00AA4237">
              <w:rPr>
                <w:rFonts w:ascii="Verdana" w:hAnsi="Verdana" w:cs="Verdana"/>
                <w:sz w:val="20"/>
                <w:szCs w:val="18"/>
              </w:rPr>
              <w:t xml:space="preserve">een uitdaging voor de Duitse democratie. Het verenigde Duitsland integreerde snel in Europa, waarin het steeds meer een leidende rol op zich nam. </w:t>
            </w:r>
          </w:p>
        </w:tc>
      </w:tr>
    </w:tbl>
    <w:p w:rsidR="00FC42F1" w:rsidRDefault="00FC42F1" w:rsidP="00007529">
      <w:pPr>
        <w:rPr>
          <w:sz w:val="32"/>
        </w:rPr>
      </w:pPr>
    </w:p>
    <w:p w:rsidR="00AA4237" w:rsidRDefault="00AA4237" w:rsidP="00007529">
      <w:pPr>
        <w:rPr>
          <w:sz w:val="32"/>
        </w:rPr>
      </w:pPr>
    </w:p>
    <w:p w:rsidR="00AA4237" w:rsidRDefault="00AA4237" w:rsidP="00007529">
      <w:pPr>
        <w:rPr>
          <w:sz w:val="32"/>
        </w:rPr>
      </w:pPr>
    </w:p>
    <w:p w:rsidR="00AA4237" w:rsidRDefault="00AA4237" w:rsidP="00007529">
      <w:pPr>
        <w:rPr>
          <w:sz w:val="32"/>
        </w:rPr>
      </w:pPr>
    </w:p>
    <w:p w:rsidR="00AA4237" w:rsidRDefault="00AA4237" w:rsidP="00007529">
      <w:pPr>
        <w:rPr>
          <w:sz w:val="32"/>
        </w:rPr>
      </w:pPr>
    </w:p>
    <w:p w:rsidR="00AA4237" w:rsidRDefault="00AA4237" w:rsidP="00007529">
      <w:pPr>
        <w:rPr>
          <w:sz w:val="32"/>
        </w:rPr>
      </w:pPr>
    </w:p>
    <w:p w:rsidR="00AA4237" w:rsidRDefault="00AA4237" w:rsidP="00007529">
      <w:pPr>
        <w:rPr>
          <w:sz w:val="32"/>
        </w:rPr>
      </w:pPr>
    </w:p>
    <w:p w:rsidR="00AA4237" w:rsidRDefault="00AA4237" w:rsidP="00007529">
      <w:pPr>
        <w:rPr>
          <w:sz w:val="32"/>
        </w:rPr>
      </w:pPr>
    </w:p>
    <w:p w:rsidR="00AA4237" w:rsidRDefault="00AA4237" w:rsidP="00007529">
      <w:pPr>
        <w:rPr>
          <w:sz w:val="32"/>
        </w:rPr>
      </w:pPr>
    </w:p>
    <w:p w:rsidR="00AA4237" w:rsidRDefault="00AA4237" w:rsidP="00007529"/>
    <w:p w:rsidR="00AA4237" w:rsidRPr="00AA4237" w:rsidRDefault="00AA4237" w:rsidP="00007529"/>
    <w:p w:rsidR="001A0F0C" w:rsidRPr="00AA4237" w:rsidRDefault="001A0F0C" w:rsidP="001A0F0C">
      <w:pPr>
        <w:autoSpaceDE w:val="0"/>
        <w:autoSpaceDN w:val="0"/>
        <w:adjustRightInd w:val="0"/>
        <w:spacing w:after="0" w:line="240" w:lineRule="auto"/>
        <w:rPr>
          <w:rFonts w:ascii="Verdana" w:hAnsi="Verdana" w:cs="Verdana"/>
          <w:b/>
          <w:bCs/>
          <w:sz w:val="20"/>
          <w:szCs w:val="18"/>
        </w:rPr>
      </w:pPr>
      <w:r w:rsidRPr="00AA4237">
        <w:rPr>
          <w:rFonts w:ascii="Verdana" w:hAnsi="Verdana" w:cs="Verdana"/>
          <w:b/>
          <w:bCs/>
          <w:sz w:val="20"/>
          <w:szCs w:val="18"/>
        </w:rPr>
        <w:lastRenderedPageBreak/>
        <w:t xml:space="preserve">Historische context: Nederland 1948-2008 </w:t>
      </w:r>
    </w:p>
    <w:p w:rsidR="001A0F0C" w:rsidRPr="00AA4237" w:rsidRDefault="001A0F0C" w:rsidP="00007529">
      <w:pPr>
        <w:rPr>
          <w:sz w:val="32"/>
        </w:rPr>
      </w:pPr>
    </w:p>
    <w:tbl>
      <w:tblPr>
        <w:tblW w:w="9175" w:type="dxa"/>
        <w:tblInd w:w="-108" w:type="dxa"/>
        <w:tblBorders>
          <w:top w:val="nil"/>
          <w:left w:val="nil"/>
          <w:bottom w:val="nil"/>
          <w:right w:val="nil"/>
        </w:tblBorders>
        <w:tblLayout w:type="fixed"/>
        <w:tblLook w:val="0000" w:firstRow="0" w:lastRow="0" w:firstColumn="0" w:lastColumn="0" w:noHBand="0" w:noVBand="0"/>
      </w:tblPr>
      <w:tblGrid>
        <w:gridCol w:w="529"/>
        <w:gridCol w:w="8646"/>
      </w:tblGrid>
      <w:tr w:rsidR="001A0F0C" w:rsidRPr="00AA4237" w:rsidTr="00557A1B">
        <w:trPr>
          <w:trHeight w:val="239"/>
        </w:trPr>
        <w:tc>
          <w:tcPr>
            <w:tcW w:w="9175" w:type="dxa"/>
            <w:gridSpan w:val="2"/>
            <w:tcBorders>
              <w:top w:val="single" w:sz="4" w:space="0" w:color="auto"/>
              <w:left w:val="single" w:sz="4" w:space="0" w:color="auto"/>
              <w:bottom w:val="single" w:sz="4" w:space="0" w:color="auto"/>
              <w:right w:val="single" w:sz="4" w:space="0" w:color="auto"/>
            </w:tcBorders>
          </w:tcPr>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1. </w:t>
            </w:r>
            <w:r w:rsidRPr="00AA4237">
              <w:rPr>
                <w:rFonts w:ascii="Verdana" w:hAnsi="Verdana" w:cs="Verdana"/>
                <w:b/>
                <w:bCs/>
                <w:sz w:val="20"/>
                <w:szCs w:val="18"/>
              </w:rPr>
              <w:t xml:space="preserve">Waardoor veranderden de maatschappelijke verhoudingen in Nederland van 1948 tot 1978? </w:t>
            </w:r>
          </w:p>
        </w:tc>
      </w:tr>
      <w:tr w:rsidR="001A0F0C" w:rsidRPr="00AA4237" w:rsidTr="00557A1B">
        <w:trPr>
          <w:trHeight w:val="87"/>
        </w:trPr>
        <w:tc>
          <w:tcPr>
            <w:tcW w:w="9175" w:type="dxa"/>
            <w:gridSpan w:val="2"/>
            <w:tcBorders>
              <w:top w:val="single" w:sz="4" w:space="0" w:color="auto"/>
              <w:left w:val="single" w:sz="4" w:space="0" w:color="auto"/>
              <w:bottom w:val="single" w:sz="4" w:space="0" w:color="auto"/>
              <w:right w:val="single" w:sz="4" w:space="0" w:color="auto"/>
            </w:tcBorders>
          </w:tcPr>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b/>
                <w:bCs/>
                <w:sz w:val="20"/>
                <w:szCs w:val="18"/>
              </w:rPr>
              <w:t xml:space="preserve">Kenmerkende aspecten </w:t>
            </w:r>
          </w:p>
        </w:tc>
      </w:tr>
      <w:tr w:rsidR="001A0F0C" w:rsidRPr="00AA4237" w:rsidTr="00557A1B">
        <w:trPr>
          <w:trHeight w:val="252"/>
        </w:trPr>
        <w:tc>
          <w:tcPr>
            <w:tcW w:w="529" w:type="dxa"/>
            <w:tcBorders>
              <w:top w:val="single" w:sz="4" w:space="0" w:color="auto"/>
              <w:left w:val="single" w:sz="4" w:space="0" w:color="auto"/>
              <w:bottom w:val="single" w:sz="4" w:space="0" w:color="auto"/>
              <w:right w:val="single" w:sz="4" w:space="0" w:color="auto"/>
            </w:tcBorders>
          </w:tcPr>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45 </w:t>
            </w:r>
          </w:p>
        </w:tc>
        <w:tc>
          <w:tcPr>
            <w:tcW w:w="8646" w:type="dxa"/>
            <w:tcBorders>
              <w:top w:val="single" w:sz="4" w:space="0" w:color="auto"/>
              <w:left w:val="single" w:sz="4" w:space="0" w:color="auto"/>
              <w:bottom w:val="single" w:sz="4" w:space="0" w:color="auto"/>
              <w:right w:val="single" w:sz="4" w:space="0" w:color="auto"/>
            </w:tcBorders>
          </w:tcPr>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verdeling van de wereld in twee ideologische blokken in de greep van een wapenwedloop en de daaruit voortvloeiende dreiging van een atoomoorlog </w:t>
            </w:r>
          </w:p>
        </w:tc>
      </w:tr>
      <w:tr w:rsidR="001A0F0C" w:rsidRPr="00AA4237" w:rsidTr="00557A1B">
        <w:trPr>
          <w:trHeight w:val="87"/>
        </w:trPr>
        <w:tc>
          <w:tcPr>
            <w:tcW w:w="529" w:type="dxa"/>
            <w:tcBorders>
              <w:top w:val="single" w:sz="4" w:space="0" w:color="auto"/>
              <w:left w:val="single" w:sz="4" w:space="0" w:color="auto"/>
              <w:bottom w:val="single" w:sz="4" w:space="0" w:color="auto"/>
              <w:right w:val="single" w:sz="4" w:space="0" w:color="auto"/>
            </w:tcBorders>
          </w:tcPr>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46 </w:t>
            </w:r>
          </w:p>
        </w:tc>
        <w:tc>
          <w:tcPr>
            <w:tcW w:w="8646" w:type="dxa"/>
            <w:tcBorders>
              <w:top w:val="single" w:sz="4" w:space="0" w:color="auto"/>
              <w:left w:val="single" w:sz="4" w:space="0" w:color="auto"/>
              <w:bottom w:val="single" w:sz="4" w:space="0" w:color="auto"/>
              <w:right w:val="single" w:sz="4" w:space="0" w:color="auto"/>
            </w:tcBorders>
          </w:tcPr>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dekolonisatie die een eind maakte aan de westerse hegemonie in de wereld </w:t>
            </w:r>
          </w:p>
        </w:tc>
      </w:tr>
      <w:tr w:rsidR="001A0F0C" w:rsidRPr="00AA4237" w:rsidTr="00557A1B">
        <w:trPr>
          <w:trHeight w:val="87"/>
        </w:trPr>
        <w:tc>
          <w:tcPr>
            <w:tcW w:w="529" w:type="dxa"/>
            <w:tcBorders>
              <w:top w:val="single" w:sz="4" w:space="0" w:color="auto"/>
              <w:left w:val="single" w:sz="4" w:space="0" w:color="auto"/>
              <w:bottom w:val="single" w:sz="4" w:space="0" w:color="auto"/>
              <w:right w:val="single" w:sz="4" w:space="0" w:color="auto"/>
            </w:tcBorders>
          </w:tcPr>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47 </w:t>
            </w:r>
          </w:p>
        </w:tc>
        <w:tc>
          <w:tcPr>
            <w:tcW w:w="8646" w:type="dxa"/>
            <w:tcBorders>
              <w:top w:val="single" w:sz="4" w:space="0" w:color="auto"/>
              <w:left w:val="single" w:sz="4" w:space="0" w:color="auto"/>
              <w:bottom w:val="single" w:sz="4" w:space="0" w:color="auto"/>
              <w:right w:val="single" w:sz="4" w:space="0" w:color="auto"/>
            </w:tcBorders>
          </w:tcPr>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eenwording van Europa </w:t>
            </w:r>
          </w:p>
        </w:tc>
      </w:tr>
      <w:tr w:rsidR="001A0F0C" w:rsidRPr="00AA4237" w:rsidTr="00557A1B">
        <w:trPr>
          <w:trHeight w:val="252"/>
        </w:trPr>
        <w:tc>
          <w:tcPr>
            <w:tcW w:w="529" w:type="dxa"/>
            <w:tcBorders>
              <w:top w:val="single" w:sz="4" w:space="0" w:color="auto"/>
              <w:left w:val="single" w:sz="4" w:space="0" w:color="auto"/>
              <w:bottom w:val="single" w:sz="4" w:space="0" w:color="auto"/>
              <w:right w:val="single" w:sz="4" w:space="0" w:color="auto"/>
            </w:tcBorders>
          </w:tcPr>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48 </w:t>
            </w:r>
          </w:p>
        </w:tc>
        <w:tc>
          <w:tcPr>
            <w:tcW w:w="8646" w:type="dxa"/>
            <w:tcBorders>
              <w:top w:val="single" w:sz="4" w:space="0" w:color="auto"/>
              <w:left w:val="single" w:sz="4" w:space="0" w:color="auto"/>
              <w:bottom w:val="single" w:sz="4" w:space="0" w:color="auto"/>
              <w:right w:val="single" w:sz="4" w:space="0" w:color="auto"/>
            </w:tcBorders>
          </w:tcPr>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toenemende westerse welvaart die vanaf de jaren zestig van de twintigste eeuw aanleiding gaf tot ingrijpende sociaal-culturele veranderingsprocessen </w:t>
            </w:r>
          </w:p>
        </w:tc>
      </w:tr>
      <w:tr w:rsidR="001A0F0C" w:rsidRPr="00AA4237" w:rsidTr="00557A1B">
        <w:trPr>
          <w:trHeight w:val="87"/>
        </w:trPr>
        <w:tc>
          <w:tcPr>
            <w:tcW w:w="529" w:type="dxa"/>
            <w:tcBorders>
              <w:top w:val="single" w:sz="4" w:space="0" w:color="auto"/>
              <w:left w:val="single" w:sz="4" w:space="0" w:color="auto"/>
              <w:bottom w:val="single" w:sz="4" w:space="0" w:color="auto"/>
              <w:right w:val="single" w:sz="4" w:space="0" w:color="auto"/>
            </w:tcBorders>
          </w:tcPr>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49 </w:t>
            </w:r>
          </w:p>
        </w:tc>
        <w:tc>
          <w:tcPr>
            <w:tcW w:w="8646" w:type="dxa"/>
            <w:tcBorders>
              <w:top w:val="single" w:sz="4" w:space="0" w:color="auto"/>
              <w:left w:val="single" w:sz="4" w:space="0" w:color="auto"/>
              <w:bottom w:val="single" w:sz="4" w:space="0" w:color="auto"/>
              <w:right w:val="single" w:sz="4" w:space="0" w:color="auto"/>
            </w:tcBorders>
          </w:tcPr>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De ontwikkeling van pluriforme en multiculturele samenlevingen </w:t>
            </w:r>
          </w:p>
        </w:tc>
      </w:tr>
      <w:tr w:rsidR="001A0F0C" w:rsidRPr="00AA4237" w:rsidTr="00557A1B">
        <w:trPr>
          <w:trHeight w:val="3951"/>
        </w:trPr>
        <w:tc>
          <w:tcPr>
            <w:tcW w:w="9175" w:type="dxa"/>
            <w:gridSpan w:val="2"/>
            <w:tcBorders>
              <w:top w:val="single" w:sz="4" w:space="0" w:color="auto"/>
              <w:left w:val="single" w:sz="4" w:space="0" w:color="auto"/>
              <w:bottom w:val="single" w:sz="4" w:space="0" w:color="auto"/>
              <w:right w:val="single" w:sz="4" w:space="0" w:color="auto"/>
            </w:tcBorders>
          </w:tcPr>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Na de </w:t>
            </w:r>
            <w:r w:rsidRPr="00AA4237">
              <w:rPr>
                <w:rFonts w:ascii="Verdana" w:hAnsi="Verdana" w:cs="Verdana"/>
                <w:b/>
                <w:sz w:val="20"/>
                <w:szCs w:val="18"/>
              </w:rPr>
              <w:t>Tweede Wereldoorlog</w:t>
            </w:r>
            <w:r w:rsidRPr="00AA4237">
              <w:rPr>
                <w:rFonts w:ascii="Verdana" w:hAnsi="Verdana" w:cs="Verdana"/>
                <w:sz w:val="20"/>
                <w:szCs w:val="18"/>
              </w:rPr>
              <w:t xml:space="preserve"> werden de </w:t>
            </w:r>
            <w:r w:rsidRPr="00AA4237">
              <w:rPr>
                <w:rFonts w:ascii="Verdana" w:hAnsi="Verdana" w:cs="Verdana"/>
                <w:b/>
                <w:sz w:val="20"/>
                <w:szCs w:val="18"/>
              </w:rPr>
              <w:t xml:space="preserve">verzuilde verhoudingen </w:t>
            </w:r>
            <w:r w:rsidRPr="00AA4237">
              <w:rPr>
                <w:rFonts w:ascii="Verdana" w:hAnsi="Verdana" w:cs="Verdana"/>
                <w:sz w:val="20"/>
                <w:szCs w:val="18"/>
              </w:rPr>
              <w:t xml:space="preserve">van voor de oorlog aanvankelijk hersteld. Nederland begon aan een snelle </w:t>
            </w:r>
            <w:r w:rsidRPr="00AA4237">
              <w:rPr>
                <w:rFonts w:ascii="Verdana" w:hAnsi="Verdana" w:cs="Verdana"/>
                <w:b/>
                <w:sz w:val="20"/>
                <w:szCs w:val="18"/>
              </w:rPr>
              <w:t>wederopbouw</w:t>
            </w:r>
            <w:r w:rsidRPr="00AA4237">
              <w:rPr>
                <w:rFonts w:ascii="Verdana" w:hAnsi="Verdana" w:cs="Verdana"/>
                <w:sz w:val="20"/>
                <w:szCs w:val="18"/>
              </w:rPr>
              <w:t xml:space="preserve">, waarbij de </w:t>
            </w:r>
            <w:r w:rsidRPr="00AA4237">
              <w:rPr>
                <w:rFonts w:ascii="Verdana" w:hAnsi="Verdana" w:cs="Verdana"/>
                <w:b/>
                <w:sz w:val="20"/>
                <w:szCs w:val="18"/>
              </w:rPr>
              <w:t xml:space="preserve">Marshallhulp </w:t>
            </w:r>
            <w:r w:rsidRPr="00AA4237">
              <w:rPr>
                <w:rFonts w:ascii="Verdana" w:hAnsi="Verdana" w:cs="Verdana"/>
                <w:sz w:val="20"/>
                <w:szCs w:val="18"/>
              </w:rPr>
              <w:t>steun bood. De Koude Oorlog</w:t>
            </w:r>
            <w:r w:rsidRPr="00AA4237">
              <w:rPr>
                <w:rFonts w:ascii="Verdana" w:hAnsi="Verdana" w:cs="Verdana"/>
                <w:b/>
                <w:sz w:val="20"/>
                <w:szCs w:val="18"/>
              </w:rPr>
              <w:t xml:space="preserve"> </w:t>
            </w:r>
            <w:r w:rsidRPr="00AA4237">
              <w:rPr>
                <w:rFonts w:ascii="Verdana" w:hAnsi="Verdana" w:cs="Verdana"/>
                <w:sz w:val="20"/>
                <w:szCs w:val="18"/>
              </w:rPr>
              <w:t xml:space="preserve">en het begin van Europese samenwerking lieten zien dat Nederland niet langer een </w:t>
            </w:r>
            <w:r w:rsidRPr="00AA4237">
              <w:rPr>
                <w:rFonts w:ascii="Verdana" w:hAnsi="Verdana" w:cs="Verdana"/>
                <w:b/>
                <w:sz w:val="20"/>
                <w:szCs w:val="18"/>
              </w:rPr>
              <w:t>neutraliteitspolitiek</w:t>
            </w:r>
            <w:r w:rsidRPr="00AA4237">
              <w:rPr>
                <w:rFonts w:ascii="Verdana" w:hAnsi="Verdana" w:cs="Verdana"/>
                <w:sz w:val="20"/>
                <w:szCs w:val="18"/>
              </w:rPr>
              <w:t xml:space="preserve"> voerde. </w:t>
            </w:r>
          </w:p>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Direct na de Tweede Wereldoorlog was er sprake van een </w:t>
            </w:r>
            <w:r w:rsidRPr="00AA4237">
              <w:rPr>
                <w:rFonts w:ascii="Verdana" w:hAnsi="Verdana" w:cs="Verdana"/>
                <w:b/>
                <w:sz w:val="20"/>
                <w:szCs w:val="18"/>
              </w:rPr>
              <w:t>babyboom</w:t>
            </w:r>
            <w:r w:rsidRPr="00AA4237">
              <w:rPr>
                <w:rFonts w:ascii="Verdana" w:hAnsi="Verdana" w:cs="Verdana"/>
                <w:sz w:val="20"/>
                <w:szCs w:val="18"/>
              </w:rPr>
              <w:t xml:space="preserve">. De natuurlijke bevolkingsgroei zette zich in de eerste decennia na de oorlog voort. In de jaren 1950 en 1960 kende Nederland een periode van economische groei en toenemende industrialisatie. Met </w:t>
            </w:r>
            <w:r w:rsidRPr="00AA4237">
              <w:rPr>
                <w:rFonts w:ascii="Verdana" w:hAnsi="Verdana" w:cs="Verdana"/>
                <w:b/>
                <w:sz w:val="20"/>
                <w:szCs w:val="18"/>
              </w:rPr>
              <w:t>geleide loonpolitiek</w:t>
            </w:r>
            <w:r w:rsidRPr="00AA4237">
              <w:rPr>
                <w:rFonts w:ascii="Verdana" w:hAnsi="Verdana" w:cs="Verdana"/>
                <w:sz w:val="20"/>
                <w:szCs w:val="18"/>
              </w:rPr>
              <w:t xml:space="preserve"> stimuleerden de </w:t>
            </w:r>
            <w:r w:rsidRPr="00AA4237">
              <w:rPr>
                <w:rFonts w:ascii="Verdana" w:hAnsi="Verdana" w:cs="Verdana"/>
                <w:b/>
                <w:sz w:val="20"/>
                <w:szCs w:val="18"/>
              </w:rPr>
              <w:t xml:space="preserve">rooms-rode regeringen </w:t>
            </w:r>
            <w:r w:rsidRPr="00AA4237">
              <w:rPr>
                <w:rFonts w:ascii="Verdana" w:hAnsi="Verdana" w:cs="Verdana"/>
                <w:sz w:val="20"/>
                <w:szCs w:val="18"/>
              </w:rPr>
              <w:t xml:space="preserve">de export en de werkgelegenheid. Daarnaast profiteerde Nederland van het economisch herstel van Duitsland en de vondst van </w:t>
            </w:r>
            <w:r w:rsidRPr="00AA4237">
              <w:rPr>
                <w:rFonts w:ascii="Verdana" w:hAnsi="Verdana" w:cs="Verdana"/>
                <w:b/>
                <w:sz w:val="20"/>
                <w:szCs w:val="18"/>
              </w:rPr>
              <w:t>aardgas</w:t>
            </w:r>
            <w:r w:rsidRPr="00AA4237">
              <w:rPr>
                <w:rFonts w:ascii="Verdana" w:hAnsi="Verdana" w:cs="Verdana"/>
                <w:sz w:val="20"/>
                <w:szCs w:val="18"/>
              </w:rPr>
              <w:t xml:space="preserve"> in Groningen. </w:t>
            </w:r>
          </w:p>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Leidend was het idee van een </w:t>
            </w:r>
            <w:r w:rsidRPr="00AA4237">
              <w:rPr>
                <w:rFonts w:ascii="Verdana" w:hAnsi="Verdana" w:cs="Verdana"/>
                <w:b/>
                <w:sz w:val="20"/>
                <w:szCs w:val="18"/>
              </w:rPr>
              <w:t>maakbare samenleving</w:t>
            </w:r>
            <w:r w:rsidRPr="00AA4237">
              <w:rPr>
                <w:rFonts w:ascii="Verdana" w:hAnsi="Verdana" w:cs="Verdana"/>
                <w:sz w:val="20"/>
                <w:szCs w:val="18"/>
              </w:rPr>
              <w:t xml:space="preserve"> met meer economische gelijkheid als ideaal. Door de toenemende</w:t>
            </w:r>
            <w:r w:rsidRPr="00AA4237">
              <w:rPr>
                <w:rFonts w:ascii="Verdana" w:hAnsi="Verdana" w:cs="Verdana"/>
                <w:b/>
                <w:sz w:val="20"/>
                <w:szCs w:val="18"/>
              </w:rPr>
              <w:t xml:space="preserve"> welvaart</w:t>
            </w:r>
            <w:r w:rsidRPr="00AA4237">
              <w:rPr>
                <w:rFonts w:ascii="Verdana" w:hAnsi="Verdana" w:cs="Verdana"/>
                <w:sz w:val="20"/>
                <w:szCs w:val="18"/>
              </w:rPr>
              <w:t xml:space="preserve"> konden politici en sociale partners samen bouwen aan een </w:t>
            </w:r>
            <w:r w:rsidRPr="00AA4237">
              <w:rPr>
                <w:rFonts w:ascii="Verdana" w:hAnsi="Verdana" w:cs="Verdana"/>
                <w:b/>
                <w:sz w:val="20"/>
                <w:szCs w:val="18"/>
              </w:rPr>
              <w:t>verzorgingsstaat</w:t>
            </w:r>
            <w:r w:rsidRPr="00AA4237">
              <w:rPr>
                <w:rFonts w:ascii="Verdana" w:hAnsi="Verdana" w:cs="Verdana"/>
                <w:sz w:val="20"/>
                <w:szCs w:val="18"/>
              </w:rPr>
              <w:t xml:space="preserve">. Na de invoering van de </w:t>
            </w:r>
            <w:r w:rsidRPr="00AA4237">
              <w:rPr>
                <w:rFonts w:ascii="Verdana" w:hAnsi="Verdana" w:cs="Verdana"/>
                <w:b/>
                <w:sz w:val="20"/>
                <w:szCs w:val="18"/>
              </w:rPr>
              <w:t>AOW</w:t>
            </w:r>
            <w:r w:rsidRPr="00AA4237">
              <w:rPr>
                <w:rFonts w:ascii="Verdana" w:hAnsi="Verdana" w:cs="Verdana"/>
                <w:sz w:val="20"/>
                <w:szCs w:val="18"/>
              </w:rPr>
              <w:t xml:space="preserve"> in 1957 werd </w:t>
            </w:r>
            <w:r w:rsidRPr="00AA4237">
              <w:rPr>
                <w:rFonts w:ascii="Verdana" w:hAnsi="Verdana" w:cs="Verdana"/>
                <w:b/>
                <w:sz w:val="20"/>
                <w:szCs w:val="18"/>
              </w:rPr>
              <w:t>sociale wetgeving</w:t>
            </w:r>
            <w:r w:rsidRPr="00AA4237">
              <w:rPr>
                <w:rFonts w:ascii="Verdana" w:hAnsi="Verdana" w:cs="Verdana"/>
                <w:sz w:val="20"/>
                <w:szCs w:val="18"/>
              </w:rPr>
              <w:t xml:space="preserve"> verder uitgebreid. </w:t>
            </w:r>
          </w:p>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Vanaf het begin van de jaren 1960 stegen de lonen sterk. In Nederland ontstond een </w:t>
            </w:r>
            <w:r w:rsidRPr="00AA4237">
              <w:rPr>
                <w:rFonts w:ascii="Verdana" w:hAnsi="Verdana" w:cs="Verdana"/>
                <w:b/>
                <w:sz w:val="20"/>
                <w:szCs w:val="18"/>
              </w:rPr>
              <w:t>consumptiemaatschappij</w:t>
            </w:r>
            <w:r w:rsidRPr="00AA4237">
              <w:rPr>
                <w:rFonts w:ascii="Verdana" w:hAnsi="Verdana" w:cs="Verdana"/>
                <w:sz w:val="20"/>
                <w:szCs w:val="18"/>
              </w:rPr>
              <w:t>. In veel huishoudens deden apparaten hun intrede en voor steeds grotere groepen werd een vakantie mogelijk, ook in het buitenland. De groeiende welvaart ging hand in hand met verstedelijking en groeiende</w:t>
            </w:r>
            <w:r w:rsidRPr="00AA4237">
              <w:rPr>
                <w:rFonts w:ascii="Verdana" w:hAnsi="Verdana" w:cs="Verdana"/>
                <w:b/>
                <w:sz w:val="20"/>
                <w:szCs w:val="18"/>
              </w:rPr>
              <w:t xml:space="preserve"> </w:t>
            </w:r>
            <w:r w:rsidRPr="00AA4237">
              <w:rPr>
                <w:rFonts w:ascii="Verdana" w:hAnsi="Verdana" w:cs="Verdana"/>
                <w:sz w:val="20"/>
                <w:szCs w:val="18"/>
              </w:rPr>
              <w:t xml:space="preserve">mobiliteit. </w:t>
            </w:r>
          </w:p>
          <w:p w:rsidR="001A0F0C" w:rsidRPr="00AA4237" w:rsidRDefault="001A0F0C" w:rsidP="001A0F0C">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t xml:space="preserve">Na de jaren 1950 was er sprake van </w:t>
            </w:r>
            <w:r w:rsidRPr="00AA4237">
              <w:rPr>
                <w:rFonts w:ascii="Verdana" w:hAnsi="Verdana" w:cs="Verdana"/>
                <w:b/>
                <w:sz w:val="20"/>
                <w:szCs w:val="18"/>
              </w:rPr>
              <w:t xml:space="preserve">ontzuiling </w:t>
            </w:r>
            <w:r w:rsidRPr="00AA4237">
              <w:rPr>
                <w:rFonts w:ascii="Verdana" w:hAnsi="Verdana" w:cs="Verdana"/>
                <w:sz w:val="20"/>
                <w:szCs w:val="18"/>
              </w:rPr>
              <w:t xml:space="preserve">van het sociale en het politieke leven. Nieuwe politieke partijen en omroepen, zoals </w:t>
            </w:r>
            <w:r w:rsidRPr="00AA4237">
              <w:rPr>
                <w:rFonts w:ascii="Verdana" w:hAnsi="Verdana" w:cs="Verdana"/>
                <w:b/>
                <w:sz w:val="20"/>
                <w:szCs w:val="18"/>
              </w:rPr>
              <w:t>D’66</w:t>
            </w:r>
            <w:r w:rsidRPr="00AA4237">
              <w:rPr>
                <w:rFonts w:ascii="Verdana" w:hAnsi="Verdana" w:cs="Verdana"/>
                <w:sz w:val="20"/>
                <w:szCs w:val="18"/>
              </w:rPr>
              <w:t xml:space="preserve"> en </w:t>
            </w:r>
            <w:r w:rsidRPr="00AA4237">
              <w:rPr>
                <w:rFonts w:ascii="Verdana" w:hAnsi="Verdana" w:cs="Verdana"/>
                <w:b/>
                <w:sz w:val="20"/>
                <w:szCs w:val="18"/>
              </w:rPr>
              <w:t>Veronica</w:t>
            </w:r>
            <w:r w:rsidRPr="00AA4237">
              <w:rPr>
                <w:rFonts w:ascii="Verdana" w:hAnsi="Verdana" w:cs="Verdana"/>
                <w:sz w:val="20"/>
                <w:szCs w:val="18"/>
              </w:rPr>
              <w:t xml:space="preserve">, kwamen op en er ontstond een </w:t>
            </w:r>
            <w:r w:rsidRPr="00AA4237">
              <w:rPr>
                <w:rFonts w:ascii="Verdana" w:hAnsi="Verdana" w:cs="Verdana"/>
                <w:b/>
                <w:sz w:val="20"/>
                <w:szCs w:val="18"/>
              </w:rPr>
              <w:t>jongerencultuur</w:t>
            </w:r>
            <w:r w:rsidRPr="00AA4237">
              <w:rPr>
                <w:rFonts w:ascii="Verdana" w:hAnsi="Verdana" w:cs="Verdana"/>
                <w:sz w:val="20"/>
                <w:szCs w:val="18"/>
              </w:rPr>
              <w:t xml:space="preserve">. De jeugd kreeg de beschikking over meer vrije tijd en geld en een deel van de jongeren volgde steeds langer onderwijs. Mede onder invloed van popmuziek uit Engeland en de Verenigde Staten ontstonden er vanaf het eind van de jaren 1950 </w:t>
            </w:r>
            <w:r w:rsidRPr="00AA4237">
              <w:rPr>
                <w:rFonts w:ascii="Verdana" w:hAnsi="Verdana" w:cs="Verdana"/>
                <w:b/>
                <w:sz w:val="20"/>
                <w:szCs w:val="18"/>
              </w:rPr>
              <w:t>jongerenbewegingen</w:t>
            </w:r>
            <w:r w:rsidRPr="00AA4237">
              <w:rPr>
                <w:rFonts w:ascii="Verdana" w:hAnsi="Verdana" w:cs="Verdana"/>
                <w:sz w:val="20"/>
                <w:szCs w:val="18"/>
              </w:rPr>
              <w:t xml:space="preserve">, zoals de </w:t>
            </w:r>
            <w:r w:rsidRPr="00AA4237">
              <w:rPr>
                <w:rFonts w:ascii="Verdana" w:hAnsi="Verdana" w:cs="Verdana"/>
                <w:b/>
                <w:sz w:val="20"/>
                <w:szCs w:val="18"/>
              </w:rPr>
              <w:t>nozems</w:t>
            </w:r>
            <w:r w:rsidRPr="00AA4237">
              <w:rPr>
                <w:rFonts w:ascii="Verdana" w:hAnsi="Verdana" w:cs="Verdana"/>
                <w:sz w:val="20"/>
                <w:szCs w:val="18"/>
              </w:rPr>
              <w:t xml:space="preserve">. In de jaren 1960 begonnen groepen jongeren, zoals de </w:t>
            </w:r>
            <w:r w:rsidRPr="00AA4237">
              <w:rPr>
                <w:rFonts w:ascii="Verdana" w:hAnsi="Verdana" w:cs="Verdana"/>
                <w:b/>
                <w:sz w:val="20"/>
                <w:szCs w:val="18"/>
              </w:rPr>
              <w:t>provo’s</w:t>
            </w:r>
            <w:r w:rsidRPr="00AA4237">
              <w:rPr>
                <w:rFonts w:ascii="Verdana" w:hAnsi="Verdana" w:cs="Verdana"/>
                <w:sz w:val="20"/>
                <w:szCs w:val="18"/>
              </w:rPr>
              <w:t xml:space="preserve"> en de </w:t>
            </w:r>
            <w:r w:rsidRPr="00AA4237">
              <w:rPr>
                <w:rFonts w:ascii="Verdana" w:hAnsi="Verdana" w:cs="Verdana"/>
                <w:b/>
                <w:sz w:val="20"/>
                <w:szCs w:val="18"/>
              </w:rPr>
              <w:t>hippies</w:t>
            </w:r>
            <w:r w:rsidRPr="00AA4237">
              <w:rPr>
                <w:rFonts w:ascii="Verdana" w:hAnsi="Verdana" w:cs="Verdana"/>
                <w:sz w:val="20"/>
                <w:szCs w:val="18"/>
              </w:rPr>
              <w:t xml:space="preserve">, zich te verzetten tegen de consumptiemaatschappij. Zij bespotten het </w:t>
            </w:r>
            <w:r w:rsidRPr="00AA4237">
              <w:rPr>
                <w:rFonts w:ascii="Verdana" w:hAnsi="Verdana" w:cs="Verdana"/>
                <w:b/>
                <w:sz w:val="20"/>
                <w:szCs w:val="18"/>
              </w:rPr>
              <w:t xml:space="preserve">gezag </w:t>
            </w:r>
            <w:r w:rsidRPr="00AA4237">
              <w:rPr>
                <w:rFonts w:ascii="Verdana" w:hAnsi="Verdana" w:cs="Verdana"/>
                <w:sz w:val="20"/>
                <w:szCs w:val="18"/>
              </w:rPr>
              <w:t xml:space="preserve">van oudere generaties en eisten meer inspraak. </w:t>
            </w:r>
          </w:p>
          <w:p w:rsidR="00A60595" w:rsidRPr="00AA4237" w:rsidRDefault="00A60595" w:rsidP="00A60595">
            <w:pPr>
              <w:pStyle w:val="Default"/>
              <w:rPr>
                <w:sz w:val="20"/>
                <w:szCs w:val="18"/>
              </w:rPr>
            </w:pPr>
            <w:r w:rsidRPr="00AA4237">
              <w:rPr>
                <w:sz w:val="20"/>
                <w:szCs w:val="18"/>
              </w:rPr>
              <w:t xml:space="preserve">De positie van vrouwen veranderde. In </w:t>
            </w:r>
            <w:r w:rsidRPr="00AA4237">
              <w:rPr>
                <w:color w:val="auto"/>
                <w:sz w:val="20"/>
                <w:szCs w:val="18"/>
              </w:rPr>
              <w:t xml:space="preserve">1956 </w:t>
            </w:r>
            <w:r w:rsidRPr="00AA4237">
              <w:rPr>
                <w:sz w:val="20"/>
                <w:szCs w:val="18"/>
              </w:rPr>
              <w:t xml:space="preserve">kwam een einde aan de </w:t>
            </w:r>
            <w:r w:rsidRPr="00AA4237">
              <w:rPr>
                <w:b/>
                <w:sz w:val="20"/>
                <w:szCs w:val="18"/>
              </w:rPr>
              <w:t>wettelijke handelingsonbekwaamheid</w:t>
            </w:r>
            <w:r w:rsidRPr="00AA4237">
              <w:rPr>
                <w:sz w:val="20"/>
                <w:szCs w:val="18"/>
              </w:rPr>
              <w:t xml:space="preserve"> van getrouwde vrouwen. Later streden </w:t>
            </w:r>
            <w:r w:rsidRPr="00AA4237">
              <w:rPr>
                <w:b/>
                <w:sz w:val="20"/>
                <w:szCs w:val="18"/>
              </w:rPr>
              <w:t>feministes</w:t>
            </w:r>
            <w:r w:rsidRPr="00AA4237">
              <w:rPr>
                <w:sz w:val="20"/>
                <w:szCs w:val="18"/>
              </w:rPr>
              <w:t xml:space="preserve"> van de tweede golf, zoals </w:t>
            </w:r>
            <w:r w:rsidRPr="00AA4237">
              <w:rPr>
                <w:b/>
                <w:sz w:val="20"/>
                <w:szCs w:val="18"/>
              </w:rPr>
              <w:t>Man Vrouw Maatschappij</w:t>
            </w:r>
            <w:r w:rsidRPr="00AA4237">
              <w:rPr>
                <w:sz w:val="20"/>
                <w:szCs w:val="18"/>
              </w:rPr>
              <w:t xml:space="preserve"> en </w:t>
            </w:r>
            <w:r w:rsidRPr="00AA4237">
              <w:rPr>
                <w:b/>
                <w:sz w:val="20"/>
                <w:szCs w:val="18"/>
              </w:rPr>
              <w:t>Dolle Mina</w:t>
            </w:r>
            <w:r w:rsidRPr="00AA4237">
              <w:rPr>
                <w:sz w:val="20"/>
                <w:szCs w:val="18"/>
              </w:rPr>
              <w:t xml:space="preserve">, voor gelijke rechten en kansen. De introductie en acceptatie van de </w:t>
            </w:r>
            <w:r w:rsidRPr="00AA4237">
              <w:rPr>
                <w:b/>
                <w:sz w:val="20"/>
                <w:szCs w:val="18"/>
              </w:rPr>
              <w:t>anticonceptiepil</w:t>
            </w:r>
            <w:r w:rsidRPr="00AA4237">
              <w:rPr>
                <w:sz w:val="20"/>
                <w:szCs w:val="18"/>
              </w:rPr>
              <w:t xml:space="preserve">, nieuwe </w:t>
            </w:r>
            <w:r w:rsidRPr="00AA4237">
              <w:rPr>
                <w:b/>
                <w:sz w:val="20"/>
                <w:szCs w:val="18"/>
              </w:rPr>
              <w:t xml:space="preserve">echtscheidingswetgeving </w:t>
            </w:r>
            <w:r w:rsidRPr="00AA4237">
              <w:rPr>
                <w:sz w:val="20"/>
                <w:szCs w:val="18"/>
              </w:rPr>
              <w:t xml:space="preserve">en onderwijsdeelname van meisjes zorgden voor grote, soms ook plotselinge maatschappelijke veranderingen. </w:t>
            </w:r>
          </w:p>
          <w:p w:rsidR="00A60595" w:rsidRPr="00AA4237" w:rsidRDefault="00A60595" w:rsidP="00A60595">
            <w:pPr>
              <w:pStyle w:val="Default"/>
              <w:rPr>
                <w:sz w:val="20"/>
                <w:szCs w:val="18"/>
              </w:rPr>
            </w:pPr>
            <w:r w:rsidRPr="00AA4237">
              <w:rPr>
                <w:sz w:val="20"/>
                <w:szCs w:val="18"/>
              </w:rPr>
              <w:t xml:space="preserve">Begin jaren 1950 was Nederland een </w:t>
            </w:r>
            <w:r w:rsidRPr="00AA4237">
              <w:rPr>
                <w:b/>
                <w:sz w:val="20"/>
                <w:szCs w:val="18"/>
              </w:rPr>
              <w:t>emigratieland</w:t>
            </w:r>
            <w:r w:rsidRPr="00AA4237">
              <w:rPr>
                <w:sz w:val="20"/>
                <w:szCs w:val="18"/>
              </w:rPr>
              <w:t xml:space="preserve"> van waaruit mensen naar landen als Australië, Nieuw-Zeeland en Canada trokken. De </w:t>
            </w:r>
            <w:r w:rsidRPr="00AA4237">
              <w:rPr>
                <w:b/>
                <w:sz w:val="20"/>
                <w:szCs w:val="18"/>
              </w:rPr>
              <w:t>dekolonisatie</w:t>
            </w:r>
            <w:r w:rsidRPr="00AA4237">
              <w:rPr>
                <w:sz w:val="20"/>
                <w:szCs w:val="18"/>
              </w:rPr>
              <w:t xml:space="preserve"> van </w:t>
            </w:r>
            <w:r w:rsidRPr="00AA4237">
              <w:rPr>
                <w:b/>
                <w:color w:val="4472C4" w:themeColor="accent1"/>
                <w:sz w:val="20"/>
                <w:szCs w:val="18"/>
              </w:rPr>
              <w:t>Indonesië</w:t>
            </w:r>
            <w:r w:rsidRPr="00AA4237">
              <w:rPr>
                <w:sz w:val="20"/>
                <w:szCs w:val="18"/>
              </w:rPr>
              <w:t xml:space="preserve"> en </w:t>
            </w:r>
            <w:r w:rsidRPr="00AA4237">
              <w:rPr>
                <w:b/>
                <w:color w:val="4472C4" w:themeColor="accent1"/>
                <w:sz w:val="20"/>
                <w:szCs w:val="18"/>
              </w:rPr>
              <w:t>Suriname</w:t>
            </w:r>
            <w:r w:rsidRPr="00AA4237">
              <w:rPr>
                <w:color w:val="4472C4" w:themeColor="accent1"/>
                <w:sz w:val="20"/>
                <w:szCs w:val="18"/>
              </w:rPr>
              <w:t xml:space="preserve"> </w:t>
            </w:r>
            <w:r w:rsidRPr="00AA4237">
              <w:rPr>
                <w:sz w:val="20"/>
                <w:szCs w:val="18"/>
              </w:rPr>
              <w:t xml:space="preserve">zorgde voor de al dan niet vrijwillige komst van groepen </w:t>
            </w:r>
            <w:r w:rsidRPr="00AA4237">
              <w:rPr>
                <w:b/>
                <w:sz w:val="20"/>
                <w:szCs w:val="18"/>
              </w:rPr>
              <w:t>migranten</w:t>
            </w:r>
            <w:r w:rsidRPr="00AA4237">
              <w:rPr>
                <w:sz w:val="20"/>
                <w:szCs w:val="18"/>
              </w:rPr>
              <w:t xml:space="preserve"> naar ons land. Vanaf eind jaren 1960 huurden werkgevers zogenoemde </w:t>
            </w:r>
            <w:r w:rsidRPr="00AA4237">
              <w:rPr>
                <w:b/>
                <w:sz w:val="20"/>
                <w:szCs w:val="18"/>
              </w:rPr>
              <w:t>gastarbeiders</w:t>
            </w:r>
            <w:r w:rsidRPr="00AA4237">
              <w:rPr>
                <w:sz w:val="20"/>
                <w:szCs w:val="18"/>
              </w:rPr>
              <w:t xml:space="preserve"> in, eerst uit Zuid-Europa, later uit </w:t>
            </w:r>
            <w:r w:rsidRPr="00AA4237">
              <w:rPr>
                <w:b/>
                <w:color w:val="4472C4" w:themeColor="accent1"/>
                <w:sz w:val="20"/>
                <w:szCs w:val="18"/>
              </w:rPr>
              <w:t>Turkije</w:t>
            </w:r>
            <w:r w:rsidRPr="00AA4237">
              <w:rPr>
                <w:sz w:val="20"/>
                <w:szCs w:val="18"/>
              </w:rPr>
              <w:t xml:space="preserve"> en </w:t>
            </w:r>
            <w:r w:rsidRPr="00AA4237">
              <w:rPr>
                <w:b/>
                <w:color w:val="4472C4" w:themeColor="accent1"/>
                <w:sz w:val="20"/>
                <w:szCs w:val="18"/>
              </w:rPr>
              <w:t>Marokko</w:t>
            </w:r>
            <w:r w:rsidRPr="00AA4237">
              <w:rPr>
                <w:sz w:val="20"/>
                <w:szCs w:val="18"/>
              </w:rPr>
              <w:t xml:space="preserve">, die later ook het recht kregen op </w:t>
            </w:r>
            <w:r w:rsidRPr="00AA4237">
              <w:rPr>
                <w:b/>
                <w:sz w:val="20"/>
                <w:szCs w:val="18"/>
              </w:rPr>
              <w:t>gezinshereniging</w:t>
            </w:r>
            <w:r w:rsidRPr="00AA4237">
              <w:rPr>
                <w:sz w:val="20"/>
                <w:szCs w:val="18"/>
              </w:rPr>
              <w:t xml:space="preserve">. </w:t>
            </w:r>
          </w:p>
          <w:p w:rsidR="00A60595" w:rsidRPr="00AA4237" w:rsidRDefault="00A60595" w:rsidP="00A60595">
            <w:pPr>
              <w:autoSpaceDE w:val="0"/>
              <w:autoSpaceDN w:val="0"/>
              <w:adjustRightInd w:val="0"/>
              <w:spacing w:after="0" w:line="240" w:lineRule="auto"/>
              <w:rPr>
                <w:rFonts w:ascii="Verdana" w:hAnsi="Verdana" w:cs="Verdana"/>
                <w:sz w:val="20"/>
                <w:szCs w:val="18"/>
              </w:rPr>
            </w:pPr>
            <w:r w:rsidRPr="00AA4237">
              <w:rPr>
                <w:rFonts w:ascii="Verdana" w:hAnsi="Verdana"/>
                <w:sz w:val="20"/>
                <w:szCs w:val="18"/>
              </w:rPr>
              <w:t xml:space="preserve">De </w:t>
            </w:r>
            <w:r w:rsidRPr="00AA4237">
              <w:rPr>
                <w:rFonts w:ascii="Verdana" w:hAnsi="Verdana"/>
                <w:b/>
                <w:sz w:val="20"/>
                <w:szCs w:val="18"/>
              </w:rPr>
              <w:t xml:space="preserve">oliecrisis </w:t>
            </w:r>
            <w:r w:rsidRPr="00AA4237">
              <w:rPr>
                <w:rFonts w:ascii="Verdana" w:hAnsi="Verdana"/>
                <w:sz w:val="20"/>
                <w:szCs w:val="18"/>
              </w:rPr>
              <w:t>maakte in 1973</w:t>
            </w:r>
            <w:r w:rsidRPr="00AA4237">
              <w:rPr>
                <w:rFonts w:ascii="Verdana" w:hAnsi="Verdana"/>
                <w:b/>
                <w:color w:val="4472C4" w:themeColor="accent1"/>
                <w:sz w:val="20"/>
                <w:szCs w:val="18"/>
              </w:rPr>
              <w:t xml:space="preserve"> </w:t>
            </w:r>
            <w:r w:rsidRPr="00AA4237">
              <w:rPr>
                <w:rFonts w:ascii="Verdana" w:hAnsi="Verdana"/>
                <w:sz w:val="20"/>
                <w:szCs w:val="18"/>
              </w:rPr>
              <w:t xml:space="preserve">een einde aan jarenlange economische groei. Nederland kon de gevolgen daarvan nog enkele jaren opvangen. Rond 1980 was er sprake van een </w:t>
            </w:r>
            <w:r w:rsidRPr="00AA4237">
              <w:rPr>
                <w:rFonts w:ascii="Verdana" w:hAnsi="Verdana"/>
                <w:b/>
                <w:sz w:val="20"/>
                <w:szCs w:val="18"/>
              </w:rPr>
              <w:t>economische crisis</w:t>
            </w:r>
            <w:r w:rsidRPr="00AA4237">
              <w:rPr>
                <w:rFonts w:ascii="Verdana" w:hAnsi="Verdana"/>
                <w:sz w:val="20"/>
                <w:szCs w:val="18"/>
              </w:rPr>
              <w:t xml:space="preserve"> die de samenleving en de verzorgingsstaat onder druk zette. </w:t>
            </w:r>
          </w:p>
        </w:tc>
      </w:tr>
    </w:tbl>
    <w:p w:rsidR="001A0F0C" w:rsidRPr="00AA4237" w:rsidRDefault="001A0F0C" w:rsidP="00007529">
      <w:pPr>
        <w:rPr>
          <w:sz w:val="32"/>
        </w:rPr>
      </w:pPr>
    </w:p>
    <w:tbl>
      <w:tblPr>
        <w:tblW w:w="9175" w:type="dxa"/>
        <w:tblInd w:w="-108" w:type="dxa"/>
        <w:tblBorders>
          <w:top w:val="nil"/>
          <w:left w:val="nil"/>
          <w:bottom w:val="nil"/>
          <w:right w:val="nil"/>
        </w:tblBorders>
        <w:tblLayout w:type="fixed"/>
        <w:tblLook w:val="0000" w:firstRow="0" w:lastRow="0" w:firstColumn="0" w:lastColumn="0" w:noHBand="0" w:noVBand="0"/>
      </w:tblPr>
      <w:tblGrid>
        <w:gridCol w:w="534"/>
        <w:gridCol w:w="8641"/>
      </w:tblGrid>
      <w:tr w:rsidR="00380752" w:rsidRPr="00AA4237" w:rsidTr="008E0321">
        <w:trPr>
          <w:trHeight w:val="281"/>
        </w:trPr>
        <w:tc>
          <w:tcPr>
            <w:tcW w:w="9175" w:type="dxa"/>
            <w:gridSpan w:val="2"/>
            <w:tcBorders>
              <w:top w:val="single" w:sz="4" w:space="0" w:color="auto"/>
              <w:left w:val="single" w:sz="4" w:space="0" w:color="auto"/>
              <w:bottom w:val="single" w:sz="4" w:space="0" w:color="auto"/>
              <w:right w:val="single" w:sz="4" w:space="0" w:color="auto"/>
            </w:tcBorders>
          </w:tcPr>
          <w:p w:rsidR="00380752" w:rsidRPr="00AA4237" w:rsidRDefault="00380752" w:rsidP="00380752">
            <w:pPr>
              <w:autoSpaceDE w:val="0"/>
              <w:autoSpaceDN w:val="0"/>
              <w:adjustRightInd w:val="0"/>
              <w:spacing w:after="0" w:line="240" w:lineRule="auto"/>
              <w:rPr>
                <w:rFonts w:ascii="Verdana" w:hAnsi="Verdana" w:cs="Verdana"/>
                <w:sz w:val="20"/>
                <w:szCs w:val="18"/>
              </w:rPr>
            </w:pPr>
            <w:r w:rsidRPr="00AA4237">
              <w:rPr>
                <w:rFonts w:ascii="Verdana" w:hAnsi="Verdana" w:cs="Verdana"/>
                <w:sz w:val="20"/>
                <w:szCs w:val="18"/>
              </w:rPr>
              <w:lastRenderedPageBreak/>
              <w:t xml:space="preserve">2. </w:t>
            </w:r>
            <w:r w:rsidRPr="00AA4237">
              <w:rPr>
                <w:rFonts w:ascii="Verdana" w:hAnsi="Verdana" w:cs="Verdana"/>
                <w:b/>
                <w:bCs/>
                <w:sz w:val="20"/>
                <w:szCs w:val="18"/>
              </w:rPr>
              <w:t xml:space="preserve">Waardoor veranderden de maatschappelijke verhoudingen in Nederland tussen 1978-2008? </w:t>
            </w:r>
          </w:p>
        </w:tc>
      </w:tr>
      <w:tr w:rsidR="00380752" w:rsidRPr="00AA4237" w:rsidTr="008E0321">
        <w:trPr>
          <w:trHeight w:val="87"/>
        </w:trPr>
        <w:tc>
          <w:tcPr>
            <w:tcW w:w="9175" w:type="dxa"/>
            <w:gridSpan w:val="2"/>
            <w:tcBorders>
              <w:top w:val="single" w:sz="4" w:space="0" w:color="auto"/>
              <w:left w:val="single" w:sz="4" w:space="0" w:color="auto"/>
              <w:bottom w:val="single" w:sz="4" w:space="0" w:color="auto"/>
              <w:right w:val="single" w:sz="4" w:space="0" w:color="auto"/>
            </w:tcBorders>
          </w:tcPr>
          <w:p w:rsidR="00380752" w:rsidRPr="00AA4237" w:rsidRDefault="00380752" w:rsidP="00380752">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b/>
                <w:bCs/>
                <w:color w:val="000000"/>
                <w:sz w:val="20"/>
                <w:szCs w:val="18"/>
              </w:rPr>
              <w:t xml:space="preserve">Kenmerkende aspecten </w:t>
            </w:r>
          </w:p>
        </w:tc>
      </w:tr>
      <w:tr w:rsidR="00380752" w:rsidRPr="00AA4237" w:rsidTr="008E0321">
        <w:trPr>
          <w:trHeight w:val="252"/>
        </w:trPr>
        <w:tc>
          <w:tcPr>
            <w:tcW w:w="534" w:type="dxa"/>
            <w:tcBorders>
              <w:top w:val="single" w:sz="4" w:space="0" w:color="auto"/>
              <w:left w:val="single" w:sz="4" w:space="0" w:color="auto"/>
              <w:bottom w:val="single" w:sz="4" w:space="0" w:color="auto"/>
              <w:right w:val="single" w:sz="4" w:space="0" w:color="auto"/>
            </w:tcBorders>
          </w:tcPr>
          <w:p w:rsidR="00380752" w:rsidRPr="00AA4237" w:rsidRDefault="00380752" w:rsidP="00380752">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45 </w:t>
            </w:r>
          </w:p>
        </w:tc>
        <w:tc>
          <w:tcPr>
            <w:tcW w:w="8641" w:type="dxa"/>
            <w:tcBorders>
              <w:top w:val="single" w:sz="4" w:space="0" w:color="auto"/>
              <w:left w:val="single" w:sz="4" w:space="0" w:color="auto"/>
              <w:bottom w:val="single" w:sz="4" w:space="0" w:color="auto"/>
              <w:right w:val="single" w:sz="4" w:space="0" w:color="auto"/>
            </w:tcBorders>
          </w:tcPr>
          <w:p w:rsidR="00380752" w:rsidRPr="00AA4237" w:rsidRDefault="00380752" w:rsidP="00380752">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De verdeling van de wereld in twee ideologische blokken in de greep van een wapenwedloop en de daaruit voortvloeiende dreiging van een atoomoorlog </w:t>
            </w:r>
          </w:p>
        </w:tc>
      </w:tr>
      <w:tr w:rsidR="00380752" w:rsidRPr="00AA4237" w:rsidTr="008E0321">
        <w:trPr>
          <w:trHeight w:val="87"/>
        </w:trPr>
        <w:tc>
          <w:tcPr>
            <w:tcW w:w="534" w:type="dxa"/>
            <w:tcBorders>
              <w:top w:val="single" w:sz="4" w:space="0" w:color="auto"/>
              <w:left w:val="single" w:sz="4" w:space="0" w:color="auto"/>
              <w:bottom w:val="single" w:sz="4" w:space="0" w:color="auto"/>
              <w:right w:val="single" w:sz="4" w:space="0" w:color="auto"/>
            </w:tcBorders>
          </w:tcPr>
          <w:p w:rsidR="00380752" w:rsidRPr="00AA4237" w:rsidRDefault="00380752" w:rsidP="00380752">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47 </w:t>
            </w:r>
          </w:p>
        </w:tc>
        <w:tc>
          <w:tcPr>
            <w:tcW w:w="8641" w:type="dxa"/>
            <w:tcBorders>
              <w:top w:val="single" w:sz="4" w:space="0" w:color="auto"/>
              <w:left w:val="single" w:sz="4" w:space="0" w:color="auto"/>
              <w:bottom w:val="single" w:sz="4" w:space="0" w:color="auto"/>
              <w:right w:val="single" w:sz="4" w:space="0" w:color="auto"/>
            </w:tcBorders>
          </w:tcPr>
          <w:p w:rsidR="00380752" w:rsidRPr="00AA4237" w:rsidRDefault="00380752" w:rsidP="00380752">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De eenwording van Europa </w:t>
            </w:r>
          </w:p>
        </w:tc>
      </w:tr>
      <w:tr w:rsidR="00380752" w:rsidRPr="00AA4237" w:rsidTr="008E0321">
        <w:trPr>
          <w:trHeight w:val="252"/>
        </w:trPr>
        <w:tc>
          <w:tcPr>
            <w:tcW w:w="534" w:type="dxa"/>
            <w:tcBorders>
              <w:top w:val="single" w:sz="4" w:space="0" w:color="auto"/>
              <w:left w:val="single" w:sz="4" w:space="0" w:color="auto"/>
              <w:bottom w:val="single" w:sz="4" w:space="0" w:color="auto"/>
              <w:right w:val="single" w:sz="4" w:space="0" w:color="auto"/>
            </w:tcBorders>
          </w:tcPr>
          <w:p w:rsidR="00380752" w:rsidRPr="00AA4237" w:rsidRDefault="00380752" w:rsidP="00380752">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48 </w:t>
            </w:r>
          </w:p>
        </w:tc>
        <w:tc>
          <w:tcPr>
            <w:tcW w:w="8641" w:type="dxa"/>
            <w:tcBorders>
              <w:top w:val="single" w:sz="4" w:space="0" w:color="auto"/>
              <w:left w:val="single" w:sz="4" w:space="0" w:color="auto"/>
              <w:bottom w:val="single" w:sz="4" w:space="0" w:color="auto"/>
              <w:right w:val="single" w:sz="4" w:space="0" w:color="auto"/>
            </w:tcBorders>
          </w:tcPr>
          <w:p w:rsidR="00380752" w:rsidRPr="00AA4237" w:rsidRDefault="00380752" w:rsidP="00380752">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De toenemende westerse welvaart die vanaf de jaren zestig van de twintigste eeuw aanleiding gaf tot ingrijpende sociaal-culturele veranderingsprocessen </w:t>
            </w:r>
          </w:p>
        </w:tc>
      </w:tr>
      <w:tr w:rsidR="00380752" w:rsidRPr="00AA4237" w:rsidTr="008E0321">
        <w:trPr>
          <w:trHeight w:val="87"/>
        </w:trPr>
        <w:tc>
          <w:tcPr>
            <w:tcW w:w="534" w:type="dxa"/>
            <w:tcBorders>
              <w:top w:val="single" w:sz="4" w:space="0" w:color="auto"/>
              <w:left w:val="single" w:sz="4" w:space="0" w:color="auto"/>
              <w:bottom w:val="single" w:sz="4" w:space="0" w:color="auto"/>
              <w:right w:val="single" w:sz="4" w:space="0" w:color="auto"/>
            </w:tcBorders>
          </w:tcPr>
          <w:p w:rsidR="00380752" w:rsidRPr="00AA4237" w:rsidRDefault="00380752" w:rsidP="00380752">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49 </w:t>
            </w:r>
          </w:p>
        </w:tc>
        <w:tc>
          <w:tcPr>
            <w:tcW w:w="8641" w:type="dxa"/>
            <w:tcBorders>
              <w:top w:val="single" w:sz="4" w:space="0" w:color="auto"/>
              <w:left w:val="single" w:sz="4" w:space="0" w:color="auto"/>
              <w:bottom w:val="single" w:sz="4" w:space="0" w:color="auto"/>
              <w:right w:val="single" w:sz="4" w:space="0" w:color="auto"/>
            </w:tcBorders>
          </w:tcPr>
          <w:p w:rsidR="00380752" w:rsidRPr="00AA4237" w:rsidRDefault="00380752" w:rsidP="00380752">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De ontwikkeling van pluriforme en multiculturele samenlevingen </w:t>
            </w:r>
          </w:p>
        </w:tc>
      </w:tr>
      <w:tr w:rsidR="00380752" w:rsidRPr="00AA4237" w:rsidTr="008E0321">
        <w:trPr>
          <w:trHeight w:val="557"/>
        </w:trPr>
        <w:tc>
          <w:tcPr>
            <w:tcW w:w="9175" w:type="dxa"/>
            <w:gridSpan w:val="2"/>
            <w:tcBorders>
              <w:top w:val="single" w:sz="4" w:space="0" w:color="auto"/>
              <w:left w:val="single" w:sz="4" w:space="0" w:color="auto"/>
              <w:bottom w:val="single" w:sz="4" w:space="0" w:color="auto"/>
              <w:right w:val="single" w:sz="4" w:space="0" w:color="auto"/>
            </w:tcBorders>
          </w:tcPr>
          <w:p w:rsidR="00380752" w:rsidRPr="00AA4237" w:rsidRDefault="00380752" w:rsidP="00380752">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Tijdens de economische crisis van de jaren 1980 rees kritiek op de verzorgingsstaat, die te </w:t>
            </w:r>
            <w:r w:rsidRPr="003743DE">
              <w:rPr>
                <w:rFonts w:ascii="Verdana" w:hAnsi="Verdana" w:cs="Verdana"/>
                <w:b/>
                <w:color w:val="000000"/>
                <w:sz w:val="20"/>
                <w:szCs w:val="18"/>
              </w:rPr>
              <w:t>bureaucratisch</w:t>
            </w:r>
            <w:r w:rsidRPr="00AA4237">
              <w:rPr>
                <w:rFonts w:ascii="Verdana" w:hAnsi="Verdana" w:cs="Verdana"/>
                <w:color w:val="000000"/>
                <w:sz w:val="20"/>
                <w:szCs w:val="18"/>
              </w:rPr>
              <w:t xml:space="preserve"> en te duur werd bevonden. Regeringen onder </w:t>
            </w:r>
            <w:r w:rsidRPr="00AA4237">
              <w:rPr>
                <w:rFonts w:ascii="Verdana" w:hAnsi="Verdana" w:cs="Verdana"/>
                <w:b/>
                <w:color w:val="4472C4" w:themeColor="accent1"/>
                <w:sz w:val="20"/>
                <w:szCs w:val="18"/>
              </w:rPr>
              <w:t>Lubbers</w:t>
            </w:r>
            <w:r w:rsidRPr="00AA4237">
              <w:rPr>
                <w:rFonts w:ascii="Verdana" w:hAnsi="Verdana" w:cs="Verdana"/>
                <w:color w:val="000000"/>
                <w:sz w:val="20"/>
                <w:szCs w:val="18"/>
              </w:rPr>
              <w:t xml:space="preserve"> kozen voor een </w:t>
            </w:r>
            <w:r w:rsidRPr="00AA4237">
              <w:rPr>
                <w:rFonts w:ascii="Verdana" w:hAnsi="Verdana" w:cs="Verdana"/>
                <w:b/>
                <w:color w:val="000000"/>
                <w:sz w:val="20"/>
                <w:szCs w:val="18"/>
              </w:rPr>
              <w:t xml:space="preserve">liberaal </w:t>
            </w:r>
            <w:r w:rsidRPr="00AA4237">
              <w:rPr>
                <w:rFonts w:ascii="Verdana" w:hAnsi="Verdana" w:cs="Verdana"/>
                <w:color w:val="000000"/>
                <w:sz w:val="20"/>
                <w:szCs w:val="18"/>
              </w:rPr>
              <w:t xml:space="preserve">beleid. Zij voerden een </w:t>
            </w:r>
            <w:r w:rsidRPr="00AA4237">
              <w:rPr>
                <w:rFonts w:ascii="Verdana" w:hAnsi="Verdana" w:cs="Verdana"/>
                <w:b/>
                <w:color w:val="000000"/>
                <w:sz w:val="20"/>
                <w:szCs w:val="18"/>
              </w:rPr>
              <w:t>bezuinigingspolitiek</w:t>
            </w:r>
            <w:r w:rsidRPr="00AA4237">
              <w:rPr>
                <w:rFonts w:ascii="Verdana" w:hAnsi="Verdana" w:cs="Verdana"/>
                <w:color w:val="000000"/>
                <w:sz w:val="20"/>
                <w:szCs w:val="18"/>
              </w:rPr>
              <w:t xml:space="preserve">, beperkten de verzorgingsstaat en </w:t>
            </w:r>
            <w:r w:rsidRPr="00AA4237">
              <w:rPr>
                <w:rFonts w:ascii="Verdana" w:hAnsi="Verdana" w:cs="Verdana"/>
                <w:b/>
                <w:color w:val="000000"/>
                <w:sz w:val="20"/>
                <w:szCs w:val="18"/>
              </w:rPr>
              <w:t>privatiseerden</w:t>
            </w:r>
            <w:r w:rsidRPr="00AA4237">
              <w:rPr>
                <w:rFonts w:ascii="Verdana" w:hAnsi="Verdana" w:cs="Verdana"/>
                <w:color w:val="000000"/>
                <w:sz w:val="20"/>
                <w:szCs w:val="18"/>
              </w:rPr>
              <w:t xml:space="preserve"> staatsbedrijven. Het </w:t>
            </w:r>
            <w:r w:rsidRPr="00AA4237">
              <w:rPr>
                <w:rFonts w:ascii="Verdana" w:hAnsi="Verdana" w:cs="Verdana"/>
                <w:b/>
                <w:color w:val="000000"/>
                <w:sz w:val="20"/>
                <w:szCs w:val="18"/>
              </w:rPr>
              <w:t>poldermodel</w:t>
            </w:r>
            <w:r w:rsidRPr="00AA4237">
              <w:rPr>
                <w:rFonts w:ascii="Verdana" w:hAnsi="Verdana" w:cs="Verdana"/>
                <w:color w:val="000000"/>
                <w:sz w:val="20"/>
                <w:szCs w:val="18"/>
              </w:rPr>
              <w:t xml:space="preserve"> garandeerde daarbij politieke en economische rust. </w:t>
            </w:r>
          </w:p>
          <w:p w:rsidR="00380752" w:rsidRPr="00AA4237" w:rsidRDefault="00380752" w:rsidP="00380752">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Aan het einde van de jaren 1980 herstelde de economie zich. Als handelsland profiteerde Nederland van de Europese samenwerking en de </w:t>
            </w:r>
            <w:r w:rsidRPr="00AA4237">
              <w:rPr>
                <w:rFonts w:ascii="Verdana" w:hAnsi="Verdana" w:cs="Verdana"/>
                <w:b/>
                <w:color w:val="000000"/>
                <w:sz w:val="20"/>
                <w:szCs w:val="18"/>
              </w:rPr>
              <w:t>globalisering</w:t>
            </w:r>
            <w:r w:rsidRPr="00AA4237">
              <w:rPr>
                <w:rFonts w:ascii="Verdana" w:hAnsi="Verdana" w:cs="Verdana"/>
                <w:color w:val="000000"/>
                <w:sz w:val="20"/>
                <w:szCs w:val="18"/>
              </w:rPr>
              <w:t xml:space="preserve">. Nederland was voorstander van verdere samenwerking in Europa. Afgesloten onder Nederlands voorzitterschap, legde het </w:t>
            </w:r>
            <w:r w:rsidRPr="00AA4237">
              <w:rPr>
                <w:rFonts w:ascii="Verdana" w:hAnsi="Verdana" w:cs="Verdana"/>
                <w:b/>
                <w:color w:val="000000"/>
                <w:sz w:val="20"/>
                <w:szCs w:val="18"/>
              </w:rPr>
              <w:t>Verdrag van Maastricht</w:t>
            </w:r>
            <w:r w:rsidRPr="00AA4237">
              <w:rPr>
                <w:rFonts w:ascii="Verdana" w:hAnsi="Verdana" w:cs="Verdana"/>
                <w:color w:val="000000"/>
                <w:sz w:val="20"/>
                <w:szCs w:val="18"/>
              </w:rPr>
              <w:t xml:space="preserve"> de basis voor de </w:t>
            </w:r>
            <w:r w:rsidRPr="00AA4237">
              <w:rPr>
                <w:rFonts w:ascii="Verdana" w:hAnsi="Verdana" w:cs="Verdana"/>
                <w:b/>
                <w:color w:val="000000"/>
                <w:sz w:val="20"/>
                <w:szCs w:val="18"/>
              </w:rPr>
              <w:t>Europese Unie</w:t>
            </w:r>
            <w:r w:rsidRPr="00AA4237">
              <w:rPr>
                <w:rFonts w:ascii="Verdana" w:hAnsi="Verdana" w:cs="Verdana"/>
                <w:color w:val="000000"/>
                <w:sz w:val="20"/>
                <w:szCs w:val="18"/>
              </w:rPr>
              <w:t xml:space="preserve"> en de invoering van de </w:t>
            </w:r>
            <w:r w:rsidRPr="00AA4237">
              <w:rPr>
                <w:rFonts w:ascii="Verdana" w:hAnsi="Verdana" w:cs="Verdana"/>
                <w:b/>
                <w:color w:val="000000"/>
                <w:sz w:val="20"/>
                <w:szCs w:val="18"/>
              </w:rPr>
              <w:t>euro</w:t>
            </w:r>
            <w:r w:rsidRPr="00AA4237">
              <w:rPr>
                <w:rFonts w:ascii="Verdana" w:hAnsi="Verdana" w:cs="Verdana"/>
                <w:color w:val="000000"/>
                <w:sz w:val="20"/>
                <w:szCs w:val="18"/>
              </w:rPr>
              <w:t xml:space="preserve">. Tot </w:t>
            </w:r>
            <w:r w:rsidRPr="00AA4237">
              <w:rPr>
                <w:rFonts w:ascii="Verdana" w:hAnsi="Verdana" w:cs="Verdana"/>
                <w:sz w:val="20"/>
                <w:szCs w:val="18"/>
              </w:rPr>
              <w:t xml:space="preserve">2008 </w:t>
            </w:r>
            <w:r w:rsidRPr="00AA4237">
              <w:rPr>
                <w:rFonts w:ascii="Verdana" w:hAnsi="Verdana" w:cs="Verdana"/>
                <w:color w:val="000000"/>
                <w:sz w:val="20"/>
                <w:szCs w:val="18"/>
              </w:rPr>
              <w:t xml:space="preserve">kende Nederland een grote economische bloei, maar ook een toename van de sociale verschillen. </w:t>
            </w:r>
          </w:p>
          <w:p w:rsidR="00F53BA9" w:rsidRPr="00AA4237" w:rsidRDefault="00380752" w:rsidP="00F53BA9">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In plaats van het sociaaldemocratische idee van de maakbare samenleving was een liberaal vertrouwen in de </w:t>
            </w:r>
            <w:r w:rsidRPr="00AA4237">
              <w:rPr>
                <w:rFonts w:ascii="Verdana" w:hAnsi="Verdana" w:cs="Verdana"/>
                <w:b/>
                <w:color w:val="000000"/>
                <w:sz w:val="20"/>
                <w:szCs w:val="18"/>
              </w:rPr>
              <w:t>zelfredzaamheid</w:t>
            </w:r>
            <w:r w:rsidRPr="00AA4237">
              <w:rPr>
                <w:rFonts w:ascii="Verdana" w:hAnsi="Verdana" w:cs="Verdana"/>
                <w:color w:val="000000"/>
                <w:sz w:val="20"/>
                <w:szCs w:val="18"/>
              </w:rPr>
              <w:t xml:space="preserve"> van burgers dominant geworden. De kleinere </w:t>
            </w:r>
            <w:r w:rsidR="00F53BA9" w:rsidRPr="00AA4237">
              <w:rPr>
                <w:rFonts w:ascii="Verdana" w:hAnsi="Verdana" w:cs="Verdana"/>
                <w:color w:val="000000"/>
                <w:sz w:val="20"/>
                <w:szCs w:val="18"/>
              </w:rPr>
              <w:t>rol van de overheid, de grotere rol van de</w:t>
            </w:r>
            <w:r w:rsidR="00F53BA9" w:rsidRPr="00AA4237">
              <w:rPr>
                <w:rFonts w:ascii="Verdana" w:hAnsi="Verdana" w:cs="Verdana"/>
                <w:b/>
                <w:color w:val="000000"/>
                <w:sz w:val="20"/>
                <w:szCs w:val="18"/>
              </w:rPr>
              <w:t xml:space="preserve"> </w:t>
            </w:r>
            <w:r w:rsidR="00F53BA9" w:rsidRPr="00AA4237">
              <w:rPr>
                <w:rFonts w:ascii="Verdana" w:hAnsi="Verdana" w:cs="Verdana"/>
                <w:color w:val="000000"/>
                <w:sz w:val="20"/>
                <w:szCs w:val="18"/>
              </w:rPr>
              <w:t xml:space="preserve">commercie en de </w:t>
            </w:r>
            <w:r w:rsidR="00F53BA9" w:rsidRPr="00AA4237">
              <w:rPr>
                <w:rFonts w:ascii="Verdana" w:hAnsi="Verdana" w:cs="Verdana"/>
                <w:b/>
                <w:color w:val="000000"/>
                <w:sz w:val="20"/>
                <w:szCs w:val="18"/>
              </w:rPr>
              <w:t xml:space="preserve">ontzuiling </w:t>
            </w:r>
            <w:r w:rsidR="00F53BA9" w:rsidRPr="00AA4237">
              <w:rPr>
                <w:rFonts w:ascii="Verdana" w:hAnsi="Verdana" w:cs="Verdana"/>
                <w:color w:val="000000"/>
                <w:sz w:val="20"/>
                <w:szCs w:val="18"/>
              </w:rPr>
              <w:t xml:space="preserve">maakten verdergaande </w:t>
            </w:r>
            <w:r w:rsidR="00F53BA9" w:rsidRPr="00AA4237">
              <w:rPr>
                <w:rFonts w:ascii="Verdana" w:hAnsi="Verdana" w:cs="Verdana"/>
                <w:b/>
                <w:color w:val="000000"/>
                <w:sz w:val="20"/>
                <w:szCs w:val="18"/>
              </w:rPr>
              <w:t>individualisering</w:t>
            </w:r>
            <w:r w:rsidR="00F53BA9" w:rsidRPr="00AA4237">
              <w:rPr>
                <w:rFonts w:ascii="Verdana" w:hAnsi="Verdana" w:cs="Verdana"/>
                <w:color w:val="000000"/>
                <w:sz w:val="20"/>
                <w:szCs w:val="18"/>
              </w:rPr>
              <w:t xml:space="preserve"> mogelijk. Wetten en beleid, zoals het </w:t>
            </w:r>
            <w:r w:rsidR="00F53BA9" w:rsidRPr="00AA4237">
              <w:rPr>
                <w:rFonts w:ascii="Verdana" w:hAnsi="Verdana" w:cs="Verdana"/>
                <w:b/>
                <w:color w:val="000000"/>
                <w:sz w:val="20"/>
                <w:szCs w:val="18"/>
              </w:rPr>
              <w:t>gedoogbeleid</w:t>
            </w:r>
            <w:r w:rsidR="00F53BA9" w:rsidRPr="00AA4237">
              <w:rPr>
                <w:rFonts w:ascii="Verdana" w:hAnsi="Verdana" w:cs="Verdana"/>
                <w:color w:val="000000"/>
                <w:sz w:val="20"/>
                <w:szCs w:val="18"/>
              </w:rPr>
              <w:t xml:space="preserve"> ten aanzien van softdrugs en de </w:t>
            </w:r>
            <w:r w:rsidR="00F53BA9" w:rsidRPr="00AA4237">
              <w:rPr>
                <w:rFonts w:ascii="Verdana" w:hAnsi="Verdana" w:cs="Verdana"/>
                <w:b/>
                <w:color w:val="000000"/>
                <w:sz w:val="20"/>
                <w:szCs w:val="18"/>
              </w:rPr>
              <w:t>Algemene Wet Gelijke Behandeling</w:t>
            </w:r>
            <w:r w:rsidR="00F53BA9" w:rsidRPr="00AA4237">
              <w:rPr>
                <w:rFonts w:ascii="Verdana" w:hAnsi="Verdana" w:cs="Verdana"/>
                <w:color w:val="000000"/>
                <w:sz w:val="20"/>
                <w:szCs w:val="18"/>
              </w:rPr>
              <w:t>, ondersteunden dit. Internationaal liep Nederland voorop met onder andere de regeling van het</w:t>
            </w:r>
            <w:r w:rsidR="00F53BA9" w:rsidRPr="00AA4237">
              <w:rPr>
                <w:rFonts w:ascii="Verdana" w:hAnsi="Verdana" w:cs="Verdana"/>
                <w:b/>
                <w:color w:val="000000"/>
                <w:sz w:val="20"/>
                <w:szCs w:val="18"/>
              </w:rPr>
              <w:t xml:space="preserve"> homohuwelijk</w:t>
            </w:r>
            <w:r w:rsidR="00F53BA9" w:rsidRPr="00AA4237">
              <w:rPr>
                <w:rFonts w:ascii="Verdana" w:hAnsi="Verdana" w:cs="Verdana"/>
                <w:color w:val="000000"/>
                <w:sz w:val="20"/>
                <w:szCs w:val="18"/>
              </w:rPr>
              <w:t xml:space="preserve"> en de </w:t>
            </w:r>
            <w:r w:rsidR="00F53BA9" w:rsidRPr="00AA4237">
              <w:rPr>
                <w:rFonts w:ascii="Verdana" w:hAnsi="Verdana" w:cs="Verdana"/>
                <w:b/>
                <w:color w:val="000000"/>
                <w:sz w:val="20"/>
                <w:szCs w:val="18"/>
              </w:rPr>
              <w:t>euthanasiewetgeving</w:t>
            </w:r>
            <w:r w:rsidR="00F53BA9" w:rsidRPr="00AA4237">
              <w:rPr>
                <w:rFonts w:ascii="Verdana" w:hAnsi="Verdana" w:cs="Verdana"/>
                <w:color w:val="000000"/>
                <w:sz w:val="20"/>
                <w:szCs w:val="18"/>
              </w:rPr>
              <w:t xml:space="preserve">. Het leverde een beeld op van een welvarende, vrije en zeer tolerante samenleving. </w:t>
            </w:r>
          </w:p>
          <w:p w:rsidR="00F53BA9" w:rsidRPr="00AA4237" w:rsidRDefault="00F53BA9" w:rsidP="00F53BA9">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Nederland moest in de jaren 1990 haar plaats in Europa en de wereld opnieuw bepalen. Tot in de jaren 1980 zag Nederland zich als </w:t>
            </w:r>
            <w:r w:rsidRPr="00AA4237">
              <w:rPr>
                <w:rFonts w:ascii="Verdana" w:hAnsi="Verdana" w:cs="Verdana"/>
                <w:b/>
                <w:color w:val="000000"/>
                <w:sz w:val="20"/>
                <w:szCs w:val="18"/>
              </w:rPr>
              <w:t>gidsland</w:t>
            </w:r>
            <w:r w:rsidRPr="00AA4237">
              <w:rPr>
                <w:rFonts w:ascii="Verdana" w:hAnsi="Verdana" w:cs="Verdana"/>
                <w:color w:val="000000"/>
                <w:sz w:val="20"/>
                <w:szCs w:val="18"/>
              </w:rPr>
              <w:t xml:space="preserve">. Er waren grote demonstraties tegen de plaatsing van </w:t>
            </w:r>
            <w:r w:rsidRPr="00AA4237">
              <w:rPr>
                <w:rFonts w:ascii="Verdana" w:hAnsi="Verdana" w:cs="Verdana"/>
                <w:b/>
                <w:color w:val="000000"/>
                <w:sz w:val="20"/>
                <w:szCs w:val="18"/>
              </w:rPr>
              <w:t>kruisraketten</w:t>
            </w:r>
            <w:r w:rsidRPr="00AA4237">
              <w:rPr>
                <w:rFonts w:ascii="Verdana" w:hAnsi="Verdana" w:cs="Verdana"/>
                <w:color w:val="000000"/>
                <w:sz w:val="20"/>
                <w:szCs w:val="18"/>
              </w:rPr>
              <w:t xml:space="preserve"> op Nederlands grondgebied. Door het einde van de Koude Oorlog kreeg de NAVO</w:t>
            </w:r>
            <w:r w:rsidRPr="00AA4237">
              <w:rPr>
                <w:rFonts w:ascii="Verdana" w:hAnsi="Verdana" w:cs="Verdana"/>
                <w:b/>
                <w:color w:val="000000"/>
                <w:sz w:val="20"/>
                <w:szCs w:val="18"/>
              </w:rPr>
              <w:t xml:space="preserve"> </w:t>
            </w:r>
            <w:r w:rsidRPr="00AA4237">
              <w:rPr>
                <w:rFonts w:ascii="Verdana" w:hAnsi="Verdana" w:cs="Verdana"/>
                <w:color w:val="000000"/>
                <w:sz w:val="20"/>
                <w:szCs w:val="18"/>
              </w:rPr>
              <w:t xml:space="preserve">een andere rol en werden NAVO en de Europese Unie sterk uitgebreid. In Europa werd de Nederlandse invloed hierdoor kleiner. Na de val van </w:t>
            </w:r>
            <w:r w:rsidRPr="00AA4237">
              <w:rPr>
                <w:rFonts w:ascii="Verdana" w:hAnsi="Verdana" w:cs="Verdana"/>
                <w:b/>
                <w:color w:val="4472C4" w:themeColor="accent1"/>
                <w:sz w:val="20"/>
                <w:szCs w:val="18"/>
              </w:rPr>
              <w:t>Srebrenica</w:t>
            </w:r>
            <w:r w:rsidRPr="00AA4237">
              <w:rPr>
                <w:rFonts w:ascii="Verdana" w:hAnsi="Verdana" w:cs="Verdana"/>
                <w:color w:val="000000"/>
                <w:sz w:val="20"/>
                <w:szCs w:val="18"/>
              </w:rPr>
              <w:t xml:space="preserve"> werd Nederland terughoudender in haar</w:t>
            </w:r>
            <w:r w:rsidRPr="00AA4237">
              <w:rPr>
                <w:rFonts w:ascii="Verdana" w:hAnsi="Verdana" w:cs="Verdana"/>
                <w:b/>
                <w:color w:val="000000"/>
                <w:sz w:val="20"/>
                <w:szCs w:val="18"/>
              </w:rPr>
              <w:t xml:space="preserve"> </w:t>
            </w:r>
            <w:r w:rsidRPr="00AA4237">
              <w:rPr>
                <w:rFonts w:ascii="Verdana" w:hAnsi="Verdana" w:cs="Verdana"/>
                <w:color w:val="000000"/>
                <w:sz w:val="20"/>
                <w:szCs w:val="18"/>
              </w:rPr>
              <w:t xml:space="preserve">internationale ambities. </w:t>
            </w:r>
          </w:p>
          <w:p w:rsidR="00F53BA9" w:rsidRPr="00AA4237" w:rsidRDefault="00F53BA9" w:rsidP="00F53BA9">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Na de jaren 1960 was de jeugdcultuur gefragmenteerd geraakt. Jongeren van diverse sociale en etnische achtergronden ontwikkelden hun eigen stijlen. Tijdens de economische crisis kwamen de </w:t>
            </w:r>
            <w:r w:rsidRPr="00AA4237">
              <w:rPr>
                <w:rFonts w:ascii="Verdana" w:hAnsi="Verdana" w:cs="Verdana"/>
                <w:b/>
                <w:color w:val="000000"/>
                <w:sz w:val="20"/>
                <w:szCs w:val="18"/>
              </w:rPr>
              <w:t>punk- en kraakbeweging</w:t>
            </w:r>
            <w:r w:rsidRPr="00AA4237">
              <w:rPr>
                <w:rFonts w:ascii="Verdana" w:hAnsi="Verdana" w:cs="Verdana"/>
                <w:color w:val="000000"/>
                <w:sz w:val="20"/>
                <w:szCs w:val="18"/>
              </w:rPr>
              <w:t xml:space="preserve"> op. Punkers hadden weinig geloof in de toekomst; de verwante kraakbeweging bekritiseerde de </w:t>
            </w:r>
            <w:r w:rsidRPr="00AA4237">
              <w:rPr>
                <w:rFonts w:ascii="Verdana" w:hAnsi="Verdana" w:cs="Verdana"/>
                <w:b/>
                <w:color w:val="000000"/>
                <w:sz w:val="20"/>
                <w:szCs w:val="18"/>
              </w:rPr>
              <w:t>woningnood</w:t>
            </w:r>
            <w:r w:rsidRPr="00AA4237">
              <w:rPr>
                <w:rFonts w:ascii="Verdana" w:hAnsi="Verdana" w:cs="Verdana"/>
                <w:color w:val="000000"/>
                <w:sz w:val="20"/>
                <w:szCs w:val="18"/>
              </w:rPr>
              <w:t xml:space="preserve"> en verzette zich, soms ook met geweld, tegen de bestaande orde. In de Verenigde Staten zetten Afro-Amerikaanse</w:t>
            </w:r>
            <w:r w:rsidRPr="00AA4237">
              <w:rPr>
                <w:rFonts w:ascii="Verdana" w:hAnsi="Verdana" w:cs="Verdana"/>
                <w:b/>
                <w:color w:val="000000"/>
                <w:sz w:val="20"/>
                <w:szCs w:val="18"/>
              </w:rPr>
              <w:t xml:space="preserve"> </w:t>
            </w:r>
            <w:r w:rsidRPr="00AA4237">
              <w:rPr>
                <w:rFonts w:ascii="Verdana" w:hAnsi="Verdana" w:cs="Verdana"/>
                <w:color w:val="000000"/>
                <w:sz w:val="20"/>
                <w:szCs w:val="18"/>
              </w:rPr>
              <w:t xml:space="preserve">jongeren zich met </w:t>
            </w:r>
            <w:r w:rsidRPr="00AA4237">
              <w:rPr>
                <w:rFonts w:ascii="Verdana" w:hAnsi="Verdana" w:cs="Verdana"/>
                <w:b/>
                <w:color w:val="000000"/>
                <w:sz w:val="20"/>
                <w:szCs w:val="18"/>
              </w:rPr>
              <w:t>rapmuziek</w:t>
            </w:r>
            <w:r w:rsidRPr="00AA4237">
              <w:rPr>
                <w:rFonts w:ascii="Verdana" w:hAnsi="Verdana" w:cs="Verdana"/>
                <w:color w:val="000000"/>
                <w:sz w:val="20"/>
                <w:szCs w:val="18"/>
              </w:rPr>
              <w:t xml:space="preserve"> af tegen het </w:t>
            </w:r>
            <w:r w:rsidRPr="00AA4237">
              <w:rPr>
                <w:rFonts w:ascii="Verdana" w:hAnsi="Verdana" w:cs="Verdana"/>
                <w:b/>
                <w:color w:val="000000"/>
                <w:sz w:val="20"/>
                <w:szCs w:val="18"/>
              </w:rPr>
              <w:t xml:space="preserve">racisme </w:t>
            </w:r>
            <w:r w:rsidRPr="00AA4237">
              <w:rPr>
                <w:rFonts w:ascii="Verdana" w:hAnsi="Verdana" w:cs="Verdana"/>
                <w:color w:val="000000"/>
                <w:sz w:val="20"/>
                <w:szCs w:val="18"/>
              </w:rPr>
              <w:t xml:space="preserve">in hun omgeving. Ook in Nederland werd rap vanaf de jaren 1990 een toonaangevende jeugdcultuur. De </w:t>
            </w:r>
            <w:r w:rsidRPr="00AA4237">
              <w:rPr>
                <w:rFonts w:ascii="Verdana" w:hAnsi="Verdana" w:cs="Verdana"/>
                <w:b/>
                <w:color w:val="000000"/>
                <w:sz w:val="20"/>
                <w:szCs w:val="18"/>
              </w:rPr>
              <w:t>gabbercultuur</w:t>
            </w:r>
            <w:r w:rsidRPr="00AA4237">
              <w:rPr>
                <w:rFonts w:ascii="Verdana" w:hAnsi="Verdana" w:cs="Verdana"/>
                <w:color w:val="000000"/>
                <w:sz w:val="20"/>
                <w:szCs w:val="18"/>
              </w:rPr>
              <w:t xml:space="preserve">, die in dezelfde tijd in Nederland ontstond, was apolitiek. </w:t>
            </w:r>
          </w:p>
          <w:p w:rsidR="00F53BA9" w:rsidRPr="00AA4237" w:rsidRDefault="00F53BA9" w:rsidP="00F53BA9">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De introductie van internet, de doorbraak van de mobiele telefoon en de komst van </w:t>
            </w:r>
            <w:r w:rsidRPr="003743DE">
              <w:rPr>
                <w:rFonts w:ascii="Verdana" w:hAnsi="Verdana" w:cs="Verdana"/>
                <w:color w:val="000000"/>
                <w:sz w:val="20"/>
                <w:szCs w:val="18"/>
              </w:rPr>
              <w:t>digitale sociale netwerken</w:t>
            </w:r>
            <w:r w:rsidRPr="00AA4237">
              <w:rPr>
                <w:rFonts w:ascii="Verdana" w:hAnsi="Verdana" w:cs="Verdana"/>
                <w:color w:val="000000"/>
                <w:sz w:val="20"/>
                <w:szCs w:val="18"/>
              </w:rPr>
              <w:t xml:space="preserve"> veranderden de communicatie. Niet alleen de leefstijl van jongeren, maar ook die van ouderen, raakte daardoor meer </w:t>
            </w:r>
            <w:r w:rsidRPr="00AA4237">
              <w:rPr>
                <w:rFonts w:ascii="Verdana" w:hAnsi="Verdana" w:cs="Verdana"/>
                <w:b/>
                <w:color w:val="000000"/>
                <w:sz w:val="20"/>
                <w:szCs w:val="18"/>
              </w:rPr>
              <w:t>geglobaliseerd</w:t>
            </w:r>
            <w:r w:rsidRPr="00AA4237">
              <w:rPr>
                <w:rFonts w:ascii="Verdana" w:hAnsi="Verdana" w:cs="Verdana"/>
                <w:color w:val="000000"/>
                <w:sz w:val="20"/>
                <w:szCs w:val="18"/>
              </w:rPr>
              <w:t xml:space="preserve">. De </w:t>
            </w:r>
            <w:r w:rsidRPr="00AA4237">
              <w:rPr>
                <w:rFonts w:ascii="Verdana" w:hAnsi="Verdana" w:cs="Verdana"/>
                <w:b/>
                <w:color w:val="000000"/>
                <w:sz w:val="20"/>
                <w:szCs w:val="18"/>
              </w:rPr>
              <w:t xml:space="preserve">digitale revolutie </w:t>
            </w:r>
            <w:r w:rsidRPr="00AA4237">
              <w:rPr>
                <w:rFonts w:ascii="Verdana" w:hAnsi="Verdana" w:cs="Verdana"/>
                <w:color w:val="000000"/>
                <w:sz w:val="20"/>
                <w:szCs w:val="18"/>
              </w:rPr>
              <w:t xml:space="preserve">werd in Nederland snel opgepakt. </w:t>
            </w:r>
          </w:p>
          <w:p w:rsidR="00F53BA9" w:rsidRPr="00AA4237" w:rsidRDefault="00F53BA9" w:rsidP="00F53BA9">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Migratie nam verder toe. Door het </w:t>
            </w:r>
            <w:r w:rsidRPr="00AA4237">
              <w:rPr>
                <w:rFonts w:ascii="Verdana" w:hAnsi="Verdana" w:cs="Verdana"/>
                <w:b/>
                <w:color w:val="000000"/>
                <w:sz w:val="20"/>
                <w:szCs w:val="18"/>
              </w:rPr>
              <w:t>Verdrag van Schengen</w:t>
            </w:r>
            <w:r w:rsidRPr="00AA4237">
              <w:rPr>
                <w:rFonts w:ascii="Verdana" w:hAnsi="Verdana" w:cs="Verdana"/>
                <w:color w:val="000000"/>
                <w:sz w:val="20"/>
                <w:szCs w:val="18"/>
              </w:rPr>
              <w:t xml:space="preserve"> werd vanaf het midden van de jaren 1980 vrij verkeer van</w:t>
            </w:r>
            <w:r w:rsidRPr="00AA4237">
              <w:rPr>
                <w:rFonts w:ascii="Verdana" w:hAnsi="Verdana" w:cs="Verdana"/>
                <w:b/>
                <w:color w:val="000000"/>
                <w:sz w:val="20"/>
                <w:szCs w:val="18"/>
              </w:rPr>
              <w:t xml:space="preserve"> </w:t>
            </w:r>
            <w:r w:rsidRPr="00AA4237">
              <w:rPr>
                <w:rFonts w:ascii="Verdana" w:hAnsi="Verdana" w:cs="Verdana"/>
                <w:color w:val="000000"/>
                <w:sz w:val="20"/>
                <w:szCs w:val="18"/>
              </w:rPr>
              <w:t xml:space="preserve">personen binnen Europa mogelijk. Dit bevorderde de internationale oriëntering van Europese burgers. Zo studeerden steeds meer studenten een periode in het buitenland. Bij conflicten en </w:t>
            </w:r>
            <w:r w:rsidRPr="00AA4237">
              <w:rPr>
                <w:rFonts w:ascii="Verdana" w:hAnsi="Verdana" w:cs="Verdana"/>
                <w:b/>
                <w:color w:val="000000"/>
                <w:sz w:val="20"/>
                <w:szCs w:val="18"/>
              </w:rPr>
              <w:t>humanitaire crises</w:t>
            </w:r>
            <w:r w:rsidRPr="00AA4237">
              <w:rPr>
                <w:rFonts w:ascii="Verdana" w:hAnsi="Verdana" w:cs="Verdana"/>
                <w:color w:val="000000"/>
                <w:sz w:val="20"/>
                <w:szCs w:val="18"/>
              </w:rPr>
              <w:t xml:space="preserve"> in de wereld liep de instroom van </w:t>
            </w:r>
            <w:r w:rsidRPr="00AA4237">
              <w:rPr>
                <w:rFonts w:ascii="Verdana" w:hAnsi="Verdana" w:cs="Verdana"/>
                <w:b/>
                <w:color w:val="000000"/>
                <w:sz w:val="20"/>
                <w:szCs w:val="18"/>
              </w:rPr>
              <w:t>asielzoekers</w:t>
            </w:r>
            <w:r w:rsidRPr="00AA4237">
              <w:rPr>
                <w:rFonts w:ascii="Verdana" w:hAnsi="Verdana" w:cs="Verdana"/>
                <w:color w:val="000000"/>
                <w:sz w:val="20"/>
                <w:szCs w:val="18"/>
              </w:rPr>
              <w:t xml:space="preserve"> soms sterk op. Verschillende Nederlandse kabinetten en vrijwel alle politieke partijen ondersteunden tot het einde van de jaren 1990 het idee van een </w:t>
            </w:r>
            <w:r w:rsidRPr="00AA4237">
              <w:rPr>
                <w:rFonts w:ascii="Verdana" w:hAnsi="Verdana" w:cs="Verdana"/>
                <w:b/>
                <w:color w:val="000000"/>
                <w:sz w:val="20"/>
                <w:szCs w:val="18"/>
              </w:rPr>
              <w:t>multiculturele samenleving</w:t>
            </w:r>
            <w:r w:rsidRPr="00AA4237">
              <w:rPr>
                <w:rFonts w:ascii="Verdana" w:hAnsi="Verdana" w:cs="Verdana"/>
                <w:color w:val="000000"/>
                <w:sz w:val="20"/>
                <w:szCs w:val="18"/>
              </w:rPr>
              <w:t xml:space="preserve">. </w:t>
            </w:r>
          </w:p>
          <w:p w:rsidR="00F53BA9" w:rsidRPr="00AA4237" w:rsidRDefault="00F53BA9" w:rsidP="00F53BA9">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 xml:space="preserve">Rond 2000 nam de </w:t>
            </w:r>
            <w:r w:rsidRPr="00AA4237">
              <w:rPr>
                <w:rFonts w:ascii="Verdana" w:hAnsi="Verdana" w:cs="Verdana"/>
                <w:b/>
                <w:color w:val="000000"/>
                <w:sz w:val="20"/>
                <w:szCs w:val="18"/>
              </w:rPr>
              <w:t>polarisatie</w:t>
            </w:r>
            <w:r w:rsidRPr="00AA4237">
              <w:rPr>
                <w:rFonts w:ascii="Verdana" w:hAnsi="Verdana" w:cs="Verdana"/>
                <w:color w:val="000000"/>
                <w:sz w:val="20"/>
                <w:szCs w:val="18"/>
              </w:rPr>
              <w:t xml:space="preserve"> in Nederland toe. Niet iedereen profiteerde van de economische groei. Mensen ervoeren een kloof tussen burgers en politiek en verzetten zich tegen Europese samenwerking en het </w:t>
            </w:r>
            <w:r w:rsidRPr="00AA4237">
              <w:rPr>
                <w:rFonts w:ascii="Verdana" w:hAnsi="Verdana" w:cs="Verdana"/>
                <w:b/>
                <w:color w:val="000000"/>
                <w:sz w:val="20"/>
                <w:szCs w:val="18"/>
              </w:rPr>
              <w:t>multiculturalisme</w:t>
            </w:r>
            <w:r w:rsidRPr="00AA4237">
              <w:rPr>
                <w:rFonts w:ascii="Verdana" w:hAnsi="Verdana" w:cs="Verdana"/>
                <w:color w:val="000000"/>
                <w:sz w:val="20"/>
                <w:szCs w:val="18"/>
              </w:rPr>
              <w:t xml:space="preserve">. Over migratie en de rol </w:t>
            </w:r>
            <w:r w:rsidRPr="00AA4237">
              <w:rPr>
                <w:rFonts w:ascii="Verdana" w:hAnsi="Verdana" w:cs="Verdana"/>
                <w:color w:val="000000"/>
                <w:sz w:val="20"/>
                <w:szCs w:val="18"/>
              </w:rPr>
              <w:lastRenderedPageBreak/>
              <w:t xml:space="preserve">van de </w:t>
            </w:r>
            <w:r w:rsidRPr="00AA4237">
              <w:rPr>
                <w:rFonts w:ascii="Verdana" w:hAnsi="Verdana" w:cs="Verdana"/>
                <w:b/>
                <w:color w:val="000000"/>
                <w:sz w:val="20"/>
                <w:szCs w:val="18"/>
              </w:rPr>
              <w:t>islam</w:t>
            </w:r>
            <w:r w:rsidRPr="00AA4237">
              <w:rPr>
                <w:rFonts w:ascii="Verdana" w:hAnsi="Verdana" w:cs="Verdana"/>
                <w:color w:val="000000"/>
                <w:sz w:val="20"/>
                <w:szCs w:val="18"/>
              </w:rPr>
              <w:t xml:space="preserve"> in een open samenleving ontstonden heftige debatten. De </w:t>
            </w:r>
            <w:r w:rsidRPr="00AA4237">
              <w:rPr>
                <w:rFonts w:ascii="Verdana" w:hAnsi="Verdana" w:cs="Verdana"/>
                <w:b/>
                <w:color w:val="000000"/>
                <w:sz w:val="20"/>
                <w:szCs w:val="18"/>
              </w:rPr>
              <w:t xml:space="preserve">terreuraanslagen </w:t>
            </w:r>
            <w:r w:rsidRPr="00AA4237">
              <w:rPr>
                <w:rFonts w:ascii="Verdana" w:hAnsi="Verdana" w:cs="Verdana"/>
                <w:color w:val="000000"/>
                <w:sz w:val="20"/>
                <w:szCs w:val="18"/>
              </w:rPr>
              <w:t xml:space="preserve">van 11 september </w:t>
            </w:r>
            <w:r w:rsidRPr="00AA4237">
              <w:rPr>
                <w:rFonts w:ascii="Verdana" w:hAnsi="Verdana" w:cs="Verdana"/>
                <w:sz w:val="20"/>
                <w:szCs w:val="18"/>
              </w:rPr>
              <w:t>2001</w:t>
            </w:r>
            <w:r w:rsidRPr="00AA4237">
              <w:rPr>
                <w:rFonts w:ascii="Verdana" w:hAnsi="Verdana" w:cs="Verdana"/>
                <w:color w:val="4472C4" w:themeColor="accent1"/>
                <w:sz w:val="20"/>
                <w:szCs w:val="18"/>
              </w:rPr>
              <w:t xml:space="preserve"> </w:t>
            </w:r>
            <w:r w:rsidRPr="00AA4237">
              <w:rPr>
                <w:rFonts w:ascii="Verdana" w:hAnsi="Verdana" w:cs="Verdana"/>
                <w:color w:val="000000"/>
                <w:sz w:val="20"/>
                <w:szCs w:val="18"/>
              </w:rPr>
              <w:t xml:space="preserve">en de moord op de politicus </w:t>
            </w:r>
            <w:r w:rsidRPr="00AA4237">
              <w:rPr>
                <w:rFonts w:ascii="Verdana" w:hAnsi="Verdana" w:cs="Verdana"/>
                <w:b/>
                <w:color w:val="4472C4" w:themeColor="accent1"/>
                <w:sz w:val="20"/>
                <w:szCs w:val="18"/>
              </w:rPr>
              <w:t>Pim Fortuyn</w:t>
            </w:r>
            <w:r w:rsidRPr="00AA4237">
              <w:rPr>
                <w:rFonts w:ascii="Verdana" w:hAnsi="Verdana" w:cs="Verdana"/>
                <w:color w:val="4472C4" w:themeColor="accent1"/>
                <w:sz w:val="20"/>
                <w:szCs w:val="18"/>
              </w:rPr>
              <w:t xml:space="preserve"> </w:t>
            </w:r>
            <w:r w:rsidRPr="00AA4237">
              <w:rPr>
                <w:rFonts w:ascii="Verdana" w:hAnsi="Verdana" w:cs="Verdana"/>
                <w:color w:val="000000"/>
                <w:sz w:val="20"/>
                <w:szCs w:val="18"/>
              </w:rPr>
              <w:t xml:space="preserve">in 2002 joegen angst aan en vergrootten de tegenstellingen. </w:t>
            </w:r>
          </w:p>
          <w:p w:rsidR="00380752" w:rsidRPr="00AA4237" w:rsidRDefault="00F53BA9" w:rsidP="00F53BA9">
            <w:pPr>
              <w:autoSpaceDE w:val="0"/>
              <w:autoSpaceDN w:val="0"/>
              <w:adjustRightInd w:val="0"/>
              <w:spacing w:after="0" w:line="240" w:lineRule="auto"/>
              <w:rPr>
                <w:rFonts w:ascii="Verdana" w:hAnsi="Verdana" w:cs="Verdana"/>
                <w:color w:val="000000"/>
                <w:sz w:val="20"/>
                <w:szCs w:val="18"/>
              </w:rPr>
            </w:pPr>
            <w:r w:rsidRPr="00AA4237">
              <w:rPr>
                <w:rFonts w:ascii="Verdana" w:hAnsi="Verdana" w:cs="Verdana"/>
                <w:color w:val="000000"/>
                <w:sz w:val="20"/>
                <w:szCs w:val="18"/>
              </w:rPr>
              <w:t>Vanaf</w:t>
            </w:r>
            <w:r w:rsidRPr="00AA4237">
              <w:rPr>
                <w:rFonts w:ascii="Verdana" w:hAnsi="Verdana" w:cs="Verdana"/>
                <w:sz w:val="20"/>
                <w:szCs w:val="18"/>
              </w:rPr>
              <w:t xml:space="preserve"> 2002</w:t>
            </w:r>
            <w:r w:rsidRPr="00AA4237">
              <w:rPr>
                <w:rFonts w:ascii="Verdana" w:hAnsi="Verdana" w:cs="Verdana"/>
                <w:b/>
                <w:sz w:val="20"/>
                <w:szCs w:val="18"/>
              </w:rPr>
              <w:t xml:space="preserve"> </w:t>
            </w:r>
            <w:r w:rsidRPr="00AA4237">
              <w:rPr>
                <w:rFonts w:ascii="Verdana" w:hAnsi="Verdana" w:cs="Verdana"/>
                <w:color w:val="000000"/>
                <w:sz w:val="20"/>
                <w:szCs w:val="18"/>
              </w:rPr>
              <w:t xml:space="preserve">werd het multiculturalisme vervangen door beleid dat gericht was op </w:t>
            </w:r>
            <w:r w:rsidRPr="00AA4237">
              <w:rPr>
                <w:rFonts w:ascii="Verdana" w:hAnsi="Verdana" w:cs="Verdana"/>
                <w:b/>
                <w:color w:val="000000"/>
                <w:sz w:val="20"/>
                <w:szCs w:val="18"/>
              </w:rPr>
              <w:t>integratie</w:t>
            </w:r>
            <w:r w:rsidRPr="00AA4237">
              <w:rPr>
                <w:rFonts w:ascii="Verdana" w:hAnsi="Verdana" w:cs="Verdana"/>
                <w:color w:val="000000"/>
                <w:sz w:val="20"/>
                <w:szCs w:val="18"/>
              </w:rPr>
              <w:t xml:space="preserve"> of </w:t>
            </w:r>
            <w:r w:rsidRPr="00AA4237">
              <w:rPr>
                <w:rFonts w:ascii="Verdana" w:hAnsi="Verdana" w:cs="Verdana"/>
                <w:b/>
                <w:color w:val="000000"/>
                <w:sz w:val="20"/>
                <w:szCs w:val="18"/>
              </w:rPr>
              <w:t>assimilatie</w:t>
            </w:r>
            <w:r w:rsidRPr="00AA4237">
              <w:rPr>
                <w:rFonts w:ascii="Verdana" w:hAnsi="Verdana" w:cs="Verdana"/>
                <w:color w:val="000000"/>
                <w:sz w:val="20"/>
                <w:szCs w:val="18"/>
              </w:rPr>
              <w:t xml:space="preserve"> van groepen migranten. Een nieuwe </w:t>
            </w:r>
            <w:r w:rsidRPr="00AA4237">
              <w:rPr>
                <w:rFonts w:ascii="Verdana" w:hAnsi="Verdana" w:cs="Verdana"/>
                <w:b/>
                <w:color w:val="000000"/>
                <w:sz w:val="20"/>
                <w:szCs w:val="18"/>
              </w:rPr>
              <w:t>economische crisis</w:t>
            </w:r>
            <w:r w:rsidRPr="00AA4237">
              <w:rPr>
                <w:rFonts w:ascii="Verdana" w:hAnsi="Verdana" w:cs="Verdana"/>
                <w:color w:val="000000"/>
                <w:sz w:val="20"/>
                <w:szCs w:val="18"/>
              </w:rPr>
              <w:t xml:space="preserve"> die in </w:t>
            </w:r>
            <w:r w:rsidRPr="00AA4237">
              <w:rPr>
                <w:rFonts w:ascii="Verdana" w:hAnsi="Verdana" w:cs="Verdana"/>
                <w:sz w:val="20"/>
                <w:szCs w:val="18"/>
              </w:rPr>
              <w:t xml:space="preserve">2008 </w:t>
            </w:r>
            <w:r w:rsidRPr="00AA4237">
              <w:rPr>
                <w:rFonts w:ascii="Verdana" w:hAnsi="Verdana" w:cs="Verdana"/>
                <w:color w:val="000000"/>
                <w:sz w:val="20"/>
                <w:szCs w:val="18"/>
              </w:rPr>
              <w:t>uitbrak toonde opnieuw de tegenstellingen die in de samenleving waren ontstaan. Tegelijkertijd behoorde Nederland in het eerste decennium van de 21e eeuw nog altijd tot de welvarendste, gelukkigste en meest gelijkwaardige landen van de wereld.</w:t>
            </w:r>
          </w:p>
        </w:tc>
      </w:tr>
    </w:tbl>
    <w:p w:rsidR="00F144B3" w:rsidRPr="00AA4237" w:rsidRDefault="00F144B3" w:rsidP="00007529">
      <w:pPr>
        <w:rPr>
          <w:sz w:val="32"/>
        </w:rPr>
      </w:pPr>
    </w:p>
    <w:sectPr w:rsidR="00F144B3" w:rsidRPr="00AA4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529"/>
    <w:rsid w:val="00007529"/>
    <w:rsid w:val="000B5055"/>
    <w:rsid w:val="000D6CC8"/>
    <w:rsid w:val="000E55C0"/>
    <w:rsid w:val="00103903"/>
    <w:rsid w:val="0013115D"/>
    <w:rsid w:val="0017745C"/>
    <w:rsid w:val="00185F9D"/>
    <w:rsid w:val="0019272D"/>
    <w:rsid w:val="001A0F0C"/>
    <w:rsid w:val="0028602B"/>
    <w:rsid w:val="002A1737"/>
    <w:rsid w:val="002B1092"/>
    <w:rsid w:val="002D4B8C"/>
    <w:rsid w:val="0030788D"/>
    <w:rsid w:val="00312CD6"/>
    <w:rsid w:val="003743DE"/>
    <w:rsid w:val="00380752"/>
    <w:rsid w:val="0038722E"/>
    <w:rsid w:val="003E5ABF"/>
    <w:rsid w:val="00414B4C"/>
    <w:rsid w:val="004B4174"/>
    <w:rsid w:val="0053791F"/>
    <w:rsid w:val="00557A1B"/>
    <w:rsid w:val="006507AD"/>
    <w:rsid w:val="006517CA"/>
    <w:rsid w:val="006B73A5"/>
    <w:rsid w:val="006E7130"/>
    <w:rsid w:val="006F15DE"/>
    <w:rsid w:val="006F6AA6"/>
    <w:rsid w:val="00724964"/>
    <w:rsid w:val="007E3C17"/>
    <w:rsid w:val="007F39F8"/>
    <w:rsid w:val="00821CA5"/>
    <w:rsid w:val="00841DFA"/>
    <w:rsid w:val="008725E7"/>
    <w:rsid w:val="00880FEC"/>
    <w:rsid w:val="008C68C7"/>
    <w:rsid w:val="008E0321"/>
    <w:rsid w:val="00935865"/>
    <w:rsid w:val="00965038"/>
    <w:rsid w:val="009B61F0"/>
    <w:rsid w:val="00A60595"/>
    <w:rsid w:val="00A653FD"/>
    <w:rsid w:val="00AA4237"/>
    <w:rsid w:val="00AE19F0"/>
    <w:rsid w:val="00B03268"/>
    <w:rsid w:val="00B15251"/>
    <w:rsid w:val="00B559E2"/>
    <w:rsid w:val="00B75A89"/>
    <w:rsid w:val="00BD517D"/>
    <w:rsid w:val="00C01906"/>
    <w:rsid w:val="00C02960"/>
    <w:rsid w:val="00C77937"/>
    <w:rsid w:val="00C81903"/>
    <w:rsid w:val="00C94D29"/>
    <w:rsid w:val="00CB3DB3"/>
    <w:rsid w:val="00CF2BDF"/>
    <w:rsid w:val="00D83C17"/>
    <w:rsid w:val="00E16A75"/>
    <w:rsid w:val="00E759C7"/>
    <w:rsid w:val="00F144B3"/>
    <w:rsid w:val="00F456BA"/>
    <w:rsid w:val="00F53BA9"/>
    <w:rsid w:val="00F54677"/>
    <w:rsid w:val="00FC42F1"/>
    <w:rsid w:val="00FF14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3418"/>
  <w15:chartTrackingRefBased/>
  <w15:docId w15:val="{523D0D26-BC1F-4CCB-82E8-AB359D5E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007529"/>
    <w:pPr>
      <w:autoSpaceDE w:val="0"/>
      <w:autoSpaceDN w:val="0"/>
      <w:adjustRightInd w:val="0"/>
      <w:spacing w:after="0" w:line="240" w:lineRule="auto"/>
    </w:pPr>
    <w:rPr>
      <w:rFonts w:ascii="Verdana" w:hAnsi="Verdana" w:cs="Verdana"/>
      <w:color w:val="000000"/>
      <w:sz w:val="24"/>
      <w:szCs w:val="24"/>
    </w:rPr>
  </w:style>
  <w:style w:type="paragraph" w:styleId="Geenafstand">
    <w:name w:val="No Spacing"/>
    <w:uiPriority w:val="1"/>
    <w:qFormat/>
    <w:rsid w:val="003E5A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4178</Words>
  <Characters>22980</Characters>
  <Application>Microsoft Office Word</Application>
  <DocSecurity>0</DocSecurity>
  <Lines>191</Lines>
  <Paragraphs>54</Paragraphs>
  <ScaleCrop>false</ScaleCrop>
  <HeadingPairs>
    <vt:vector size="2" baseType="variant">
      <vt:variant>
        <vt:lpstr>Titel</vt:lpstr>
      </vt:variant>
      <vt:variant>
        <vt:i4>1</vt:i4>
      </vt:variant>
    </vt:vector>
  </HeadingPairs>
  <TitlesOfParts>
    <vt:vector size="1" baseType="lpstr">
      <vt:lpstr/>
    </vt:vector>
  </TitlesOfParts>
  <Company>Isendoorn College</Company>
  <LinksUpToDate>false</LinksUpToDate>
  <CharactersWithSpaces>27104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Kling</dc:creator>
  <cp:keywords/>
  <dc:description/>
  <cp:lastModifiedBy>S.R. Kling</cp:lastModifiedBy>
  <cp:revision>21</cp:revision>
  <dcterms:created xsi:type="dcterms:W3CDTF">2022-04-13T15:56:00Z</dcterms:created>
  <dcterms:modified xsi:type="dcterms:W3CDTF">2023-04-24T16:46:00Z</dcterms:modified>
</cp:coreProperties>
</file>