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9251546" w14:textId="37BA87D3" w:rsidR="00671C3A" w:rsidRDefault="00671C3A" w:rsidP="00671C3A">
      <w:pPr>
        <w:pStyle w:val="Tussenkop1kleur"/>
        <w:jc w:val="center"/>
        <w:rPr>
          <w:sz w:val="44"/>
          <w:szCs w:val="44"/>
        </w:rPr>
      </w:pPr>
      <w:bookmarkStart w:id="0" w:name="_Hlk89086439"/>
      <w:bookmarkEnd w:id="0"/>
      <w:r>
        <w:rPr>
          <w:sz w:val="44"/>
          <w:szCs w:val="44"/>
        </w:rPr>
        <w:t>Antwoorden</w:t>
      </w:r>
      <w:r w:rsidR="00A71EDB">
        <w:rPr>
          <w:sz w:val="44"/>
          <w:szCs w:val="44"/>
        </w:rPr>
        <w:t xml:space="preserve"> (versie 1)</w:t>
      </w:r>
    </w:p>
    <w:p w14:paraId="4D72B5C8" w14:textId="44B48782" w:rsidR="00A71EDB" w:rsidRDefault="00A71EDB" w:rsidP="006D1DEA"/>
    <w:p w14:paraId="5CBF5580" w14:textId="77777777" w:rsidR="00A71EDB" w:rsidRPr="006D1DEA" w:rsidRDefault="00A71EDB" w:rsidP="006D1DEA"/>
    <w:p w14:paraId="62264EEA" w14:textId="0560F4FF" w:rsidR="00F808A3" w:rsidRPr="00B15AAB" w:rsidRDefault="00F808A3" w:rsidP="00F808A3">
      <w:pPr>
        <w:pStyle w:val="ProDemosopsommingbullets"/>
        <w:rPr>
          <w:b/>
        </w:rPr>
      </w:pPr>
      <w:r w:rsidRPr="00B15AAB">
        <w:rPr>
          <w:b/>
          <w:bCs/>
        </w:rPr>
        <w:t>De opdracht</w:t>
      </w:r>
    </w:p>
    <w:p w14:paraId="72AE4C9C" w14:textId="36C354B4" w:rsidR="00F808A3" w:rsidRPr="00B15AAB" w:rsidRDefault="00F808A3" w:rsidP="00F808A3">
      <w:bookmarkStart w:id="1" w:name="_GoBack"/>
      <w:bookmarkEnd w:id="1"/>
    </w:p>
    <w:tbl>
      <w:tblPr>
        <w:tblStyle w:val="Tabelraster"/>
        <w:tblW w:w="0" w:type="auto"/>
        <w:tblLook w:val="04A0" w:firstRow="1" w:lastRow="0" w:firstColumn="1" w:lastColumn="0" w:noHBand="0" w:noVBand="1"/>
      </w:tblPr>
      <w:tblGrid>
        <w:gridCol w:w="2226"/>
        <w:gridCol w:w="2227"/>
        <w:gridCol w:w="2227"/>
        <w:gridCol w:w="2227"/>
      </w:tblGrid>
      <w:tr w:rsidR="00C93B61" w:rsidRPr="00B15AAB" w14:paraId="16CEB26A" w14:textId="77777777" w:rsidTr="003A1F23">
        <w:trPr>
          <w:trHeight w:val="507"/>
        </w:trPr>
        <w:tc>
          <w:tcPr>
            <w:tcW w:w="2226" w:type="dxa"/>
          </w:tcPr>
          <w:p w14:paraId="23BDE234" w14:textId="0B63227F" w:rsidR="00C93B61" w:rsidRPr="002810FF" w:rsidRDefault="00C93B61" w:rsidP="00C93B61">
            <w:pPr>
              <w:pStyle w:val="Geenopmaak"/>
              <w:jc w:val="center"/>
              <w:rPr>
                <w:strike/>
                <w:sz w:val="24"/>
              </w:rPr>
            </w:pPr>
            <w:r w:rsidRPr="002810FF">
              <w:rPr>
                <w:strike/>
                <w:sz w:val="24"/>
              </w:rPr>
              <w:t>Victoria</w:t>
            </w:r>
          </w:p>
        </w:tc>
        <w:tc>
          <w:tcPr>
            <w:tcW w:w="2227" w:type="dxa"/>
          </w:tcPr>
          <w:p w14:paraId="2D7EF5A0" w14:textId="77777777" w:rsidR="00C93B61" w:rsidRPr="00C93B61" w:rsidRDefault="00C93B61" w:rsidP="00C93B61">
            <w:pPr>
              <w:pStyle w:val="Geenopmaak"/>
              <w:jc w:val="center"/>
              <w:rPr>
                <w:strike/>
                <w:sz w:val="24"/>
              </w:rPr>
            </w:pPr>
            <w:r w:rsidRPr="00C93B61">
              <w:rPr>
                <w:strike/>
                <w:sz w:val="24"/>
              </w:rPr>
              <w:t xml:space="preserve">East India </w:t>
            </w:r>
          </w:p>
          <w:p w14:paraId="469B9D29" w14:textId="7AA1D5B6" w:rsidR="00C93B61" w:rsidRPr="00671C3A" w:rsidRDefault="00C93B61" w:rsidP="00C93B61">
            <w:pPr>
              <w:pStyle w:val="Geenopmaak"/>
              <w:jc w:val="center"/>
              <w:rPr>
                <w:strike/>
                <w:sz w:val="24"/>
              </w:rPr>
            </w:pPr>
            <w:r w:rsidRPr="00C93B61">
              <w:rPr>
                <w:strike/>
                <w:sz w:val="24"/>
              </w:rPr>
              <w:t>Company</w:t>
            </w:r>
          </w:p>
        </w:tc>
        <w:tc>
          <w:tcPr>
            <w:tcW w:w="2227" w:type="dxa"/>
          </w:tcPr>
          <w:p w14:paraId="1F2840B7" w14:textId="77777777" w:rsidR="00C93B61" w:rsidRPr="002810FF" w:rsidRDefault="00C93B61" w:rsidP="00C93B61">
            <w:pPr>
              <w:jc w:val="center"/>
              <w:rPr>
                <w:sz w:val="24"/>
              </w:rPr>
            </w:pPr>
            <w:r w:rsidRPr="002810FF">
              <w:rPr>
                <w:sz w:val="24"/>
              </w:rPr>
              <w:t xml:space="preserve">Industriële </w:t>
            </w:r>
          </w:p>
          <w:p w14:paraId="5AE9178B" w14:textId="66477E73" w:rsidR="00C93B61" w:rsidRPr="00671C3A" w:rsidRDefault="00C93B61" w:rsidP="00C93B61">
            <w:pPr>
              <w:pStyle w:val="Geenopmaak"/>
              <w:jc w:val="center"/>
              <w:rPr>
                <w:strike/>
                <w:sz w:val="24"/>
              </w:rPr>
            </w:pPr>
            <w:r w:rsidRPr="002810FF">
              <w:rPr>
                <w:sz w:val="24"/>
              </w:rPr>
              <w:t>Revolutie</w:t>
            </w:r>
          </w:p>
        </w:tc>
        <w:tc>
          <w:tcPr>
            <w:tcW w:w="2227" w:type="dxa"/>
          </w:tcPr>
          <w:p w14:paraId="3B390DAE" w14:textId="60EA2292" w:rsidR="00C93B61" w:rsidRPr="002810FF" w:rsidRDefault="00C93B61" w:rsidP="00C93B61">
            <w:pPr>
              <w:pStyle w:val="Geenopmaak"/>
              <w:ind w:left="0" w:firstLine="0"/>
              <w:jc w:val="center"/>
              <w:rPr>
                <w:strike/>
                <w:sz w:val="24"/>
              </w:rPr>
            </w:pPr>
            <w:r w:rsidRPr="002810FF">
              <w:rPr>
                <w:strike/>
                <w:sz w:val="24"/>
              </w:rPr>
              <w:t>Verlichte denkbeelden</w:t>
            </w:r>
          </w:p>
        </w:tc>
      </w:tr>
      <w:tr w:rsidR="00C93B61" w:rsidRPr="00B15AAB" w14:paraId="105C5A9B" w14:textId="77777777" w:rsidTr="003A1F23">
        <w:trPr>
          <w:trHeight w:val="507"/>
        </w:trPr>
        <w:tc>
          <w:tcPr>
            <w:tcW w:w="2226" w:type="dxa"/>
          </w:tcPr>
          <w:p w14:paraId="530B9FE6" w14:textId="77777777" w:rsidR="00C93B61" w:rsidRPr="00C93B61" w:rsidRDefault="00C93B61" w:rsidP="00C93B61">
            <w:pPr>
              <w:jc w:val="center"/>
              <w:rPr>
                <w:strike/>
                <w:sz w:val="24"/>
              </w:rPr>
            </w:pPr>
            <w:r w:rsidRPr="00C93B61">
              <w:rPr>
                <w:strike/>
                <w:sz w:val="24"/>
              </w:rPr>
              <w:t>afzetgebied</w:t>
            </w:r>
          </w:p>
          <w:p w14:paraId="129F5D0F" w14:textId="69CC05E9" w:rsidR="00C93B61" w:rsidRPr="0033276A" w:rsidRDefault="00C93B61" w:rsidP="00C93B61">
            <w:pPr>
              <w:pStyle w:val="Geenopmaak"/>
              <w:jc w:val="center"/>
              <w:rPr>
                <w:sz w:val="24"/>
              </w:rPr>
            </w:pPr>
          </w:p>
        </w:tc>
        <w:tc>
          <w:tcPr>
            <w:tcW w:w="2227" w:type="dxa"/>
          </w:tcPr>
          <w:p w14:paraId="6B08F608" w14:textId="77777777" w:rsidR="00C93B61" w:rsidRPr="002810FF" w:rsidRDefault="00C93B61" w:rsidP="00C93B61">
            <w:pPr>
              <w:pStyle w:val="Geenopmaak"/>
              <w:jc w:val="center"/>
              <w:rPr>
                <w:strike/>
                <w:sz w:val="24"/>
              </w:rPr>
            </w:pPr>
            <w:r w:rsidRPr="002810FF">
              <w:rPr>
                <w:strike/>
                <w:sz w:val="24"/>
              </w:rPr>
              <w:t>driekhoeks-</w:t>
            </w:r>
          </w:p>
          <w:p w14:paraId="06C1C60B" w14:textId="51D39335" w:rsidR="00C93B61" w:rsidRPr="00671C3A" w:rsidRDefault="00C93B61" w:rsidP="00C93B61">
            <w:pPr>
              <w:pStyle w:val="Geenopmaak"/>
              <w:jc w:val="center"/>
              <w:rPr>
                <w:strike/>
                <w:sz w:val="24"/>
              </w:rPr>
            </w:pPr>
            <w:r w:rsidRPr="002810FF">
              <w:rPr>
                <w:strike/>
                <w:sz w:val="24"/>
              </w:rPr>
              <w:t>handel</w:t>
            </w:r>
          </w:p>
        </w:tc>
        <w:tc>
          <w:tcPr>
            <w:tcW w:w="2227" w:type="dxa"/>
          </w:tcPr>
          <w:p w14:paraId="52D7534F" w14:textId="720A0155" w:rsidR="00C93B61" w:rsidRPr="002810FF" w:rsidRDefault="00C93B61" w:rsidP="00C93B61">
            <w:pPr>
              <w:pStyle w:val="Geenopmaak"/>
              <w:jc w:val="center"/>
              <w:rPr>
                <w:strike/>
                <w:sz w:val="24"/>
              </w:rPr>
            </w:pPr>
            <w:r w:rsidRPr="002810FF">
              <w:rPr>
                <w:strike/>
                <w:sz w:val="24"/>
              </w:rPr>
              <w:t>Mog</w:t>
            </w:r>
            <w:r w:rsidR="00227F1E">
              <w:rPr>
                <w:strike/>
                <w:sz w:val="24"/>
              </w:rPr>
              <w:t>olr</w:t>
            </w:r>
            <w:r w:rsidRPr="002810FF">
              <w:rPr>
                <w:strike/>
                <w:sz w:val="24"/>
              </w:rPr>
              <w:t>ijk</w:t>
            </w:r>
          </w:p>
        </w:tc>
        <w:tc>
          <w:tcPr>
            <w:tcW w:w="2227" w:type="dxa"/>
          </w:tcPr>
          <w:p w14:paraId="29A3EA32" w14:textId="46ED2E4A" w:rsidR="00C93B61" w:rsidRPr="002810FF" w:rsidRDefault="00C93B61" w:rsidP="00C93B61">
            <w:pPr>
              <w:pStyle w:val="Geenopmaak"/>
              <w:jc w:val="center"/>
              <w:rPr>
                <w:sz w:val="24"/>
              </w:rPr>
            </w:pPr>
            <w:r w:rsidRPr="002810FF">
              <w:rPr>
                <w:sz w:val="24"/>
              </w:rPr>
              <w:t>Suezkanaal</w:t>
            </w:r>
          </w:p>
        </w:tc>
      </w:tr>
      <w:tr w:rsidR="00C93B61" w:rsidRPr="00B15AAB" w14:paraId="05D41B30" w14:textId="77777777" w:rsidTr="003A1F23">
        <w:trPr>
          <w:trHeight w:val="468"/>
        </w:trPr>
        <w:tc>
          <w:tcPr>
            <w:tcW w:w="2226" w:type="dxa"/>
          </w:tcPr>
          <w:p w14:paraId="0B1A5213" w14:textId="77777777" w:rsidR="00C93B61" w:rsidRPr="00C93B61" w:rsidRDefault="00C93B61" w:rsidP="00C93B61">
            <w:pPr>
              <w:pStyle w:val="Geenopmaak"/>
              <w:jc w:val="center"/>
              <w:rPr>
                <w:strike/>
                <w:sz w:val="24"/>
              </w:rPr>
            </w:pPr>
            <w:r w:rsidRPr="00C93B61">
              <w:rPr>
                <w:strike/>
                <w:sz w:val="24"/>
              </w:rPr>
              <w:t xml:space="preserve">Royal </w:t>
            </w:r>
            <w:proofErr w:type="spellStart"/>
            <w:r w:rsidRPr="00C93B61">
              <w:rPr>
                <w:strike/>
                <w:sz w:val="24"/>
              </w:rPr>
              <w:t>African</w:t>
            </w:r>
            <w:proofErr w:type="spellEnd"/>
          </w:p>
          <w:p w14:paraId="420CA900" w14:textId="0BCB5F13" w:rsidR="00C93B61" w:rsidRPr="00671C3A" w:rsidRDefault="00C93B61" w:rsidP="00C93B61">
            <w:pPr>
              <w:pStyle w:val="Geenopmaak"/>
              <w:jc w:val="center"/>
              <w:rPr>
                <w:strike/>
                <w:sz w:val="24"/>
              </w:rPr>
            </w:pPr>
            <w:r w:rsidRPr="00C93B61">
              <w:rPr>
                <w:strike/>
                <w:sz w:val="24"/>
              </w:rPr>
              <w:t>Company</w:t>
            </w:r>
          </w:p>
        </w:tc>
        <w:tc>
          <w:tcPr>
            <w:tcW w:w="2227" w:type="dxa"/>
          </w:tcPr>
          <w:p w14:paraId="7ABC43C8" w14:textId="0687F75B" w:rsidR="00C93B61" w:rsidRPr="00AC64BC" w:rsidRDefault="00C93B61" w:rsidP="00C93B61">
            <w:pPr>
              <w:pStyle w:val="Geenopmaak"/>
              <w:ind w:left="0" w:firstLine="0"/>
              <w:jc w:val="center"/>
              <w:rPr>
                <w:sz w:val="24"/>
              </w:rPr>
            </w:pPr>
            <w:r w:rsidRPr="00C93B61">
              <w:rPr>
                <w:strike/>
                <w:sz w:val="24"/>
              </w:rPr>
              <w:t>economisch liberalisme</w:t>
            </w:r>
          </w:p>
        </w:tc>
        <w:tc>
          <w:tcPr>
            <w:tcW w:w="2227" w:type="dxa"/>
          </w:tcPr>
          <w:p w14:paraId="269871B2" w14:textId="77777777" w:rsidR="00C93B61" w:rsidRPr="002810FF" w:rsidRDefault="00C93B61" w:rsidP="00C93B61">
            <w:pPr>
              <w:pStyle w:val="Geenopmaak"/>
              <w:ind w:left="0" w:firstLine="0"/>
              <w:jc w:val="center"/>
              <w:rPr>
                <w:sz w:val="24"/>
              </w:rPr>
            </w:pPr>
            <w:r w:rsidRPr="002810FF">
              <w:rPr>
                <w:sz w:val="24"/>
              </w:rPr>
              <w:t xml:space="preserve">Great </w:t>
            </w:r>
            <w:proofErr w:type="spellStart"/>
            <w:r w:rsidRPr="002810FF">
              <w:rPr>
                <w:sz w:val="24"/>
              </w:rPr>
              <w:t>Mutiny</w:t>
            </w:r>
            <w:proofErr w:type="spellEnd"/>
          </w:p>
          <w:p w14:paraId="2381473E" w14:textId="414E79F4" w:rsidR="00C93B61" w:rsidRPr="00AC64BC" w:rsidRDefault="00C93B61" w:rsidP="00C93B61">
            <w:pPr>
              <w:pStyle w:val="Geenopmaak"/>
              <w:jc w:val="center"/>
              <w:rPr>
                <w:sz w:val="24"/>
              </w:rPr>
            </w:pPr>
            <w:r w:rsidRPr="002810FF">
              <w:rPr>
                <w:sz w:val="24"/>
              </w:rPr>
              <w:t>(</w:t>
            </w:r>
            <w:proofErr w:type="spellStart"/>
            <w:r w:rsidRPr="002810FF">
              <w:rPr>
                <w:sz w:val="24"/>
              </w:rPr>
              <w:t>Sepoy</w:t>
            </w:r>
            <w:proofErr w:type="spellEnd"/>
            <w:r w:rsidRPr="002810FF">
              <w:rPr>
                <w:sz w:val="24"/>
              </w:rPr>
              <w:t xml:space="preserve"> opstand)</w:t>
            </w:r>
          </w:p>
        </w:tc>
        <w:tc>
          <w:tcPr>
            <w:tcW w:w="2227" w:type="dxa"/>
          </w:tcPr>
          <w:p w14:paraId="6648516F" w14:textId="77777777" w:rsidR="000A2F30" w:rsidRPr="002810FF" w:rsidRDefault="000A2F30" w:rsidP="00C93B61">
            <w:pPr>
              <w:pStyle w:val="Geenopmaak"/>
              <w:jc w:val="center"/>
              <w:rPr>
                <w:strike/>
                <w:sz w:val="24"/>
              </w:rPr>
            </w:pPr>
            <w:r w:rsidRPr="002810FF">
              <w:rPr>
                <w:strike/>
                <w:sz w:val="24"/>
              </w:rPr>
              <w:t>P</w:t>
            </w:r>
            <w:r w:rsidR="00C93B61" w:rsidRPr="002810FF">
              <w:rPr>
                <w:strike/>
                <w:sz w:val="24"/>
              </w:rPr>
              <w:t>lantage</w:t>
            </w:r>
            <w:r w:rsidRPr="002810FF">
              <w:rPr>
                <w:strike/>
                <w:sz w:val="24"/>
              </w:rPr>
              <w:t>-</w:t>
            </w:r>
          </w:p>
          <w:p w14:paraId="3196EB78" w14:textId="336C8C1F" w:rsidR="00C93B61" w:rsidRPr="00671C3A" w:rsidRDefault="00C93B61" w:rsidP="00C93B61">
            <w:pPr>
              <w:pStyle w:val="Geenopmaak"/>
              <w:jc w:val="center"/>
              <w:rPr>
                <w:strike/>
                <w:sz w:val="24"/>
              </w:rPr>
            </w:pPr>
            <w:r w:rsidRPr="002810FF">
              <w:rPr>
                <w:strike/>
                <w:sz w:val="24"/>
              </w:rPr>
              <w:t>kolonie</w:t>
            </w:r>
          </w:p>
        </w:tc>
      </w:tr>
    </w:tbl>
    <w:p w14:paraId="3523A394" w14:textId="3DECE732" w:rsidR="00F808A3" w:rsidRPr="00B15AAB" w:rsidRDefault="00F808A3" w:rsidP="00F808A3">
      <w:pPr>
        <w:pStyle w:val="ProDemosopsommingbullets"/>
      </w:pPr>
    </w:p>
    <w:p w14:paraId="0D76D0DF" w14:textId="08C183E3" w:rsidR="00F808A3" w:rsidRDefault="00F808A3" w:rsidP="00DE7E0B"/>
    <w:p w14:paraId="50164196" w14:textId="738F9CC8" w:rsidR="00F808A3" w:rsidRDefault="00227F1E" w:rsidP="00DE7E0B">
      <w:r w:rsidRPr="00227F1E">
        <w:rPr>
          <w:noProof/>
        </w:rPr>
        <w:drawing>
          <wp:anchor distT="0" distB="0" distL="114300" distR="114300" simplePos="0" relativeHeight="251711488" behindDoc="0" locked="0" layoutInCell="1" allowOverlap="1" wp14:anchorId="359041AD" wp14:editId="01E44947">
            <wp:simplePos x="0" y="0"/>
            <wp:positionH relativeFrom="column">
              <wp:posOffset>4775109</wp:posOffset>
            </wp:positionH>
            <wp:positionV relativeFrom="paragraph">
              <wp:posOffset>2899229</wp:posOffset>
            </wp:positionV>
            <wp:extent cx="882695" cy="254013"/>
            <wp:effectExtent l="0" t="0" r="0" b="0"/>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82695" cy="254013"/>
                    </a:xfrm>
                    <a:prstGeom prst="rect">
                      <a:avLst/>
                    </a:prstGeom>
                  </pic:spPr>
                </pic:pic>
              </a:graphicData>
            </a:graphic>
          </wp:anchor>
        </w:drawing>
      </w:r>
      <w:r w:rsidR="009C5F8A" w:rsidRPr="00670219">
        <w:rPr>
          <w:noProof/>
        </w:rPr>
        <w:drawing>
          <wp:anchor distT="0" distB="0" distL="114300" distR="114300" simplePos="0" relativeHeight="251698176" behindDoc="0" locked="0" layoutInCell="1" allowOverlap="1" wp14:anchorId="43F6F31F" wp14:editId="51D0375A">
            <wp:simplePos x="0" y="0"/>
            <wp:positionH relativeFrom="margin">
              <wp:posOffset>2543356</wp:posOffset>
            </wp:positionH>
            <wp:positionV relativeFrom="paragraph">
              <wp:posOffset>5076825</wp:posOffset>
            </wp:positionV>
            <wp:extent cx="1016000" cy="254000"/>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16000" cy="254000"/>
                    </a:xfrm>
                    <a:prstGeom prst="rect">
                      <a:avLst/>
                    </a:prstGeom>
                  </pic:spPr>
                </pic:pic>
              </a:graphicData>
            </a:graphic>
          </wp:anchor>
        </w:drawing>
      </w:r>
      <w:r w:rsidR="009C5F8A" w:rsidRPr="00C93B61">
        <w:rPr>
          <w:noProof/>
        </w:rPr>
        <w:drawing>
          <wp:anchor distT="0" distB="0" distL="114300" distR="114300" simplePos="0" relativeHeight="251702272" behindDoc="0" locked="0" layoutInCell="1" allowOverlap="1" wp14:anchorId="00B32787" wp14:editId="7E6F8B3F">
            <wp:simplePos x="0" y="0"/>
            <wp:positionH relativeFrom="margin">
              <wp:posOffset>4808764</wp:posOffset>
            </wp:positionH>
            <wp:positionV relativeFrom="paragraph">
              <wp:posOffset>5082540</wp:posOffset>
            </wp:positionV>
            <wp:extent cx="723937" cy="311166"/>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3937" cy="311166"/>
                    </a:xfrm>
                    <a:prstGeom prst="rect">
                      <a:avLst/>
                    </a:prstGeom>
                  </pic:spPr>
                </pic:pic>
              </a:graphicData>
            </a:graphic>
            <wp14:sizeRelV relativeFrom="margin">
              <wp14:pctHeight>0</wp14:pctHeight>
            </wp14:sizeRelV>
          </wp:anchor>
        </w:drawing>
      </w:r>
      <w:r w:rsidR="009C5F8A" w:rsidRPr="00670219">
        <w:rPr>
          <w:noProof/>
        </w:rPr>
        <w:drawing>
          <wp:anchor distT="0" distB="0" distL="114300" distR="114300" simplePos="0" relativeHeight="251691008" behindDoc="0" locked="0" layoutInCell="1" allowOverlap="1" wp14:anchorId="214CA008" wp14:editId="35FE00BF">
            <wp:simplePos x="0" y="0"/>
            <wp:positionH relativeFrom="margin">
              <wp:posOffset>4717415</wp:posOffset>
            </wp:positionH>
            <wp:positionV relativeFrom="paragraph">
              <wp:posOffset>580752</wp:posOffset>
            </wp:positionV>
            <wp:extent cx="970824" cy="448588"/>
            <wp:effectExtent l="0" t="0" r="1270" b="889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70824" cy="448588"/>
                    </a:xfrm>
                    <a:prstGeom prst="rect">
                      <a:avLst/>
                    </a:prstGeom>
                  </pic:spPr>
                </pic:pic>
              </a:graphicData>
            </a:graphic>
            <wp14:sizeRelH relativeFrom="margin">
              <wp14:pctWidth>0</wp14:pctWidth>
            </wp14:sizeRelH>
            <wp14:sizeRelV relativeFrom="margin">
              <wp14:pctHeight>0</wp14:pctHeight>
            </wp14:sizeRelV>
          </wp:anchor>
        </w:drawing>
      </w:r>
      <w:r w:rsidR="00BA139D" w:rsidRPr="003431B7">
        <w:rPr>
          <w:noProof/>
        </w:rPr>
        <w:drawing>
          <wp:anchor distT="0" distB="0" distL="114300" distR="114300" simplePos="0" relativeHeight="251704320" behindDoc="0" locked="0" layoutInCell="1" allowOverlap="1" wp14:anchorId="20E1B74E" wp14:editId="0F4433A5">
            <wp:simplePos x="0" y="0"/>
            <wp:positionH relativeFrom="rightMargin">
              <wp:posOffset>-3214824</wp:posOffset>
            </wp:positionH>
            <wp:positionV relativeFrom="paragraph">
              <wp:posOffset>578847</wp:posOffset>
            </wp:positionV>
            <wp:extent cx="990910" cy="407307"/>
            <wp:effectExtent l="0" t="0" r="0" b="0"/>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90910" cy="407307"/>
                    </a:xfrm>
                    <a:prstGeom prst="rect">
                      <a:avLst/>
                    </a:prstGeom>
                  </pic:spPr>
                </pic:pic>
              </a:graphicData>
            </a:graphic>
            <wp14:sizeRelH relativeFrom="margin">
              <wp14:pctWidth>0</wp14:pctWidth>
            </wp14:sizeRelH>
            <wp14:sizeRelV relativeFrom="margin">
              <wp14:pctHeight>0</wp14:pctHeight>
            </wp14:sizeRelV>
          </wp:anchor>
        </w:drawing>
      </w:r>
      <w:r w:rsidR="00BA139D" w:rsidRPr="003431B7">
        <w:rPr>
          <w:noProof/>
        </w:rPr>
        <w:drawing>
          <wp:anchor distT="0" distB="0" distL="114300" distR="114300" simplePos="0" relativeHeight="251710464" behindDoc="0" locked="0" layoutInCell="1" allowOverlap="1" wp14:anchorId="343C7130" wp14:editId="4B826CD5">
            <wp:simplePos x="0" y="0"/>
            <wp:positionH relativeFrom="column">
              <wp:posOffset>388843</wp:posOffset>
            </wp:positionH>
            <wp:positionV relativeFrom="paragraph">
              <wp:posOffset>582023</wp:posOffset>
            </wp:positionV>
            <wp:extent cx="998613" cy="418012"/>
            <wp:effectExtent l="0" t="0" r="0" b="1270"/>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534" t="1563" r="2636"/>
                    <a:stretch/>
                  </pic:blipFill>
                  <pic:spPr bwMode="auto">
                    <a:xfrm>
                      <a:off x="0" y="0"/>
                      <a:ext cx="998613" cy="4180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139D" w:rsidRPr="00B86285">
        <w:rPr>
          <w:noProof/>
        </w:rPr>
        <w:drawing>
          <wp:anchor distT="0" distB="0" distL="114300" distR="114300" simplePos="0" relativeHeight="251694080" behindDoc="0" locked="0" layoutInCell="1" allowOverlap="1" wp14:anchorId="40A1887D" wp14:editId="15BCF331">
            <wp:simplePos x="0" y="0"/>
            <wp:positionH relativeFrom="column">
              <wp:posOffset>367665</wp:posOffset>
            </wp:positionH>
            <wp:positionV relativeFrom="paragraph">
              <wp:posOffset>5004435</wp:posOffset>
            </wp:positionV>
            <wp:extent cx="1016000" cy="41910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16000" cy="419100"/>
                    </a:xfrm>
                    <a:prstGeom prst="rect">
                      <a:avLst/>
                    </a:prstGeom>
                  </pic:spPr>
                </pic:pic>
              </a:graphicData>
            </a:graphic>
          </wp:anchor>
        </w:drawing>
      </w:r>
      <w:r w:rsidR="000A2F30" w:rsidRPr="00670219">
        <w:rPr>
          <w:noProof/>
        </w:rPr>
        <w:drawing>
          <wp:anchor distT="0" distB="0" distL="114300" distR="114300" simplePos="0" relativeHeight="251696128" behindDoc="0" locked="0" layoutInCell="1" allowOverlap="1" wp14:anchorId="5FD12D0D" wp14:editId="677E956C">
            <wp:simplePos x="0" y="0"/>
            <wp:positionH relativeFrom="column">
              <wp:posOffset>375013</wp:posOffset>
            </wp:positionH>
            <wp:positionV relativeFrom="paragraph">
              <wp:posOffset>2786471</wp:posOffset>
            </wp:positionV>
            <wp:extent cx="1007794" cy="399324"/>
            <wp:effectExtent l="0" t="0" r="1905" b="127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95" r="4453" b="1"/>
                    <a:stretch/>
                  </pic:blipFill>
                  <pic:spPr bwMode="auto">
                    <a:xfrm>
                      <a:off x="0" y="0"/>
                      <a:ext cx="1007794" cy="3993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F30" w:rsidRPr="00670219">
        <w:rPr>
          <w:noProof/>
        </w:rPr>
        <w:drawing>
          <wp:anchor distT="0" distB="0" distL="114300" distR="114300" simplePos="0" relativeHeight="251700224" behindDoc="0" locked="0" layoutInCell="1" allowOverlap="1" wp14:anchorId="3BB1FE69" wp14:editId="52D0B47A">
            <wp:simplePos x="0" y="0"/>
            <wp:positionH relativeFrom="column">
              <wp:posOffset>2603772</wp:posOffset>
            </wp:positionH>
            <wp:positionV relativeFrom="paragraph">
              <wp:posOffset>2777490</wp:posOffset>
            </wp:positionV>
            <wp:extent cx="857294" cy="457223"/>
            <wp:effectExtent l="0" t="0" r="0"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57294" cy="457223"/>
                    </a:xfrm>
                    <a:prstGeom prst="rect">
                      <a:avLst/>
                    </a:prstGeom>
                  </pic:spPr>
                </pic:pic>
              </a:graphicData>
            </a:graphic>
          </wp:anchor>
        </w:drawing>
      </w:r>
      <w:r w:rsidR="00C93B61" w:rsidRPr="00B15AAB">
        <w:rPr>
          <w:b/>
          <w:noProof/>
          <w:sz w:val="20"/>
          <w:lang w:eastAsia="nl-NL"/>
        </w:rPr>
        <w:drawing>
          <wp:anchor distT="0" distB="0" distL="114300" distR="114300" simplePos="0" relativeHeight="251681791" behindDoc="0" locked="0" layoutInCell="1" allowOverlap="1" wp14:anchorId="42B8FA37" wp14:editId="16046BAE">
            <wp:simplePos x="0" y="0"/>
            <wp:positionH relativeFrom="margin">
              <wp:align>right</wp:align>
            </wp:positionH>
            <wp:positionV relativeFrom="paragraph">
              <wp:posOffset>190954</wp:posOffset>
            </wp:positionV>
            <wp:extent cx="5486400" cy="5600700"/>
            <wp:effectExtent l="0" t="0" r="0" b="0"/>
            <wp:wrapSquare wrapText="bothSides"/>
            <wp:docPr id="24" name="Afbeelding 24"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klok&#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anchor>
        </w:drawing>
      </w:r>
    </w:p>
    <w:p w14:paraId="04D17090" w14:textId="0EAD0818" w:rsidR="00F808A3" w:rsidRDefault="00F808A3" w:rsidP="00DE7E0B"/>
    <w:p w14:paraId="047806FF" w14:textId="298E81AB" w:rsidR="00F808A3" w:rsidRDefault="00F808A3" w:rsidP="00DE7E0B"/>
    <w:p w14:paraId="3741FFC1" w14:textId="1CBFDB25" w:rsidR="00F808A3" w:rsidRDefault="00F808A3" w:rsidP="00F808A3"/>
    <w:p w14:paraId="1F15FF19" w14:textId="77777777" w:rsidR="000223C9" w:rsidRPr="000223C9" w:rsidRDefault="000223C9" w:rsidP="000223C9">
      <w:pPr>
        <w:pStyle w:val="Geenopmaak"/>
        <w:rPr>
          <w:sz w:val="10"/>
        </w:rPr>
      </w:pPr>
    </w:p>
    <w:p w14:paraId="51CA6A6E" w14:textId="3025395A" w:rsidR="00F808A3" w:rsidRDefault="00F808A3" w:rsidP="00F808A3">
      <w:pPr>
        <w:rPr>
          <w:b/>
          <w:bCs/>
        </w:rPr>
      </w:pPr>
      <w:r w:rsidRPr="0206031A">
        <w:rPr>
          <w:b/>
          <w:bCs/>
        </w:rPr>
        <w:t>Begrip ... heeft te maken met ... , omdat ...</w:t>
      </w:r>
    </w:p>
    <w:p w14:paraId="5D61F180" w14:textId="4BA87996" w:rsidR="00F808A3" w:rsidRPr="000223C9" w:rsidRDefault="00F808A3" w:rsidP="00F808A3">
      <w:pPr>
        <w:rPr>
          <w:b/>
          <w:sz w:val="20"/>
        </w:rPr>
      </w:pPr>
    </w:p>
    <w:tbl>
      <w:tblPr>
        <w:tblStyle w:val="Tabelraster"/>
        <w:tblW w:w="0" w:type="auto"/>
        <w:tblLook w:val="04A0" w:firstRow="1" w:lastRow="0" w:firstColumn="1" w:lastColumn="0" w:noHBand="0" w:noVBand="1"/>
      </w:tblPr>
      <w:tblGrid>
        <w:gridCol w:w="9060"/>
      </w:tblGrid>
      <w:tr w:rsidR="00F808A3" w14:paraId="34A987A1" w14:textId="77777777" w:rsidTr="00A140E2">
        <w:tc>
          <w:tcPr>
            <w:tcW w:w="9166" w:type="dxa"/>
          </w:tcPr>
          <w:p w14:paraId="7EE51026" w14:textId="2F919469" w:rsidR="00A023DC" w:rsidRDefault="00F808A3" w:rsidP="00A140E2">
            <w:pPr>
              <w:rPr>
                <w:b/>
              </w:rPr>
            </w:pPr>
            <w:r w:rsidRPr="0206031A">
              <w:rPr>
                <w:b/>
                <w:bCs/>
              </w:rPr>
              <w:t>1</w:t>
            </w:r>
            <w:r w:rsidR="00600F69">
              <w:rPr>
                <w:b/>
                <w:bCs/>
              </w:rPr>
              <w:t xml:space="preserve"> </w:t>
            </w:r>
            <w:r w:rsidR="009C5F8A" w:rsidRPr="00AF3D7E">
              <w:rPr>
                <w:b/>
                <w:bCs/>
                <w:i/>
              </w:rPr>
              <w:t xml:space="preserve">Het </w:t>
            </w:r>
            <w:r w:rsidR="009C5F8A">
              <w:rPr>
                <w:b/>
                <w:bCs/>
              </w:rPr>
              <w:t>e</w:t>
            </w:r>
            <w:r w:rsidR="009C5F8A">
              <w:rPr>
                <w:b/>
                <w:bCs/>
                <w:i/>
                <w:iCs/>
              </w:rPr>
              <w:t>conomisch liberalisme werd beschreven door verlichtingsfilosoof van Adam Smith. In zijn theorie zou economische vrijheid (zonder overheidsbemoeienis) zorgen voor meer economische welvaart voor zowel consumenten als producenten omdat zij rationele keuzes maken.</w:t>
            </w:r>
          </w:p>
        </w:tc>
      </w:tr>
      <w:tr w:rsidR="00F808A3" w14:paraId="3AFDF969" w14:textId="77777777" w:rsidTr="00A140E2">
        <w:tc>
          <w:tcPr>
            <w:tcW w:w="9166" w:type="dxa"/>
          </w:tcPr>
          <w:p w14:paraId="5E9CA8A0" w14:textId="4BDB1805" w:rsidR="00F808A3" w:rsidRDefault="00F808A3" w:rsidP="00A140E2">
            <w:pPr>
              <w:rPr>
                <w:b/>
              </w:rPr>
            </w:pPr>
            <w:r w:rsidRPr="0206031A">
              <w:rPr>
                <w:b/>
                <w:bCs/>
              </w:rPr>
              <w:t>2</w:t>
            </w:r>
            <w:r w:rsidR="00600F69">
              <w:rPr>
                <w:b/>
                <w:bCs/>
              </w:rPr>
              <w:t xml:space="preserve"> </w:t>
            </w:r>
            <w:r w:rsidR="009C5F8A" w:rsidRPr="00833F37">
              <w:rPr>
                <w:b/>
                <w:bCs/>
                <w:i/>
              </w:rPr>
              <w:t>Door de vrijheid die er was in het economisch liberalisme werd door Engelse kolonisten in geïnvesteerd in plantagekolonies in Noord Amerika. Hier werden slaven uit Afrika aan het werk gezet om producten te verbouwen die werden verkocht in Europa.</w:t>
            </w:r>
            <w:r w:rsidR="009C5F8A">
              <w:rPr>
                <w:b/>
                <w:bCs/>
              </w:rPr>
              <w:t xml:space="preserve"> </w:t>
            </w:r>
          </w:p>
        </w:tc>
      </w:tr>
      <w:tr w:rsidR="00F808A3" w14:paraId="3C5FE45E" w14:textId="77777777" w:rsidTr="00A140E2">
        <w:tc>
          <w:tcPr>
            <w:tcW w:w="9166" w:type="dxa"/>
          </w:tcPr>
          <w:p w14:paraId="41B79F1D" w14:textId="4F188DC6" w:rsidR="00F808A3" w:rsidRPr="009C5F8A" w:rsidRDefault="00F808A3" w:rsidP="00A140E2">
            <w:pPr>
              <w:rPr>
                <w:b/>
                <w:i/>
                <w:iCs/>
              </w:rPr>
            </w:pPr>
            <w:r w:rsidRPr="0206031A">
              <w:rPr>
                <w:b/>
                <w:bCs/>
              </w:rPr>
              <w:t>3</w:t>
            </w:r>
            <w:r w:rsidR="00600F69">
              <w:rPr>
                <w:b/>
                <w:bCs/>
              </w:rPr>
              <w:t xml:space="preserve"> </w:t>
            </w:r>
            <w:r w:rsidR="00833F37" w:rsidRPr="00833F37">
              <w:rPr>
                <w:b/>
                <w:bCs/>
                <w:i/>
              </w:rPr>
              <w:t>A</w:t>
            </w:r>
            <w:r w:rsidR="008E5287" w:rsidRPr="00833F37">
              <w:rPr>
                <w:b/>
                <w:bCs/>
                <w:i/>
              </w:rPr>
              <w:t xml:space="preserve">bolitionisten </w:t>
            </w:r>
            <w:r w:rsidR="00833F37" w:rsidRPr="00833F37">
              <w:rPr>
                <w:b/>
                <w:bCs/>
                <w:i/>
              </w:rPr>
              <w:t xml:space="preserve">wilden de slavernij afschaffen. Zij werden daarbij geïnspireerd door Bijbelteksten die slavernij </w:t>
            </w:r>
            <w:r w:rsidR="00833F37">
              <w:rPr>
                <w:b/>
                <w:bCs/>
                <w:i/>
              </w:rPr>
              <w:t>afkeurden</w:t>
            </w:r>
            <w:r w:rsidR="00833F37" w:rsidRPr="00833F37">
              <w:rPr>
                <w:b/>
                <w:bCs/>
                <w:i/>
              </w:rPr>
              <w:t xml:space="preserve"> en </w:t>
            </w:r>
            <w:r w:rsidR="008E5287" w:rsidRPr="00833F37">
              <w:rPr>
                <w:b/>
                <w:bCs/>
                <w:i/>
              </w:rPr>
              <w:t xml:space="preserve">Verlichte denkbeelden </w:t>
            </w:r>
            <w:r w:rsidR="00833F37" w:rsidRPr="00833F37">
              <w:rPr>
                <w:b/>
                <w:bCs/>
                <w:i/>
              </w:rPr>
              <w:t>zo</w:t>
            </w:r>
            <w:r w:rsidR="008E5287" w:rsidRPr="00833F37">
              <w:rPr>
                <w:b/>
                <w:bCs/>
                <w:i/>
              </w:rPr>
              <w:t>als het natuurrecht dat ieder mens heeft op gelijkheid en vrijheid.</w:t>
            </w:r>
            <w:r w:rsidR="00833F37" w:rsidRPr="00833F37">
              <w:rPr>
                <w:b/>
                <w:bCs/>
                <w:i/>
              </w:rPr>
              <w:t xml:space="preserve"> Door</w:t>
            </w:r>
            <w:r w:rsidR="00833F37">
              <w:rPr>
                <w:b/>
                <w:bCs/>
                <w:i/>
              </w:rPr>
              <w:t xml:space="preserve">dat de slavenhandel door de Britten in 1807 werd afgeschaft vervoerde de Royal </w:t>
            </w:r>
            <w:proofErr w:type="spellStart"/>
            <w:r w:rsidR="00833F37">
              <w:rPr>
                <w:b/>
                <w:bCs/>
                <w:i/>
              </w:rPr>
              <w:t>African</w:t>
            </w:r>
            <w:proofErr w:type="spellEnd"/>
            <w:r w:rsidR="00833F37">
              <w:rPr>
                <w:b/>
                <w:bCs/>
                <w:i/>
              </w:rPr>
              <w:t xml:space="preserve"> Company na die tijd geen slaven meer naar Amerika.</w:t>
            </w:r>
          </w:p>
        </w:tc>
      </w:tr>
      <w:tr w:rsidR="00F808A3" w14:paraId="01C64951" w14:textId="77777777" w:rsidTr="00A140E2">
        <w:tc>
          <w:tcPr>
            <w:tcW w:w="9166" w:type="dxa"/>
          </w:tcPr>
          <w:p w14:paraId="4D34E872" w14:textId="1DC48F93" w:rsidR="00F808A3" w:rsidRDefault="00F808A3" w:rsidP="00A140E2">
            <w:pPr>
              <w:rPr>
                <w:b/>
              </w:rPr>
            </w:pPr>
            <w:r w:rsidRPr="0206031A">
              <w:rPr>
                <w:b/>
                <w:bCs/>
              </w:rPr>
              <w:t>4</w:t>
            </w:r>
            <w:r w:rsidR="006D1DEA">
              <w:rPr>
                <w:b/>
                <w:bCs/>
              </w:rPr>
              <w:t xml:space="preserve"> </w:t>
            </w:r>
            <w:r w:rsidR="00833F37">
              <w:rPr>
                <w:b/>
                <w:bCs/>
                <w:i/>
                <w:iCs/>
              </w:rPr>
              <w:t xml:space="preserve">Het economisch liberalisme zorgde ervoor dat ondernemers in Groot-Brittannië de vrijheid </w:t>
            </w:r>
            <w:r w:rsidR="00A63B90">
              <w:rPr>
                <w:b/>
                <w:bCs/>
                <w:i/>
                <w:iCs/>
              </w:rPr>
              <w:t>kregen</w:t>
            </w:r>
            <w:r w:rsidR="00833F37">
              <w:rPr>
                <w:b/>
                <w:bCs/>
                <w:i/>
                <w:iCs/>
              </w:rPr>
              <w:t xml:space="preserve"> om kapitaal te investeren en daar uiteindelijk winst mee te maken. Met dit systeem van handelskapitalisme konden Britten </w:t>
            </w:r>
            <w:r w:rsidR="00A63B90">
              <w:rPr>
                <w:b/>
                <w:bCs/>
                <w:i/>
                <w:iCs/>
              </w:rPr>
              <w:t xml:space="preserve">via aandelen </w:t>
            </w:r>
            <w:r w:rsidR="00833F37">
              <w:rPr>
                <w:b/>
                <w:bCs/>
                <w:i/>
                <w:iCs/>
              </w:rPr>
              <w:t xml:space="preserve">ook investeren in de East India Company.  </w:t>
            </w:r>
          </w:p>
        </w:tc>
      </w:tr>
      <w:tr w:rsidR="00F808A3" w14:paraId="34DFC9FD" w14:textId="77777777" w:rsidTr="00A140E2">
        <w:tc>
          <w:tcPr>
            <w:tcW w:w="9166" w:type="dxa"/>
          </w:tcPr>
          <w:p w14:paraId="6BA1AFBD" w14:textId="3D807A48" w:rsidR="00A023DC" w:rsidRDefault="00F808A3" w:rsidP="00A140E2">
            <w:pPr>
              <w:rPr>
                <w:b/>
              </w:rPr>
            </w:pPr>
            <w:r w:rsidRPr="0206031A">
              <w:rPr>
                <w:b/>
                <w:bCs/>
              </w:rPr>
              <w:t>5</w:t>
            </w:r>
            <w:r w:rsidR="009A678B">
              <w:rPr>
                <w:b/>
                <w:bCs/>
              </w:rPr>
              <w:t xml:space="preserve"> </w:t>
            </w:r>
            <w:r w:rsidR="00833F37">
              <w:rPr>
                <w:b/>
                <w:bCs/>
                <w:i/>
                <w:iCs/>
              </w:rPr>
              <w:t xml:space="preserve">De Britten stichtten </w:t>
            </w:r>
            <w:r w:rsidR="00A63B90">
              <w:rPr>
                <w:b/>
                <w:bCs/>
                <w:i/>
                <w:iCs/>
              </w:rPr>
              <w:t>dertien</w:t>
            </w:r>
            <w:r w:rsidR="00833F37">
              <w:rPr>
                <w:b/>
                <w:bCs/>
                <w:i/>
                <w:iCs/>
              </w:rPr>
              <w:t xml:space="preserve"> kolonies in Noord-Amerika waarvan de noordelijke vestigingskolonie</w:t>
            </w:r>
            <w:r w:rsidR="00A63B90">
              <w:rPr>
                <w:b/>
                <w:bCs/>
                <w:i/>
                <w:iCs/>
              </w:rPr>
              <w:t>s</w:t>
            </w:r>
            <w:r w:rsidR="00833F37">
              <w:rPr>
                <w:b/>
                <w:bCs/>
                <w:i/>
                <w:iCs/>
              </w:rPr>
              <w:t xml:space="preserve"> en de </w:t>
            </w:r>
            <w:r w:rsidR="00A63B90">
              <w:rPr>
                <w:b/>
                <w:bCs/>
                <w:i/>
                <w:iCs/>
              </w:rPr>
              <w:t>zuidelijke</w:t>
            </w:r>
            <w:r w:rsidR="00833F37">
              <w:rPr>
                <w:b/>
                <w:bCs/>
                <w:i/>
                <w:iCs/>
              </w:rPr>
              <w:t xml:space="preserve"> plantagekolonies</w:t>
            </w:r>
            <w:r w:rsidR="000223C9">
              <w:rPr>
                <w:b/>
                <w:bCs/>
                <w:i/>
                <w:iCs/>
              </w:rPr>
              <w:t xml:space="preserve"> waren</w:t>
            </w:r>
            <w:r w:rsidR="00833F37">
              <w:rPr>
                <w:b/>
                <w:bCs/>
                <w:i/>
                <w:iCs/>
              </w:rPr>
              <w:t xml:space="preserve">. </w:t>
            </w:r>
            <w:r w:rsidR="00A63B90">
              <w:rPr>
                <w:b/>
                <w:bCs/>
                <w:i/>
                <w:iCs/>
              </w:rPr>
              <w:t>Na de onafhankelijkheid van de Verenigde Staten van Amerika in 1776 verdween de Britse handel in katoen en andere producten uit Amerika. Het koloniseren van het Mogol</w:t>
            </w:r>
            <w:r w:rsidR="00B120AA">
              <w:rPr>
                <w:b/>
                <w:bCs/>
                <w:i/>
                <w:iCs/>
              </w:rPr>
              <w:t>r</w:t>
            </w:r>
            <w:r w:rsidR="00A63B90">
              <w:rPr>
                <w:b/>
                <w:bCs/>
                <w:i/>
                <w:iCs/>
              </w:rPr>
              <w:t>ijk</w:t>
            </w:r>
            <w:r w:rsidR="00AE35B5">
              <w:rPr>
                <w:b/>
                <w:bCs/>
                <w:i/>
                <w:iCs/>
              </w:rPr>
              <w:t xml:space="preserve"> in India </w:t>
            </w:r>
            <w:r w:rsidR="000223C9">
              <w:rPr>
                <w:b/>
                <w:bCs/>
                <w:i/>
                <w:iCs/>
              </w:rPr>
              <w:t xml:space="preserve">werd daardoor een </w:t>
            </w:r>
            <w:r w:rsidR="00AE35B5">
              <w:rPr>
                <w:b/>
                <w:bCs/>
                <w:i/>
                <w:iCs/>
              </w:rPr>
              <w:t>belangrijk</w:t>
            </w:r>
            <w:r w:rsidR="000223C9">
              <w:rPr>
                <w:b/>
                <w:bCs/>
                <w:i/>
                <w:iCs/>
              </w:rPr>
              <w:t xml:space="preserve"> doel voor de</w:t>
            </w:r>
            <w:r w:rsidR="00AE35B5">
              <w:rPr>
                <w:b/>
                <w:bCs/>
                <w:i/>
                <w:iCs/>
              </w:rPr>
              <w:t xml:space="preserve"> Britten, omdat hier katoen en andere grondstoffen vandaan gehaald</w:t>
            </w:r>
            <w:r w:rsidR="000223C9">
              <w:rPr>
                <w:b/>
                <w:bCs/>
                <w:i/>
                <w:iCs/>
              </w:rPr>
              <w:t xml:space="preserve"> konden</w:t>
            </w:r>
            <w:r w:rsidR="00AE35B5">
              <w:rPr>
                <w:b/>
                <w:bCs/>
                <w:i/>
                <w:iCs/>
              </w:rPr>
              <w:t xml:space="preserve"> worden.</w:t>
            </w:r>
            <w:r w:rsidR="00A63B90">
              <w:rPr>
                <w:b/>
                <w:bCs/>
                <w:i/>
                <w:iCs/>
              </w:rPr>
              <w:t xml:space="preserve"> </w:t>
            </w:r>
          </w:p>
        </w:tc>
      </w:tr>
      <w:tr w:rsidR="00F808A3" w14:paraId="244E3E10" w14:textId="77777777" w:rsidTr="00A140E2">
        <w:tc>
          <w:tcPr>
            <w:tcW w:w="9166" w:type="dxa"/>
          </w:tcPr>
          <w:p w14:paraId="3EAA3F61" w14:textId="165DA723" w:rsidR="00F808A3" w:rsidRDefault="00F808A3" w:rsidP="00A140E2">
            <w:pPr>
              <w:rPr>
                <w:b/>
              </w:rPr>
            </w:pPr>
            <w:r w:rsidRPr="0206031A">
              <w:rPr>
                <w:b/>
                <w:bCs/>
              </w:rPr>
              <w:t>6</w:t>
            </w:r>
            <w:r w:rsidR="009A678B">
              <w:rPr>
                <w:b/>
                <w:bCs/>
              </w:rPr>
              <w:t xml:space="preserve"> </w:t>
            </w:r>
            <w:r w:rsidR="009C5F8A" w:rsidRPr="00914A83">
              <w:rPr>
                <w:b/>
                <w:bCs/>
                <w:i/>
                <w:iCs/>
              </w:rPr>
              <w:t>Zowel de East-In</w:t>
            </w:r>
            <w:r w:rsidR="009C5F8A">
              <w:rPr>
                <w:b/>
                <w:bCs/>
                <w:i/>
                <w:iCs/>
              </w:rPr>
              <w:t>di</w:t>
            </w:r>
            <w:r w:rsidR="009C5F8A" w:rsidRPr="00914A83">
              <w:rPr>
                <w:b/>
                <w:bCs/>
                <w:i/>
                <w:iCs/>
              </w:rPr>
              <w:t>a Com</w:t>
            </w:r>
            <w:r w:rsidR="009C5F8A">
              <w:rPr>
                <w:b/>
                <w:bCs/>
                <w:i/>
                <w:iCs/>
              </w:rPr>
              <w:t>p</w:t>
            </w:r>
            <w:r w:rsidR="009C5F8A" w:rsidRPr="00914A83">
              <w:rPr>
                <w:b/>
                <w:bCs/>
                <w:i/>
                <w:iCs/>
              </w:rPr>
              <w:t xml:space="preserve">any als de Royal </w:t>
            </w:r>
            <w:proofErr w:type="spellStart"/>
            <w:r w:rsidR="009C5F8A" w:rsidRPr="00914A83">
              <w:rPr>
                <w:b/>
                <w:bCs/>
                <w:i/>
                <w:iCs/>
              </w:rPr>
              <w:t>African</w:t>
            </w:r>
            <w:proofErr w:type="spellEnd"/>
            <w:r w:rsidR="009C5F8A" w:rsidRPr="00914A83">
              <w:rPr>
                <w:b/>
                <w:bCs/>
                <w:i/>
                <w:iCs/>
              </w:rPr>
              <w:t xml:space="preserve"> Company waren Britse </w:t>
            </w:r>
            <w:r w:rsidR="009C5F8A">
              <w:rPr>
                <w:b/>
                <w:bCs/>
                <w:i/>
                <w:iCs/>
              </w:rPr>
              <w:t>handelsbedrijven uit de 17</w:t>
            </w:r>
            <w:r w:rsidR="009C5F8A" w:rsidRPr="00914A83">
              <w:rPr>
                <w:b/>
                <w:bCs/>
                <w:i/>
                <w:iCs/>
                <w:vertAlign w:val="superscript"/>
              </w:rPr>
              <w:t>e</w:t>
            </w:r>
            <w:r w:rsidR="009C5F8A">
              <w:rPr>
                <w:b/>
                <w:bCs/>
                <w:i/>
                <w:iCs/>
              </w:rPr>
              <w:t xml:space="preserve"> en 18</w:t>
            </w:r>
            <w:r w:rsidR="009C5F8A" w:rsidRPr="00914A83">
              <w:rPr>
                <w:b/>
                <w:bCs/>
                <w:i/>
                <w:iCs/>
                <w:vertAlign w:val="superscript"/>
              </w:rPr>
              <w:t>e</w:t>
            </w:r>
            <w:r w:rsidR="009C5F8A">
              <w:rPr>
                <w:b/>
                <w:bCs/>
                <w:i/>
                <w:iCs/>
              </w:rPr>
              <w:t xml:space="preserve"> eeuw die winst maakte met internationale scheepvaart.</w:t>
            </w:r>
          </w:p>
        </w:tc>
      </w:tr>
      <w:tr w:rsidR="00F808A3" w:rsidRPr="00AE35B5" w14:paraId="29B38C8C" w14:textId="77777777" w:rsidTr="00A140E2">
        <w:tc>
          <w:tcPr>
            <w:tcW w:w="9166" w:type="dxa"/>
          </w:tcPr>
          <w:p w14:paraId="040AB44C" w14:textId="16207EE7" w:rsidR="00F808A3" w:rsidRPr="00AE35B5" w:rsidRDefault="00F808A3" w:rsidP="00A140E2">
            <w:pPr>
              <w:rPr>
                <w:b/>
                <w:i/>
                <w:iCs/>
              </w:rPr>
            </w:pPr>
            <w:r w:rsidRPr="00AE35B5">
              <w:rPr>
                <w:b/>
                <w:bCs/>
              </w:rPr>
              <w:t>7</w:t>
            </w:r>
            <w:r w:rsidR="004D0029" w:rsidRPr="00AE35B5">
              <w:rPr>
                <w:b/>
                <w:bCs/>
              </w:rPr>
              <w:t xml:space="preserve"> </w:t>
            </w:r>
            <w:r w:rsidR="00AE35B5" w:rsidRPr="00AE35B5">
              <w:rPr>
                <w:b/>
                <w:bCs/>
                <w:i/>
                <w:iCs/>
              </w:rPr>
              <w:t xml:space="preserve">De East India Company sloot </w:t>
            </w:r>
            <w:r w:rsidR="00AE35B5">
              <w:rPr>
                <w:b/>
                <w:bCs/>
                <w:i/>
                <w:iCs/>
              </w:rPr>
              <w:t>in de 18</w:t>
            </w:r>
            <w:r w:rsidR="00AE35B5" w:rsidRPr="00AE35B5">
              <w:rPr>
                <w:b/>
                <w:bCs/>
                <w:i/>
                <w:iCs/>
                <w:vertAlign w:val="superscript"/>
              </w:rPr>
              <w:t>e</w:t>
            </w:r>
            <w:r w:rsidR="00AE35B5">
              <w:rPr>
                <w:b/>
                <w:bCs/>
                <w:i/>
                <w:iCs/>
              </w:rPr>
              <w:t xml:space="preserve"> eeuw </w:t>
            </w:r>
            <w:r w:rsidR="00AE35B5" w:rsidRPr="00AE35B5">
              <w:rPr>
                <w:b/>
                <w:bCs/>
                <w:i/>
                <w:iCs/>
              </w:rPr>
              <w:t>verschillende ve</w:t>
            </w:r>
            <w:r w:rsidR="00AE35B5">
              <w:rPr>
                <w:b/>
                <w:bCs/>
                <w:i/>
                <w:iCs/>
              </w:rPr>
              <w:t xml:space="preserve">rdragen met de keizer van het Mogolrijk in India waardoor de Britten hun macht in dit gebied steeds verder uitbreidden. Het verdrag van </w:t>
            </w:r>
            <w:proofErr w:type="spellStart"/>
            <w:r w:rsidR="00AE35B5">
              <w:rPr>
                <w:b/>
                <w:bCs/>
                <w:i/>
                <w:iCs/>
              </w:rPr>
              <w:t>Allahabad</w:t>
            </w:r>
            <w:proofErr w:type="spellEnd"/>
            <w:r w:rsidR="00AE35B5">
              <w:rPr>
                <w:b/>
                <w:bCs/>
                <w:i/>
                <w:iCs/>
              </w:rPr>
              <w:t xml:space="preserve"> uit 1765 zorgde ervoor dat de Britten bijvoorbeeld belasting mochten innen onder de inheemse bevolking en was het begin van steeds verdere kolonisatie. </w:t>
            </w:r>
          </w:p>
        </w:tc>
      </w:tr>
      <w:tr w:rsidR="00F808A3" w14:paraId="6885AAA2" w14:textId="77777777" w:rsidTr="00A140E2">
        <w:tc>
          <w:tcPr>
            <w:tcW w:w="9166" w:type="dxa"/>
          </w:tcPr>
          <w:p w14:paraId="5A6ED246" w14:textId="12F8C5D2" w:rsidR="00F808A3" w:rsidRPr="009C5F8A" w:rsidRDefault="00F808A3" w:rsidP="00A140E2">
            <w:pPr>
              <w:rPr>
                <w:b/>
                <w:i/>
                <w:iCs/>
              </w:rPr>
            </w:pPr>
            <w:r w:rsidRPr="0206031A">
              <w:rPr>
                <w:b/>
                <w:bCs/>
              </w:rPr>
              <w:t>8</w:t>
            </w:r>
            <w:r w:rsidR="00A023DC">
              <w:rPr>
                <w:b/>
                <w:bCs/>
              </w:rPr>
              <w:t xml:space="preserve"> </w:t>
            </w:r>
            <w:r w:rsidR="009C5F8A" w:rsidRPr="00C353E1">
              <w:rPr>
                <w:b/>
                <w:bCs/>
                <w:i/>
                <w:iCs/>
              </w:rPr>
              <w:t xml:space="preserve">De Royal </w:t>
            </w:r>
            <w:proofErr w:type="spellStart"/>
            <w:r w:rsidR="009C5F8A" w:rsidRPr="00C353E1">
              <w:rPr>
                <w:b/>
                <w:bCs/>
                <w:i/>
                <w:iCs/>
              </w:rPr>
              <w:t>African</w:t>
            </w:r>
            <w:proofErr w:type="spellEnd"/>
            <w:r w:rsidR="009C5F8A" w:rsidRPr="00C353E1">
              <w:rPr>
                <w:b/>
                <w:bCs/>
                <w:i/>
                <w:iCs/>
              </w:rPr>
              <w:t xml:space="preserve"> Company voer naar Afrika en</w:t>
            </w:r>
            <w:r w:rsidR="009C5F8A">
              <w:rPr>
                <w:b/>
                <w:bCs/>
                <w:i/>
                <w:iCs/>
              </w:rPr>
              <w:t xml:space="preserve"> Amerika via de zogenaamde </w:t>
            </w:r>
            <w:proofErr w:type="spellStart"/>
            <w:r w:rsidR="009C5F8A">
              <w:rPr>
                <w:b/>
                <w:bCs/>
                <w:i/>
                <w:iCs/>
              </w:rPr>
              <w:t>driehoekshandel</w:t>
            </w:r>
            <w:proofErr w:type="spellEnd"/>
            <w:r w:rsidR="009C5F8A">
              <w:rPr>
                <w:b/>
                <w:bCs/>
                <w:i/>
                <w:iCs/>
              </w:rPr>
              <w:t>. Daarbij waren de Europa, Afrika en Amerika tegelijkertijd een plek om producten in te kopen als ook een belangrijk afzetgebied voor handelswaar (wapens, slaven en plantageproducten).</w:t>
            </w:r>
          </w:p>
        </w:tc>
      </w:tr>
      <w:tr w:rsidR="00F808A3" w:rsidRPr="009A2BDE" w14:paraId="38FEA3E5" w14:textId="77777777" w:rsidTr="00A140E2">
        <w:tc>
          <w:tcPr>
            <w:tcW w:w="9166" w:type="dxa"/>
          </w:tcPr>
          <w:p w14:paraId="0AE97372" w14:textId="3244D808" w:rsidR="00F808A3" w:rsidRPr="009A2BDE" w:rsidRDefault="00F808A3" w:rsidP="00AE35B5">
            <w:pPr>
              <w:rPr>
                <w:b/>
              </w:rPr>
            </w:pPr>
            <w:r w:rsidRPr="009A2BDE">
              <w:rPr>
                <w:b/>
                <w:bCs/>
              </w:rPr>
              <w:t>9</w:t>
            </w:r>
            <w:r w:rsidR="00A023DC" w:rsidRPr="009A2BDE">
              <w:rPr>
                <w:b/>
                <w:bCs/>
              </w:rPr>
              <w:t xml:space="preserve"> </w:t>
            </w:r>
            <w:r w:rsidR="00DD13FF" w:rsidRPr="009A2BDE">
              <w:rPr>
                <w:b/>
                <w:bCs/>
                <w:i/>
                <w:iCs/>
              </w:rPr>
              <w:t>D</w:t>
            </w:r>
            <w:r w:rsidR="00AE35B5" w:rsidRPr="009A2BDE">
              <w:rPr>
                <w:b/>
                <w:bCs/>
                <w:i/>
                <w:iCs/>
              </w:rPr>
              <w:t xml:space="preserve">e East India Company </w:t>
            </w:r>
            <w:r w:rsidR="009A2BDE" w:rsidRPr="009A2BDE">
              <w:rPr>
                <w:b/>
                <w:bCs/>
                <w:i/>
                <w:iCs/>
              </w:rPr>
              <w:t xml:space="preserve">voer richting </w:t>
            </w:r>
            <w:r w:rsidR="009A2BDE">
              <w:rPr>
                <w:b/>
                <w:bCs/>
                <w:i/>
                <w:iCs/>
              </w:rPr>
              <w:t>Oost-Azië</w:t>
            </w:r>
            <w:r w:rsidR="009A2BDE" w:rsidRPr="009A2BDE">
              <w:rPr>
                <w:b/>
                <w:bCs/>
                <w:i/>
                <w:iCs/>
              </w:rPr>
              <w:t xml:space="preserve"> om daar factorije</w:t>
            </w:r>
            <w:r w:rsidR="009A2BDE">
              <w:rPr>
                <w:b/>
                <w:bCs/>
                <w:i/>
                <w:iCs/>
              </w:rPr>
              <w:t>n op te zetten en een monopolie te verkrijgen op de handel in bepaalde producten en/of met bepaalde gebieden zoals gebeurde met het Mog</w:t>
            </w:r>
            <w:r w:rsidR="00171517">
              <w:rPr>
                <w:b/>
                <w:bCs/>
                <w:i/>
                <w:iCs/>
              </w:rPr>
              <w:t>olrijk</w:t>
            </w:r>
            <w:r w:rsidR="009A2BDE">
              <w:rPr>
                <w:b/>
                <w:bCs/>
                <w:i/>
                <w:iCs/>
              </w:rPr>
              <w:t xml:space="preserve"> in India. De gekoloniseerde gebieden waren een belangrijke bron van grondstoffen voor de Britten maar vormde vanwege de grote aantallen inheemse inwoners tegelijkertijd ook een belangrijke afzetmarkt voor producten die in Groot-Brittannië werden gemaakt en in Azië konden werden verkocht. </w:t>
            </w:r>
          </w:p>
        </w:tc>
      </w:tr>
      <w:tr w:rsidR="00F808A3" w14:paraId="4C4D235C" w14:textId="77777777" w:rsidTr="00A140E2">
        <w:tc>
          <w:tcPr>
            <w:tcW w:w="9166" w:type="dxa"/>
          </w:tcPr>
          <w:p w14:paraId="0D13D132" w14:textId="5193DA29" w:rsidR="00F808A3" w:rsidRPr="009A2BDE" w:rsidRDefault="00F808A3" w:rsidP="00A140E2">
            <w:pPr>
              <w:rPr>
                <w:b/>
                <w:i/>
                <w:iCs/>
              </w:rPr>
            </w:pPr>
            <w:r w:rsidRPr="0206031A">
              <w:rPr>
                <w:b/>
                <w:bCs/>
              </w:rPr>
              <w:t>10</w:t>
            </w:r>
            <w:r w:rsidR="00A023DC">
              <w:rPr>
                <w:b/>
                <w:bCs/>
              </w:rPr>
              <w:t xml:space="preserve"> </w:t>
            </w:r>
            <w:r w:rsidR="009A2BDE">
              <w:rPr>
                <w:b/>
                <w:bCs/>
                <w:i/>
                <w:iCs/>
              </w:rPr>
              <w:t xml:space="preserve">Het Mogol-rijk </w:t>
            </w:r>
            <w:r w:rsidR="00FB728E">
              <w:rPr>
                <w:b/>
                <w:bCs/>
                <w:i/>
                <w:iCs/>
              </w:rPr>
              <w:t>in India was een welvarend en machtig rijk dat werd</w:t>
            </w:r>
            <w:r w:rsidR="00134AB6">
              <w:rPr>
                <w:b/>
                <w:bCs/>
                <w:i/>
                <w:iCs/>
              </w:rPr>
              <w:t xml:space="preserve"> geregeerd door </w:t>
            </w:r>
            <w:r w:rsidR="00FB728E">
              <w:rPr>
                <w:b/>
                <w:bCs/>
                <w:i/>
                <w:iCs/>
              </w:rPr>
              <w:t>islamitische</w:t>
            </w:r>
            <w:r w:rsidR="000223C9">
              <w:rPr>
                <w:b/>
                <w:bCs/>
                <w:i/>
                <w:iCs/>
              </w:rPr>
              <w:t xml:space="preserve"> Mogol</w:t>
            </w:r>
            <w:r w:rsidR="00FB728E">
              <w:rPr>
                <w:b/>
                <w:bCs/>
                <w:i/>
                <w:iCs/>
              </w:rPr>
              <w:t>keizers. In de 18</w:t>
            </w:r>
            <w:r w:rsidR="00FB728E" w:rsidRPr="00FB728E">
              <w:rPr>
                <w:b/>
                <w:bCs/>
                <w:i/>
                <w:iCs/>
                <w:vertAlign w:val="superscript"/>
              </w:rPr>
              <w:t>e</w:t>
            </w:r>
            <w:r w:rsidR="00FB728E">
              <w:rPr>
                <w:b/>
                <w:bCs/>
                <w:i/>
                <w:iCs/>
              </w:rPr>
              <w:t xml:space="preserve"> eeuw kregen de Britten steeds meer macht over dit gebied, waarbij ze gebruikt maakten van het bestaande inheemse bestuur. Tot de grote Indiase Opstand van 1857 bleven de Mogolvorsten de officiële keizers, al was hun feitelijke macht al langer verdwenen. Na de grote opstand kwam de kolonie Brits-Indië onder ‘direct </w:t>
            </w:r>
            <w:proofErr w:type="spellStart"/>
            <w:r w:rsidR="00FB728E">
              <w:rPr>
                <w:b/>
                <w:bCs/>
                <w:i/>
                <w:iCs/>
              </w:rPr>
              <w:t>rule</w:t>
            </w:r>
            <w:proofErr w:type="spellEnd"/>
            <w:r w:rsidR="00FB728E">
              <w:rPr>
                <w:b/>
                <w:bCs/>
                <w:i/>
                <w:iCs/>
              </w:rPr>
              <w:t>’ van het Britse koninkrijk te staan. In 1877 nam Queen Victoria ook de officiële titel als keizerin van India over.</w:t>
            </w:r>
          </w:p>
        </w:tc>
      </w:tr>
      <w:tr w:rsidR="00F808A3" w14:paraId="5492B194" w14:textId="77777777" w:rsidTr="00A140E2">
        <w:tc>
          <w:tcPr>
            <w:tcW w:w="9166" w:type="dxa"/>
          </w:tcPr>
          <w:p w14:paraId="61B0BEC0" w14:textId="27941D3F" w:rsidR="00F808A3" w:rsidRPr="009C5F8A" w:rsidRDefault="00F808A3" w:rsidP="00A140E2">
            <w:pPr>
              <w:rPr>
                <w:b/>
                <w:i/>
                <w:iCs/>
              </w:rPr>
            </w:pPr>
            <w:r w:rsidRPr="0206031A">
              <w:rPr>
                <w:b/>
                <w:bCs/>
              </w:rPr>
              <w:t>11</w:t>
            </w:r>
            <w:r>
              <w:rPr>
                <w:b/>
                <w:bCs/>
              </w:rPr>
              <w:t xml:space="preserve"> </w:t>
            </w:r>
            <w:r w:rsidR="009C5F8A" w:rsidRPr="00C353E1">
              <w:rPr>
                <w:b/>
                <w:bCs/>
                <w:i/>
                <w:iCs/>
              </w:rPr>
              <w:t xml:space="preserve">De Royal </w:t>
            </w:r>
            <w:proofErr w:type="spellStart"/>
            <w:r w:rsidR="009C5F8A" w:rsidRPr="00C353E1">
              <w:rPr>
                <w:b/>
                <w:bCs/>
                <w:i/>
                <w:iCs/>
              </w:rPr>
              <w:t>African</w:t>
            </w:r>
            <w:proofErr w:type="spellEnd"/>
            <w:r w:rsidR="009C5F8A" w:rsidRPr="00C353E1">
              <w:rPr>
                <w:b/>
                <w:bCs/>
                <w:i/>
                <w:iCs/>
              </w:rPr>
              <w:t xml:space="preserve"> Company voer naar Afrika en</w:t>
            </w:r>
            <w:r w:rsidR="009C5F8A">
              <w:rPr>
                <w:b/>
                <w:bCs/>
                <w:i/>
                <w:iCs/>
              </w:rPr>
              <w:t xml:space="preserve"> Amerika via de zogenaamde </w:t>
            </w:r>
            <w:proofErr w:type="spellStart"/>
            <w:r w:rsidR="009C5F8A">
              <w:rPr>
                <w:b/>
                <w:bCs/>
                <w:i/>
                <w:iCs/>
              </w:rPr>
              <w:t>driehoekshandel</w:t>
            </w:r>
            <w:proofErr w:type="spellEnd"/>
            <w:r w:rsidR="009C5F8A">
              <w:rPr>
                <w:b/>
                <w:bCs/>
                <w:i/>
                <w:iCs/>
              </w:rPr>
              <w:t>. Daarbij waren de Europa, Afrika en Amerika tegelijkertijd een plek om producten in te kopen als ook een belangrijk afzetgebied voor handelswaar (wapens, slaven en plantageproducten).</w:t>
            </w:r>
          </w:p>
        </w:tc>
      </w:tr>
      <w:tr w:rsidR="00F808A3" w14:paraId="7793DB03" w14:textId="77777777" w:rsidTr="00A140E2">
        <w:tc>
          <w:tcPr>
            <w:tcW w:w="9166" w:type="dxa"/>
          </w:tcPr>
          <w:p w14:paraId="2D8F8FFE" w14:textId="52F42838" w:rsidR="00F808A3" w:rsidRPr="00AE35B5" w:rsidRDefault="00F808A3" w:rsidP="00A140E2">
            <w:pPr>
              <w:rPr>
                <w:b/>
                <w:i/>
                <w:iCs/>
              </w:rPr>
            </w:pPr>
            <w:r w:rsidRPr="0206031A">
              <w:rPr>
                <w:b/>
                <w:bCs/>
              </w:rPr>
              <w:t>12</w:t>
            </w:r>
            <w:r>
              <w:rPr>
                <w:b/>
                <w:bCs/>
              </w:rPr>
              <w:t xml:space="preserve"> </w:t>
            </w:r>
            <w:r w:rsidR="009C5F8A">
              <w:rPr>
                <w:b/>
                <w:bCs/>
                <w:i/>
                <w:iCs/>
              </w:rPr>
              <w:t xml:space="preserve">Tijdens de regeerperiode van Queen Victoria had de Industriële Revolutie plaatsgevonden en kwam de kolonie India onder ‘direct </w:t>
            </w:r>
            <w:proofErr w:type="spellStart"/>
            <w:r w:rsidR="009C5F8A">
              <w:rPr>
                <w:b/>
                <w:bCs/>
                <w:i/>
                <w:iCs/>
              </w:rPr>
              <w:t>rule</w:t>
            </w:r>
            <w:proofErr w:type="spellEnd"/>
            <w:r w:rsidR="009C5F8A">
              <w:rPr>
                <w:b/>
                <w:bCs/>
                <w:i/>
                <w:iCs/>
              </w:rPr>
              <w:t>’ van de Engelsen te staan in de tijd van het Modern Imperialisme. In deze tijd werd de kolonie Brits-Indië een belangrijke bron van grondstoffen maar ook een belangrijk afzetgebied voor de producten die gemaakt werden in Britse fabrieken.</w:t>
            </w:r>
          </w:p>
        </w:tc>
      </w:tr>
    </w:tbl>
    <w:p w14:paraId="29022176" w14:textId="429D80BE" w:rsidR="00F808A3" w:rsidRDefault="00F808A3" w:rsidP="000223C9"/>
    <w:p w14:paraId="38E1C059" w14:textId="77777777" w:rsidR="00EA6553" w:rsidRDefault="00EA6553" w:rsidP="00EA6553">
      <w:pPr>
        <w:pStyle w:val="Tussenkop1kleur"/>
        <w:jc w:val="center"/>
        <w:rPr>
          <w:sz w:val="44"/>
          <w:szCs w:val="44"/>
        </w:rPr>
      </w:pPr>
      <w:r>
        <w:rPr>
          <w:sz w:val="44"/>
          <w:szCs w:val="44"/>
        </w:rPr>
        <w:lastRenderedPageBreak/>
        <w:t>Antwoorden (versie 2)</w:t>
      </w:r>
    </w:p>
    <w:p w14:paraId="2F60D663" w14:textId="310D53E1" w:rsidR="00EA6553" w:rsidRDefault="00EA6553" w:rsidP="000223C9"/>
    <w:p w14:paraId="0ED5C035" w14:textId="77777777" w:rsidR="00EA6553" w:rsidRPr="00B15AAB" w:rsidRDefault="00EA6553" w:rsidP="00EA6553">
      <w:pPr>
        <w:pStyle w:val="ProDemosopsommingbullets"/>
        <w:rPr>
          <w:b/>
        </w:rPr>
      </w:pPr>
      <w:r w:rsidRPr="00B15AAB">
        <w:rPr>
          <w:b/>
          <w:bCs/>
        </w:rPr>
        <w:t>De opdracht</w:t>
      </w:r>
    </w:p>
    <w:p w14:paraId="393B772A" w14:textId="77777777" w:rsidR="00EA6553" w:rsidRPr="00B15AAB" w:rsidRDefault="00EA6553" w:rsidP="00EA6553"/>
    <w:tbl>
      <w:tblPr>
        <w:tblStyle w:val="Tabelraster"/>
        <w:tblW w:w="0" w:type="auto"/>
        <w:tblLook w:val="04A0" w:firstRow="1" w:lastRow="0" w:firstColumn="1" w:lastColumn="0" w:noHBand="0" w:noVBand="1"/>
      </w:tblPr>
      <w:tblGrid>
        <w:gridCol w:w="2226"/>
        <w:gridCol w:w="2227"/>
        <w:gridCol w:w="2227"/>
        <w:gridCol w:w="2227"/>
      </w:tblGrid>
      <w:tr w:rsidR="00EA6553" w:rsidRPr="00B15AAB" w14:paraId="517550E7" w14:textId="77777777" w:rsidTr="007D3E68">
        <w:trPr>
          <w:trHeight w:val="507"/>
        </w:trPr>
        <w:tc>
          <w:tcPr>
            <w:tcW w:w="2226" w:type="dxa"/>
          </w:tcPr>
          <w:p w14:paraId="39574BCB" w14:textId="77777777" w:rsidR="00EA6553" w:rsidRPr="00AF3D7E" w:rsidRDefault="00EA6553" w:rsidP="007D3E68">
            <w:pPr>
              <w:pStyle w:val="Geenopmaak"/>
              <w:jc w:val="center"/>
              <w:rPr>
                <w:strike/>
                <w:sz w:val="24"/>
              </w:rPr>
            </w:pPr>
            <w:r w:rsidRPr="00AF3D7E">
              <w:rPr>
                <w:strike/>
                <w:sz w:val="24"/>
              </w:rPr>
              <w:t>Victoria</w:t>
            </w:r>
          </w:p>
        </w:tc>
        <w:tc>
          <w:tcPr>
            <w:tcW w:w="2227" w:type="dxa"/>
          </w:tcPr>
          <w:p w14:paraId="650373CD" w14:textId="77777777" w:rsidR="00EA6553" w:rsidRPr="00C93B61" w:rsidRDefault="00EA6553" w:rsidP="007D3E68">
            <w:pPr>
              <w:pStyle w:val="Geenopmaak"/>
              <w:jc w:val="center"/>
              <w:rPr>
                <w:strike/>
                <w:sz w:val="24"/>
              </w:rPr>
            </w:pPr>
            <w:r w:rsidRPr="00C93B61">
              <w:rPr>
                <w:strike/>
                <w:sz w:val="24"/>
              </w:rPr>
              <w:t xml:space="preserve">East India </w:t>
            </w:r>
          </w:p>
          <w:p w14:paraId="507E5D22" w14:textId="77777777" w:rsidR="00EA6553" w:rsidRPr="00C93B61" w:rsidRDefault="00EA6553" w:rsidP="007D3E68">
            <w:pPr>
              <w:pStyle w:val="Geenopmaak"/>
              <w:jc w:val="center"/>
              <w:rPr>
                <w:strike/>
                <w:sz w:val="24"/>
              </w:rPr>
            </w:pPr>
            <w:r w:rsidRPr="00C93B61">
              <w:rPr>
                <w:strike/>
                <w:sz w:val="24"/>
              </w:rPr>
              <w:t>Company</w:t>
            </w:r>
          </w:p>
        </w:tc>
        <w:tc>
          <w:tcPr>
            <w:tcW w:w="2227" w:type="dxa"/>
          </w:tcPr>
          <w:p w14:paraId="1AC7BD24" w14:textId="77777777" w:rsidR="00EA6553" w:rsidRPr="00C93B61" w:rsidRDefault="00EA6553" w:rsidP="007D3E68">
            <w:pPr>
              <w:jc w:val="center"/>
              <w:rPr>
                <w:strike/>
                <w:sz w:val="24"/>
              </w:rPr>
            </w:pPr>
            <w:r w:rsidRPr="00C93B61">
              <w:rPr>
                <w:strike/>
                <w:sz w:val="24"/>
              </w:rPr>
              <w:t xml:space="preserve">Industriële </w:t>
            </w:r>
          </w:p>
          <w:p w14:paraId="7BAFD51B" w14:textId="77777777" w:rsidR="00EA6553" w:rsidRPr="00C93B61" w:rsidRDefault="00EA6553" w:rsidP="007D3E68">
            <w:pPr>
              <w:jc w:val="center"/>
              <w:rPr>
                <w:sz w:val="24"/>
              </w:rPr>
            </w:pPr>
            <w:r w:rsidRPr="00C93B61">
              <w:rPr>
                <w:strike/>
                <w:sz w:val="24"/>
              </w:rPr>
              <w:t>Revolutie</w:t>
            </w:r>
          </w:p>
        </w:tc>
        <w:tc>
          <w:tcPr>
            <w:tcW w:w="2227" w:type="dxa"/>
          </w:tcPr>
          <w:p w14:paraId="238F7481" w14:textId="77777777" w:rsidR="00EA6553" w:rsidRPr="00C93B61" w:rsidRDefault="00EA6553" w:rsidP="007D3E68">
            <w:pPr>
              <w:pStyle w:val="Geenopmaak"/>
              <w:ind w:left="0" w:firstLine="0"/>
              <w:jc w:val="center"/>
              <w:rPr>
                <w:strike/>
                <w:sz w:val="24"/>
              </w:rPr>
            </w:pPr>
            <w:r w:rsidRPr="00C93B61">
              <w:rPr>
                <w:strike/>
                <w:sz w:val="24"/>
              </w:rPr>
              <w:t>Verlichte denkbeelden</w:t>
            </w:r>
          </w:p>
        </w:tc>
      </w:tr>
      <w:tr w:rsidR="00EA6553" w:rsidRPr="00B15AAB" w14:paraId="619D4C04" w14:textId="77777777" w:rsidTr="007D3E68">
        <w:trPr>
          <w:trHeight w:val="507"/>
        </w:trPr>
        <w:tc>
          <w:tcPr>
            <w:tcW w:w="2226" w:type="dxa"/>
          </w:tcPr>
          <w:p w14:paraId="1CAD982B" w14:textId="77777777" w:rsidR="00EA6553" w:rsidRPr="00C93B61" w:rsidRDefault="00EA6553" w:rsidP="007D3E68">
            <w:pPr>
              <w:jc w:val="center"/>
              <w:rPr>
                <w:strike/>
                <w:sz w:val="24"/>
              </w:rPr>
            </w:pPr>
            <w:r w:rsidRPr="00C93B61">
              <w:rPr>
                <w:strike/>
                <w:sz w:val="24"/>
              </w:rPr>
              <w:t>afzetgebied</w:t>
            </w:r>
          </w:p>
          <w:p w14:paraId="4AB372D3" w14:textId="77777777" w:rsidR="00EA6553" w:rsidRPr="00C93B61" w:rsidRDefault="00EA6553" w:rsidP="007D3E68">
            <w:pPr>
              <w:pStyle w:val="Geenopmaak"/>
              <w:jc w:val="center"/>
              <w:rPr>
                <w:strike/>
                <w:sz w:val="24"/>
              </w:rPr>
            </w:pPr>
          </w:p>
        </w:tc>
        <w:tc>
          <w:tcPr>
            <w:tcW w:w="2227" w:type="dxa"/>
          </w:tcPr>
          <w:p w14:paraId="6148F43F" w14:textId="77777777" w:rsidR="00EA6553" w:rsidRPr="00C93B61" w:rsidRDefault="00EA6553" w:rsidP="007D3E68">
            <w:pPr>
              <w:pStyle w:val="Geenopmaak"/>
              <w:jc w:val="center"/>
              <w:rPr>
                <w:sz w:val="24"/>
              </w:rPr>
            </w:pPr>
            <w:r w:rsidRPr="00C93B61">
              <w:rPr>
                <w:sz w:val="24"/>
              </w:rPr>
              <w:t>driekhoeks-</w:t>
            </w:r>
          </w:p>
          <w:p w14:paraId="46CF0ECC" w14:textId="77777777" w:rsidR="00EA6553" w:rsidRPr="00C93B61" w:rsidRDefault="00EA6553" w:rsidP="007D3E68">
            <w:pPr>
              <w:pStyle w:val="Geenopmaak"/>
              <w:jc w:val="center"/>
              <w:rPr>
                <w:strike/>
                <w:sz w:val="24"/>
              </w:rPr>
            </w:pPr>
            <w:r w:rsidRPr="00C93B61">
              <w:rPr>
                <w:sz w:val="24"/>
              </w:rPr>
              <w:t>handel</w:t>
            </w:r>
          </w:p>
        </w:tc>
        <w:tc>
          <w:tcPr>
            <w:tcW w:w="2227" w:type="dxa"/>
          </w:tcPr>
          <w:p w14:paraId="10776FE5" w14:textId="77777777" w:rsidR="00EA6553" w:rsidRPr="00C93B61" w:rsidRDefault="00EA6553" w:rsidP="007D3E68">
            <w:pPr>
              <w:pStyle w:val="Geenopmaak"/>
              <w:jc w:val="center"/>
              <w:rPr>
                <w:strike/>
                <w:sz w:val="24"/>
              </w:rPr>
            </w:pPr>
            <w:r w:rsidRPr="00C93B61">
              <w:rPr>
                <w:sz w:val="24"/>
              </w:rPr>
              <w:t>Mogol</w:t>
            </w:r>
            <w:r>
              <w:rPr>
                <w:sz w:val="24"/>
              </w:rPr>
              <w:t>r</w:t>
            </w:r>
            <w:r w:rsidRPr="00C93B61">
              <w:rPr>
                <w:sz w:val="24"/>
              </w:rPr>
              <w:t>ijk</w:t>
            </w:r>
          </w:p>
        </w:tc>
        <w:tc>
          <w:tcPr>
            <w:tcW w:w="2227" w:type="dxa"/>
          </w:tcPr>
          <w:p w14:paraId="510C581E" w14:textId="77777777" w:rsidR="00EA6553" w:rsidRPr="00C93B61" w:rsidRDefault="00EA6553" w:rsidP="007D3E68">
            <w:pPr>
              <w:pStyle w:val="Geenopmaak"/>
              <w:jc w:val="center"/>
              <w:rPr>
                <w:strike/>
                <w:sz w:val="24"/>
              </w:rPr>
            </w:pPr>
            <w:r w:rsidRPr="00C93B61">
              <w:rPr>
                <w:sz w:val="24"/>
              </w:rPr>
              <w:t>S</w:t>
            </w:r>
            <w:r w:rsidRPr="00C93B61">
              <w:rPr>
                <w:strike/>
                <w:sz w:val="24"/>
              </w:rPr>
              <w:t>uezkanaal</w:t>
            </w:r>
          </w:p>
        </w:tc>
      </w:tr>
      <w:tr w:rsidR="00EA6553" w:rsidRPr="00B15AAB" w14:paraId="126691C2" w14:textId="77777777" w:rsidTr="007D3E68">
        <w:trPr>
          <w:trHeight w:val="468"/>
        </w:trPr>
        <w:tc>
          <w:tcPr>
            <w:tcW w:w="2226" w:type="dxa"/>
          </w:tcPr>
          <w:p w14:paraId="6A7A1C7A" w14:textId="77777777" w:rsidR="00EA6553" w:rsidRPr="00C93B61" w:rsidRDefault="00EA6553" w:rsidP="007D3E68">
            <w:pPr>
              <w:pStyle w:val="Geenopmaak"/>
              <w:jc w:val="center"/>
              <w:rPr>
                <w:strike/>
                <w:sz w:val="24"/>
              </w:rPr>
            </w:pPr>
            <w:r w:rsidRPr="00C93B61">
              <w:rPr>
                <w:strike/>
                <w:sz w:val="24"/>
              </w:rPr>
              <w:t xml:space="preserve">Royal </w:t>
            </w:r>
            <w:proofErr w:type="spellStart"/>
            <w:r w:rsidRPr="00C93B61">
              <w:rPr>
                <w:strike/>
                <w:sz w:val="24"/>
              </w:rPr>
              <w:t>African</w:t>
            </w:r>
            <w:proofErr w:type="spellEnd"/>
          </w:p>
          <w:p w14:paraId="69A36B28" w14:textId="77777777" w:rsidR="00EA6553" w:rsidRPr="00C93B61" w:rsidRDefault="00EA6553" w:rsidP="007D3E68">
            <w:pPr>
              <w:pStyle w:val="Geenopmaak"/>
              <w:jc w:val="center"/>
              <w:rPr>
                <w:sz w:val="24"/>
              </w:rPr>
            </w:pPr>
            <w:r w:rsidRPr="00C93B61">
              <w:rPr>
                <w:strike/>
                <w:sz w:val="24"/>
              </w:rPr>
              <w:t>Company</w:t>
            </w:r>
          </w:p>
        </w:tc>
        <w:tc>
          <w:tcPr>
            <w:tcW w:w="2227" w:type="dxa"/>
          </w:tcPr>
          <w:p w14:paraId="3D52BA85" w14:textId="77777777" w:rsidR="00EA6553" w:rsidRPr="00C93B61" w:rsidRDefault="00EA6553" w:rsidP="007D3E68">
            <w:pPr>
              <w:pStyle w:val="Geenopmaak"/>
              <w:ind w:left="0" w:firstLine="0"/>
              <w:jc w:val="center"/>
              <w:rPr>
                <w:strike/>
                <w:sz w:val="24"/>
              </w:rPr>
            </w:pPr>
            <w:r w:rsidRPr="00C93B61">
              <w:rPr>
                <w:strike/>
                <w:sz w:val="24"/>
              </w:rPr>
              <w:t>economisch liberalisme</w:t>
            </w:r>
          </w:p>
        </w:tc>
        <w:tc>
          <w:tcPr>
            <w:tcW w:w="2227" w:type="dxa"/>
          </w:tcPr>
          <w:p w14:paraId="29CA43C1" w14:textId="77777777" w:rsidR="00EA6553" w:rsidRPr="00C93B61" w:rsidRDefault="00EA6553" w:rsidP="007D3E68">
            <w:pPr>
              <w:pStyle w:val="Geenopmaak"/>
              <w:ind w:left="0" w:firstLine="0"/>
              <w:jc w:val="center"/>
              <w:rPr>
                <w:strike/>
                <w:sz w:val="24"/>
              </w:rPr>
            </w:pPr>
            <w:r w:rsidRPr="00C93B61">
              <w:rPr>
                <w:strike/>
                <w:sz w:val="24"/>
              </w:rPr>
              <w:t xml:space="preserve">Great </w:t>
            </w:r>
            <w:proofErr w:type="spellStart"/>
            <w:r w:rsidRPr="00C93B61">
              <w:rPr>
                <w:strike/>
                <w:sz w:val="24"/>
              </w:rPr>
              <w:t>Mutiny</w:t>
            </w:r>
            <w:proofErr w:type="spellEnd"/>
          </w:p>
          <w:p w14:paraId="4F9608DF" w14:textId="77777777" w:rsidR="00EA6553" w:rsidRPr="00C93B61" w:rsidRDefault="00EA6553" w:rsidP="007D3E68">
            <w:pPr>
              <w:pStyle w:val="Geenopmaak"/>
              <w:ind w:left="0" w:firstLine="0"/>
              <w:jc w:val="center"/>
              <w:rPr>
                <w:strike/>
                <w:sz w:val="24"/>
              </w:rPr>
            </w:pPr>
            <w:r w:rsidRPr="00C93B61">
              <w:rPr>
                <w:strike/>
                <w:sz w:val="24"/>
              </w:rPr>
              <w:t>(</w:t>
            </w:r>
            <w:proofErr w:type="spellStart"/>
            <w:r w:rsidRPr="00C93B61">
              <w:rPr>
                <w:strike/>
                <w:sz w:val="24"/>
              </w:rPr>
              <w:t>Sepoy</w:t>
            </w:r>
            <w:proofErr w:type="spellEnd"/>
            <w:r w:rsidRPr="00C93B61">
              <w:rPr>
                <w:strike/>
                <w:sz w:val="24"/>
              </w:rPr>
              <w:t xml:space="preserve"> opstand)</w:t>
            </w:r>
          </w:p>
        </w:tc>
        <w:tc>
          <w:tcPr>
            <w:tcW w:w="2227" w:type="dxa"/>
          </w:tcPr>
          <w:p w14:paraId="49DF30F9" w14:textId="77777777" w:rsidR="00EA6553" w:rsidRPr="00C93B61" w:rsidRDefault="00EA6553" w:rsidP="007D3E68">
            <w:pPr>
              <w:pStyle w:val="Geenopmaak"/>
              <w:jc w:val="center"/>
              <w:rPr>
                <w:sz w:val="24"/>
              </w:rPr>
            </w:pPr>
            <w:proofErr w:type="spellStart"/>
            <w:r w:rsidRPr="00C93B61">
              <w:rPr>
                <w:sz w:val="24"/>
              </w:rPr>
              <w:t>Plantage</w:t>
            </w:r>
            <w:r>
              <w:rPr>
                <w:sz w:val="24"/>
              </w:rPr>
              <w:t>-</w:t>
            </w:r>
            <w:r w:rsidRPr="00C93B61">
              <w:rPr>
                <w:sz w:val="24"/>
              </w:rPr>
              <w:t>kolonie</w:t>
            </w:r>
            <w:proofErr w:type="spellEnd"/>
          </w:p>
        </w:tc>
      </w:tr>
    </w:tbl>
    <w:p w14:paraId="03F27607" w14:textId="77777777" w:rsidR="00EA6553" w:rsidRPr="00B15AAB" w:rsidRDefault="00EA6553" w:rsidP="00EA6553">
      <w:pPr>
        <w:pStyle w:val="ProDemosopsommingbullets"/>
      </w:pPr>
    </w:p>
    <w:p w14:paraId="07A6A704" w14:textId="77777777" w:rsidR="00EA6553" w:rsidRDefault="00EA6553" w:rsidP="00EA6553"/>
    <w:p w14:paraId="1F61E7F9" w14:textId="77777777" w:rsidR="00EA6553" w:rsidRPr="0068798B" w:rsidRDefault="00EA6553" w:rsidP="00EA6553"/>
    <w:p w14:paraId="0A0CF2AF" w14:textId="77777777" w:rsidR="00EA6553" w:rsidRPr="00B15AAB" w:rsidRDefault="00EA6553" w:rsidP="00EA6553">
      <w:pPr>
        <w:pStyle w:val="ProDemosopsommingbullets"/>
        <w:rPr>
          <w:sz w:val="20"/>
        </w:rPr>
      </w:pPr>
      <w:r w:rsidRPr="00670219">
        <w:rPr>
          <w:noProof/>
        </w:rPr>
        <w:drawing>
          <wp:anchor distT="0" distB="0" distL="114300" distR="114300" simplePos="0" relativeHeight="251718656" behindDoc="0" locked="0" layoutInCell="1" allowOverlap="1" wp14:anchorId="0C06CD6F" wp14:editId="7C03E294">
            <wp:simplePos x="0" y="0"/>
            <wp:positionH relativeFrom="column">
              <wp:posOffset>90986</wp:posOffset>
            </wp:positionH>
            <wp:positionV relativeFrom="paragraph">
              <wp:posOffset>2661376</wp:posOffset>
            </wp:positionV>
            <wp:extent cx="1016052" cy="292115"/>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16052" cy="292115"/>
                    </a:xfrm>
                    <a:prstGeom prst="rect">
                      <a:avLst/>
                    </a:prstGeom>
                  </pic:spPr>
                </pic:pic>
              </a:graphicData>
            </a:graphic>
          </wp:anchor>
        </w:drawing>
      </w:r>
      <w:r w:rsidRPr="00C93B61">
        <w:rPr>
          <w:noProof/>
        </w:rPr>
        <w:drawing>
          <wp:anchor distT="0" distB="0" distL="114300" distR="114300" simplePos="0" relativeHeight="251721728" behindDoc="0" locked="0" layoutInCell="1" allowOverlap="1" wp14:anchorId="3C183E01" wp14:editId="090F781F">
            <wp:simplePos x="0" y="0"/>
            <wp:positionH relativeFrom="margin">
              <wp:posOffset>225516</wp:posOffset>
            </wp:positionH>
            <wp:positionV relativeFrom="paragraph">
              <wp:posOffset>4869815</wp:posOffset>
            </wp:positionV>
            <wp:extent cx="723937" cy="311166"/>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3937" cy="311166"/>
                    </a:xfrm>
                    <a:prstGeom prst="rect">
                      <a:avLst/>
                    </a:prstGeom>
                  </pic:spPr>
                </pic:pic>
              </a:graphicData>
            </a:graphic>
          </wp:anchor>
        </w:drawing>
      </w:r>
      <w:r w:rsidRPr="00670219">
        <w:rPr>
          <w:noProof/>
        </w:rPr>
        <w:drawing>
          <wp:anchor distT="0" distB="0" distL="114300" distR="114300" simplePos="0" relativeHeight="251717632" behindDoc="0" locked="0" layoutInCell="1" allowOverlap="1" wp14:anchorId="317FE2E0" wp14:editId="122F8C43">
            <wp:simplePos x="0" y="0"/>
            <wp:positionH relativeFrom="column">
              <wp:posOffset>2244362</wp:posOffset>
            </wp:positionH>
            <wp:positionV relativeFrom="paragraph">
              <wp:posOffset>4876981</wp:posOffset>
            </wp:positionV>
            <wp:extent cx="1016052" cy="254013"/>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16052" cy="254013"/>
                    </a:xfrm>
                    <a:prstGeom prst="rect">
                      <a:avLst/>
                    </a:prstGeom>
                  </pic:spPr>
                </pic:pic>
              </a:graphicData>
            </a:graphic>
          </wp:anchor>
        </w:drawing>
      </w:r>
      <w:r w:rsidRPr="00670219">
        <w:rPr>
          <w:noProof/>
        </w:rPr>
        <w:drawing>
          <wp:anchor distT="0" distB="0" distL="114300" distR="114300" simplePos="0" relativeHeight="251716608" behindDoc="0" locked="0" layoutInCell="1" allowOverlap="1" wp14:anchorId="4524947F" wp14:editId="2761A1C8">
            <wp:simplePos x="0" y="0"/>
            <wp:positionH relativeFrom="margin">
              <wp:posOffset>4411980</wp:posOffset>
            </wp:positionH>
            <wp:positionV relativeFrom="paragraph">
              <wp:posOffset>413385</wp:posOffset>
            </wp:positionV>
            <wp:extent cx="1021715" cy="328930"/>
            <wp:effectExtent l="0" t="0" r="698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21715" cy="328930"/>
                    </a:xfrm>
                    <a:prstGeom prst="rect">
                      <a:avLst/>
                    </a:prstGeom>
                  </pic:spPr>
                </pic:pic>
              </a:graphicData>
            </a:graphic>
            <wp14:sizeRelH relativeFrom="margin">
              <wp14:pctWidth>0</wp14:pctWidth>
            </wp14:sizeRelH>
            <wp14:sizeRelV relativeFrom="margin">
              <wp14:pctHeight>0</wp14:pctHeight>
            </wp14:sizeRelV>
          </wp:anchor>
        </w:drawing>
      </w:r>
      <w:r w:rsidRPr="00670219">
        <w:rPr>
          <w:noProof/>
        </w:rPr>
        <w:drawing>
          <wp:anchor distT="0" distB="0" distL="114300" distR="114300" simplePos="0" relativeHeight="251720704" behindDoc="0" locked="0" layoutInCell="1" allowOverlap="1" wp14:anchorId="678840BB" wp14:editId="71284648">
            <wp:simplePos x="0" y="0"/>
            <wp:positionH relativeFrom="column">
              <wp:posOffset>4402364</wp:posOffset>
            </wp:positionH>
            <wp:positionV relativeFrom="paragraph">
              <wp:posOffset>4817926</wp:posOffset>
            </wp:positionV>
            <wp:extent cx="1007794" cy="399324"/>
            <wp:effectExtent l="0" t="0" r="1905" b="127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95" r="4453" b="1"/>
                    <a:stretch/>
                  </pic:blipFill>
                  <pic:spPr bwMode="auto">
                    <a:xfrm>
                      <a:off x="0" y="0"/>
                      <a:ext cx="1007794" cy="3993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31B7">
        <w:rPr>
          <w:noProof/>
        </w:rPr>
        <w:drawing>
          <wp:anchor distT="0" distB="0" distL="114300" distR="114300" simplePos="0" relativeHeight="251715584" behindDoc="0" locked="0" layoutInCell="1" allowOverlap="1" wp14:anchorId="311D3E21" wp14:editId="49E54923">
            <wp:simplePos x="0" y="0"/>
            <wp:positionH relativeFrom="column">
              <wp:posOffset>2261235</wp:posOffset>
            </wp:positionH>
            <wp:positionV relativeFrom="paragraph">
              <wp:posOffset>375195</wp:posOffset>
            </wp:positionV>
            <wp:extent cx="998613" cy="418012"/>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534" t="1563" r="2636"/>
                    <a:stretch/>
                  </pic:blipFill>
                  <pic:spPr bwMode="auto">
                    <a:xfrm>
                      <a:off x="0" y="0"/>
                      <a:ext cx="998613" cy="4180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31B7">
        <w:rPr>
          <w:noProof/>
        </w:rPr>
        <w:drawing>
          <wp:anchor distT="0" distB="0" distL="114300" distR="114300" simplePos="0" relativeHeight="251714560" behindDoc="0" locked="0" layoutInCell="1" allowOverlap="1" wp14:anchorId="7C3392B0" wp14:editId="618F5502">
            <wp:simplePos x="0" y="0"/>
            <wp:positionH relativeFrom="column">
              <wp:posOffset>92075</wp:posOffset>
            </wp:positionH>
            <wp:positionV relativeFrom="paragraph">
              <wp:posOffset>377553</wp:posOffset>
            </wp:positionV>
            <wp:extent cx="990910" cy="40730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90910" cy="407307"/>
                    </a:xfrm>
                    <a:prstGeom prst="rect">
                      <a:avLst/>
                    </a:prstGeom>
                  </pic:spPr>
                </pic:pic>
              </a:graphicData>
            </a:graphic>
            <wp14:sizeRelH relativeFrom="margin">
              <wp14:pctWidth>0</wp14:pctWidth>
            </wp14:sizeRelH>
            <wp14:sizeRelV relativeFrom="margin">
              <wp14:pctHeight>0</wp14:pctHeight>
            </wp14:sizeRelV>
          </wp:anchor>
        </w:drawing>
      </w:r>
      <w:r w:rsidRPr="00670219">
        <w:rPr>
          <w:noProof/>
        </w:rPr>
        <w:drawing>
          <wp:anchor distT="0" distB="0" distL="114300" distR="114300" simplePos="0" relativeHeight="251719680" behindDoc="0" locked="0" layoutInCell="1" allowOverlap="1" wp14:anchorId="52BD1D4B" wp14:editId="3C19B1D8">
            <wp:simplePos x="0" y="0"/>
            <wp:positionH relativeFrom="column">
              <wp:posOffset>4506232</wp:posOffset>
            </wp:positionH>
            <wp:positionV relativeFrom="paragraph">
              <wp:posOffset>2544173</wp:posOffset>
            </wp:positionV>
            <wp:extent cx="857294" cy="457223"/>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57294" cy="457223"/>
                    </a:xfrm>
                    <a:prstGeom prst="rect">
                      <a:avLst/>
                    </a:prstGeom>
                  </pic:spPr>
                </pic:pic>
              </a:graphicData>
            </a:graphic>
          </wp:anchor>
        </w:drawing>
      </w:r>
      <w:r w:rsidRPr="001F6B46">
        <w:rPr>
          <w:noProof/>
        </w:rPr>
        <w:drawing>
          <wp:anchor distT="0" distB="0" distL="114300" distR="114300" simplePos="0" relativeHeight="251713536" behindDoc="0" locked="0" layoutInCell="1" allowOverlap="1" wp14:anchorId="40C87F04" wp14:editId="66BD843B">
            <wp:simplePos x="0" y="0"/>
            <wp:positionH relativeFrom="column">
              <wp:posOffset>2267948</wp:posOffset>
            </wp:positionH>
            <wp:positionV relativeFrom="paragraph">
              <wp:posOffset>2617288</wp:posOffset>
            </wp:positionV>
            <wp:extent cx="990600" cy="42000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9393"/>
                    <a:stretch/>
                  </pic:blipFill>
                  <pic:spPr bwMode="auto">
                    <a:xfrm>
                      <a:off x="0" y="0"/>
                      <a:ext cx="990600" cy="42000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15AAB">
        <w:rPr>
          <w:b/>
          <w:noProof/>
          <w:sz w:val="20"/>
          <w:lang w:eastAsia="nl-NL"/>
        </w:rPr>
        <w:drawing>
          <wp:inline distT="0" distB="0" distL="0" distR="0" wp14:anchorId="0F86CC17" wp14:editId="41503D1C">
            <wp:extent cx="5486400" cy="5600700"/>
            <wp:effectExtent l="0" t="0" r="0" b="0"/>
            <wp:docPr id="40" name="Afbeelding 40"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klok&#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r w:rsidRPr="00114A83">
        <w:rPr>
          <w:sz w:val="20"/>
        </w:rPr>
        <w:t xml:space="preserve"> </w:t>
      </w:r>
      <w:r w:rsidRPr="00114A83">
        <w:t xml:space="preserve"> </w:t>
      </w:r>
    </w:p>
    <w:p w14:paraId="2DC6D208" w14:textId="77777777" w:rsidR="00EA6553" w:rsidRDefault="00EA6553" w:rsidP="00EA6553"/>
    <w:p w14:paraId="3F74480F" w14:textId="77777777" w:rsidR="00EA6553" w:rsidRDefault="00EA6553" w:rsidP="00EA6553"/>
    <w:p w14:paraId="6AFD4867" w14:textId="77777777" w:rsidR="00EA6553" w:rsidRDefault="00EA6553" w:rsidP="00EA6553"/>
    <w:p w14:paraId="11CF9946" w14:textId="77777777" w:rsidR="00EA6553" w:rsidRDefault="00EA6553" w:rsidP="00EA6553">
      <w:pPr>
        <w:rPr>
          <w:b/>
          <w:bCs/>
        </w:rPr>
      </w:pPr>
    </w:p>
    <w:p w14:paraId="6437BDA9" w14:textId="77777777" w:rsidR="00EA6553" w:rsidRDefault="00EA6553" w:rsidP="00EA6553">
      <w:pPr>
        <w:rPr>
          <w:b/>
          <w:bCs/>
        </w:rPr>
      </w:pPr>
      <w:r w:rsidRPr="0206031A">
        <w:rPr>
          <w:b/>
          <w:bCs/>
        </w:rPr>
        <w:lastRenderedPageBreak/>
        <w:t>Begrip ... heeft te maken met ... , omdat ...</w:t>
      </w:r>
    </w:p>
    <w:p w14:paraId="4973F52E" w14:textId="77777777" w:rsidR="00EA6553" w:rsidRDefault="00EA6553" w:rsidP="00EA6553">
      <w:pPr>
        <w:rPr>
          <w:b/>
        </w:rPr>
      </w:pPr>
    </w:p>
    <w:tbl>
      <w:tblPr>
        <w:tblStyle w:val="Tabelraster"/>
        <w:tblW w:w="0" w:type="auto"/>
        <w:tblLook w:val="04A0" w:firstRow="1" w:lastRow="0" w:firstColumn="1" w:lastColumn="0" w:noHBand="0" w:noVBand="1"/>
      </w:tblPr>
      <w:tblGrid>
        <w:gridCol w:w="9060"/>
      </w:tblGrid>
      <w:tr w:rsidR="00EA6553" w14:paraId="714EE2D3" w14:textId="77777777" w:rsidTr="007D3E68">
        <w:tc>
          <w:tcPr>
            <w:tcW w:w="9060" w:type="dxa"/>
          </w:tcPr>
          <w:p w14:paraId="0091B810" w14:textId="77777777" w:rsidR="00EA6553" w:rsidRDefault="00EA6553" w:rsidP="007D3E68">
            <w:pPr>
              <w:rPr>
                <w:b/>
              </w:rPr>
            </w:pPr>
            <w:r w:rsidRPr="0206031A">
              <w:rPr>
                <w:b/>
                <w:bCs/>
              </w:rPr>
              <w:t>1</w:t>
            </w:r>
            <w:r w:rsidRPr="00AF3D7E">
              <w:rPr>
                <w:b/>
                <w:bCs/>
                <w:i/>
              </w:rPr>
              <w:t xml:space="preserve"> Het </w:t>
            </w:r>
            <w:r>
              <w:rPr>
                <w:b/>
                <w:bCs/>
              </w:rPr>
              <w:t>e</w:t>
            </w:r>
            <w:r>
              <w:rPr>
                <w:b/>
                <w:bCs/>
                <w:i/>
                <w:iCs/>
              </w:rPr>
              <w:t>conomisch liberalisme werd beschreven door verlichtingsfilosoof van Adam Smith. In zijn theorie zou economische vrijheid (zonder overheidsbemoeienis) zorgen voor meer economische welvaart voor zowel consumenten als producenten omdat zij rationele keuzes maken.</w:t>
            </w:r>
          </w:p>
        </w:tc>
      </w:tr>
      <w:tr w:rsidR="00EA6553" w14:paraId="6A13D8B0" w14:textId="77777777" w:rsidTr="007D3E68">
        <w:tc>
          <w:tcPr>
            <w:tcW w:w="9060" w:type="dxa"/>
          </w:tcPr>
          <w:p w14:paraId="7A60AE83" w14:textId="77777777" w:rsidR="00EA6553" w:rsidRPr="0048293A" w:rsidRDefault="00EA6553" w:rsidP="007D3E68">
            <w:pPr>
              <w:rPr>
                <w:b/>
                <w:i/>
                <w:iCs/>
              </w:rPr>
            </w:pPr>
            <w:r w:rsidRPr="0206031A">
              <w:rPr>
                <w:b/>
                <w:bCs/>
              </w:rPr>
              <w:t>2</w:t>
            </w:r>
            <w:r>
              <w:rPr>
                <w:b/>
                <w:bCs/>
              </w:rPr>
              <w:t xml:space="preserve"> </w:t>
            </w:r>
            <w:r w:rsidRPr="0048293A">
              <w:rPr>
                <w:b/>
                <w:bCs/>
                <w:i/>
              </w:rPr>
              <w:t xml:space="preserve">Vrijheid en gelijkheid waren Verlichte denkbeelden. Mensen zouden bij geboorte vrij en gelijk moeten zijn, en in het oude feodale systeem was dit in Europa vaak niet het geval. Ook bij de Great </w:t>
            </w:r>
            <w:proofErr w:type="spellStart"/>
            <w:r w:rsidRPr="0048293A">
              <w:rPr>
                <w:b/>
                <w:bCs/>
                <w:i/>
              </w:rPr>
              <w:t>Munitiny</w:t>
            </w:r>
            <w:proofErr w:type="spellEnd"/>
            <w:r w:rsidRPr="0048293A">
              <w:rPr>
                <w:b/>
                <w:bCs/>
                <w:i/>
              </w:rPr>
              <w:t xml:space="preserve"> (</w:t>
            </w:r>
            <w:proofErr w:type="spellStart"/>
            <w:r w:rsidRPr="0048293A">
              <w:rPr>
                <w:b/>
                <w:bCs/>
                <w:i/>
              </w:rPr>
              <w:t>Sepoy</w:t>
            </w:r>
            <w:proofErr w:type="spellEnd"/>
            <w:r w:rsidRPr="0048293A">
              <w:rPr>
                <w:b/>
                <w:bCs/>
                <w:i/>
              </w:rPr>
              <w:t xml:space="preserve"> opstand) streed men voor meer vrijheid (onafhankelijkheid van Britse overheersing) en gelijkheid (einde aan onderdrukking van Indiase bevolking door Britten).</w:t>
            </w:r>
          </w:p>
        </w:tc>
      </w:tr>
      <w:tr w:rsidR="00EA6553" w14:paraId="687EB0D1" w14:textId="77777777" w:rsidTr="007D3E68">
        <w:tc>
          <w:tcPr>
            <w:tcW w:w="9060" w:type="dxa"/>
          </w:tcPr>
          <w:p w14:paraId="166CD6F2" w14:textId="77777777" w:rsidR="00EA6553" w:rsidRPr="0048293A" w:rsidRDefault="00EA6553" w:rsidP="007D3E68">
            <w:pPr>
              <w:rPr>
                <w:b/>
                <w:bCs/>
                <w:i/>
                <w:iCs/>
              </w:rPr>
            </w:pPr>
            <w:r w:rsidRPr="0206031A">
              <w:rPr>
                <w:b/>
                <w:bCs/>
              </w:rPr>
              <w:t>3</w:t>
            </w:r>
            <w:r>
              <w:rPr>
                <w:b/>
                <w:bCs/>
              </w:rPr>
              <w:t xml:space="preserve"> </w:t>
            </w:r>
            <w:r>
              <w:rPr>
                <w:b/>
                <w:bCs/>
                <w:i/>
                <w:iCs/>
              </w:rPr>
              <w:t>Het economisch liberalisme in Groot-Brittannië stimuleerde de (internationale) handel doordat kapitalistische ondernemers de vrijheid kregen om veel winst te maken met hun investeringen. Ook de aanleg van het Suezkanaal in Egypte zorgde voor een toename van de internationale handel doordat de zeeroute naar Brits-Indië werd verkleind met dit kanaal.</w:t>
            </w:r>
          </w:p>
        </w:tc>
      </w:tr>
      <w:tr w:rsidR="00EA6553" w14:paraId="7010910E" w14:textId="77777777" w:rsidTr="007D3E68">
        <w:tc>
          <w:tcPr>
            <w:tcW w:w="9060" w:type="dxa"/>
          </w:tcPr>
          <w:p w14:paraId="5F5236E3" w14:textId="77777777" w:rsidR="00EA6553" w:rsidRDefault="00EA6553" w:rsidP="007D3E68">
            <w:pPr>
              <w:rPr>
                <w:b/>
              </w:rPr>
            </w:pPr>
            <w:r w:rsidRPr="0206031A">
              <w:rPr>
                <w:b/>
                <w:bCs/>
              </w:rPr>
              <w:t>4</w:t>
            </w:r>
            <w:r>
              <w:rPr>
                <w:b/>
                <w:bCs/>
              </w:rPr>
              <w:t xml:space="preserve"> </w:t>
            </w:r>
            <w:r>
              <w:rPr>
                <w:b/>
                <w:bCs/>
                <w:i/>
                <w:iCs/>
              </w:rPr>
              <w:t xml:space="preserve">Verlichte denkbeelden hebben een bijdrage geleverd aan het ontstaan van de Industriële Revolutie in Groot-Brittannië omdat er meer vrijheid kwam voor ondernemers om te investeren in machines en fabrieken en om veel winst te maken zonder belemmeringen van hoge belastingen en/of regelgeving vanuit de overheid. </w:t>
            </w:r>
          </w:p>
        </w:tc>
      </w:tr>
      <w:tr w:rsidR="00EA6553" w:rsidRPr="006F622E" w14:paraId="14EE4FE8" w14:textId="77777777" w:rsidTr="007D3E68">
        <w:tc>
          <w:tcPr>
            <w:tcW w:w="9060" w:type="dxa"/>
          </w:tcPr>
          <w:p w14:paraId="4699CA2F" w14:textId="77777777" w:rsidR="00EA6553" w:rsidRPr="0048293A" w:rsidRDefault="00EA6553" w:rsidP="007D3E68">
            <w:pPr>
              <w:rPr>
                <w:b/>
                <w:bCs/>
                <w:i/>
                <w:iCs/>
              </w:rPr>
            </w:pPr>
            <w:r w:rsidRPr="006F622E">
              <w:rPr>
                <w:b/>
                <w:bCs/>
              </w:rPr>
              <w:t xml:space="preserve">5 </w:t>
            </w:r>
            <w:r w:rsidRPr="006F622E">
              <w:rPr>
                <w:b/>
                <w:bCs/>
                <w:i/>
                <w:iCs/>
              </w:rPr>
              <w:t xml:space="preserve">De Great </w:t>
            </w:r>
            <w:proofErr w:type="spellStart"/>
            <w:r w:rsidRPr="006F622E">
              <w:rPr>
                <w:b/>
                <w:bCs/>
                <w:i/>
                <w:iCs/>
              </w:rPr>
              <w:t>Mutiny</w:t>
            </w:r>
            <w:proofErr w:type="spellEnd"/>
            <w:r w:rsidRPr="006F622E">
              <w:rPr>
                <w:b/>
                <w:bCs/>
                <w:i/>
                <w:iCs/>
              </w:rPr>
              <w:t xml:space="preserve"> (</w:t>
            </w:r>
            <w:proofErr w:type="spellStart"/>
            <w:r w:rsidRPr="006F622E">
              <w:rPr>
                <w:b/>
                <w:bCs/>
                <w:i/>
                <w:iCs/>
              </w:rPr>
              <w:t>Sepoy</w:t>
            </w:r>
            <w:proofErr w:type="spellEnd"/>
            <w:r w:rsidRPr="006F622E">
              <w:rPr>
                <w:b/>
                <w:bCs/>
                <w:i/>
                <w:iCs/>
              </w:rPr>
              <w:t xml:space="preserve"> opstand) </w:t>
            </w:r>
            <w:r>
              <w:rPr>
                <w:b/>
                <w:bCs/>
                <w:i/>
                <w:iCs/>
              </w:rPr>
              <w:t xml:space="preserve">van 1857 </w:t>
            </w:r>
            <w:r w:rsidRPr="006F622E">
              <w:rPr>
                <w:b/>
                <w:bCs/>
                <w:i/>
                <w:iCs/>
              </w:rPr>
              <w:t>was een op</w:t>
            </w:r>
            <w:r>
              <w:rPr>
                <w:b/>
                <w:bCs/>
                <w:i/>
                <w:iCs/>
              </w:rPr>
              <w:t xml:space="preserve">stand in India van (in eerste instantie) Indiase soldaten die dienden in het Brits-Indische leger (gesteund door een groter deel van de Indiase bevolking) tegen de Britse overheersing via de East India Company. Het koloniale bestuur van de East </w:t>
            </w:r>
            <w:r w:rsidRPr="006F622E">
              <w:rPr>
                <w:b/>
                <w:i/>
                <w:iCs/>
              </w:rPr>
              <w:t xml:space="preserve">India Company </w:t>
            </w:r>
            <w:r>
              <w:rPr>
                <w:b/>
                <w:i/>
                <w:iCs/>
              </w:rPr>
              <w:t>werd</w:t>
            </w:r>
            <w:r w:rsidRPr="006F622E">
              <w:rPr>
                <w:b/>
                <w:i/>
                <w:iCs/>
              </w:rPr>
              <w:t xml:space="preserve"> opgeheven na </w:t>
            </w:r>
            <w:r>
              <w:rPr>
                <w:b/>
                <w:i/>
                <w:iCs/>
              </w:rPr>
              <w:t xml:space="preserve">het neerslaan van de opstand en heel India kwam als kolonie daarna onder ‘direct </w:t>
            </w:r>
            <w:proofErr w:type="spellStart"/>
            <w:r>
              <w:rPr>
                <w:b/>
                <w:i/>
                <w:iCs/>
              </w:rPr>
              <w:t>rule</w:t>
            </w:r>
            <w:proofErr w:type="spellEnd"/>
            <w:r>
              <w:rPr>
                <w:b/>
                <w:i/>
                <w:iCs/>
              </w:rPr>
              <w:t xml:space="preserve">’ van de Britten te staan onder de naam Brits-Indië. </w:t>
            </w:r>
          </w:p>
        </w:tc>
      </w:tr>
      <w:tr w:rsidR="00EA6553" w14:paraId="5ADC9F7B" w14:textId="77777777" w:rsidTr="007D3E68">
        <w:tc>
          <w:tcPr>
            <w:tcW w:w="9060" w:type="dxa"/>
          </w:tcPr>
          <w:p w14:paraId="157C412A" w14:textId="77777777" w:rsidR="00EA6553" w:rsidRPr="0048293A" w:rsidRDefault="00EA6553" w:rsidP="007D3E68">
            <w:pPr>
              <w:rPr>
                <w:b/>
                <w:i/>
                <w:iCs/>
              </w:rPr>
            </w:pPr>
            <w:r w:rsidRPr="0206031A">
              <w:rPr>
                <w:b/>
                <w:bCs/>
              </w:rPr>
              <w:t>6</w:t>
            </w:r>
            <w:r>
              <w:rPr>
                <w:b/>
                <w:bCs/>
              </w:rPr>
              <w:t xml:space="preserve"> </w:t>
            </w:r>
            <w:r>
              <w:rPr>
                <w:b/>
                <w:bCs/>
                <w:i/>
                <w:iCs/>
              </w:rPr>
              <w:t>Het Suez kanaal werd in de q9e eeuw gebouwd Fransen en Britten om de Rode zee en de Middellandse zee met elkaar te verbinden. Hierdoor konden schepen een kortere en snellere route varen richting Oost-Azië. Door technologische innovatie van de Industriële revolutie waren dergelijke verbeteringen van de infrastructuur mogelijk. Daarnaast nam de handel met kolonies in Oost-Azië in de 19</w:t>
            </w:r>
            <w:r w:rsidRPr="00B62B99">
              <w:rPr>
                <w:b/>
                <w:bCs/>
                <w:i/>
                <w:iCs/>
                <w:vertAlign w:val="superscript"/>
              </w:rPr>
              <w:t>e</w:t>
            </w:r>
            <w:r>
              <w:rPr>
                <w:b/>
                <w:bCs/>
                <w:i/>
                <w:iCs/>
              </w:rPr>
              <w:t xml:space="preserve"> eeuw sterk toe door het modern imperialisme en de industriële revolutie waardoor het bouwen van dit kanaal economisch winstgevend was voor deze landen.</w:t>
            </w:r>
          </w:p>
        </w:tc>
      </w:tr>
      <w:tr w:rsidR="00EA6553" w14:paraId="73094E03" w14:textId="77777777" w:rsidTr="007D3E68">
        <w:tc>
          <w:tcPr>
            <w:tcW w:w="9060" w:type="dxa"/>
          </w:tcPr>
          <w:p w14:paraId="5CDF0680" w14:textId="77777777" w:rsidR="00EA6553" w:rsidRPr="0048293A" w:rsidRDefault="00EA6553" w:rsidP="007D3E68">
            <w:pPr>
              <w:rPr>
                <w:b/>
                <w:i/>
                <w:iCs/>
              </w:rPr>
            </w:pPr>
            <w:r w:rsidRPr="0206031A">
              <w:rPr>
                <w:b/>
                <w:bCs/>
              </w:rPr>
              <w:t>7</w:t>
            </w:r>
            <w:r>
              <w:rPr>
                <w:b/>
                <w:bCs/>
              </w:rPr>
              <w:t xml:space="preserve"> </w:t>
            </w:r>
            <w:r>
              <w:rPr>
                <w:b/>
                <w:bCs/>
                <w:i/>
                <w:iCs/>
              </w:rPr>
              <w:t>Door de Industriële revolutie veranderde in de 19</w:t>
            </w:r>
            <w:r w:rsidRPr="00B62B99">
              <w:rPr>
                <w:b/>
                <w:bCs/>
                <w:i/>
                <w:iCs/>
                <w:vertAlign w:val="superscript"/>
              </w:rPr>
              <w:t>e</w:t>
            </w:r>
            <w:r>
              <w:rPr>
                <w:b/>
                <w:bCs/>
                <w:i/>
                <w:iCs/>
              </w:rPr>
              <w:t xml:space="preserve"> eeuw het oude systeem handelskapitalisme steeds meer in een nieuw economisch systeem van industrieel kapitalisme in Groot-Brittannië. Hierdoor werd de East-India Company minder belangrijk als gevolg van de Industriële Revolutie. In 1857 was de East India Company niet langer de bestuurder van de kolonie in India. De ‘direct </w:t>
            </w:r>
            <w:proofErr w:type="spellStart"/>
            <w:r>
              <w:rPr>
                <w:b/>
                <w:bCs/>
                <w:i/>
                <w:iCs/>
              </w:rPr>
              <w:t>rule</w:t>
            </w:r>
            <w:proofErr w:type="spellEnd"/>
            <w:r>
              <w:rPr>
                <w:b/>
                <w:bCs/>
                <w:i/>
                <w:iCs/>
              </w:rPr>
              <w:t>’ van Brits-Indië werd ingevoerd en dit was in de 19</w:t>
            </w:r>
            <w:r w:rsidRPr="0048293A">
              <w:rPr>
                <w:b/>
                <w:bCs/>
                <w:i/>
                <w:iCs/>
                <w:vertAlign w:val="superscript"/>
              </w:rPr>
              <w:t>e</w:t>
            </w:r>
            <w:r>
              <w:rPr>
                <w:b/>
                <w:bCs/>
                <w:i/>
                <w:iCs/>
              </w:rPr>
              <w:t xml:space="preserve"> eeuw door nieuwe technologie in scheepvaart en communicatie mogelijk gemaakt.</w:t>
            </w:r>
          </w:p>
        </w:tc>
      </w:tr>
      <w:tr w:rsidR="00EA6553" w14:paraId="520227C8" w14:textId="77777777" w:rsidTr="007D3E68">
        <w:tc>
          <w:tcPr>
            <w:tcW w:w="9060" w:type="dxa"/>
          </w:tcPr>
          <w:p w14:paraId="4702D069" w14:textId="77777777" w:rsidR="00EA6553" w:rsidRPr="0048293A" w:rsidRDefault="00EA6553" w:rsidP="007D3E68">
            <w:pPr>
              <w:rPr>
                <w:b/>
                <w:i/>
                <w:iCs/>
              </w:rPr>
            </w:pPr>
            <w:r w:rsidRPr="0206031A">
              <w:rPr>
                <w:b/>
                <w:bCs/>
              </w:rPr>
              <w:t>8</w:t>
            </w:r>
            <w:r>
              <w:rPr>
                <w:b/>
                <w:bCs/>
              </w:rPr>
              <w:t xml:space="preserve"> </w:t>
            </w:r>
            <w:r>
              <w:rPr>
                <w:b/>
                <w:bCs/>
                <w:i/>
                <w:iCs/>
              </w:rPr>
              <w:t>Het Suezkanaal werd in de 19</w:t>
            </w:r>
            <w:r w:rsidRPr="0048293A">
              <w:rPr>
                <w:b/>
                <w:bCs/>
                <w:i/>
                <w:iCs/>
                <w:vertAlign w:val="superscript"/>
              </w:rPr>
              <w:t>e</w:t>
            </w:r>
            <w:r>
              <w:rPr>
                <w:b/>
                <w:bCs/>
                <w:i/>
                <w:iCs/>
              </w:rPr>
              <w:t xml:space="preserve"> eeuw aangelegd tijdens de regeerperiode van Queen Victoria van Groot-Brittannië. Het kanaal was met namen bedoeld voor de scheepvaart naar Brits-Indië waar Victoria ook officieel de titel keizerin van droeg sinds 1877. </w:t>
            </w:r>
          </w:p>
        </w:tc>
      </w:tr>
      <w:tr w:rsidR="00EA6553" w14:paraId="692D591B" w14:textId="77777777" w:rsidTr="007D3E68">
        <w:tc>
          <w:tcPr>
            <w:tcW w:w="9060" w:type="dxa"/>
          </w:tcPr>
          <w:p w14:paraId="37BD031E" w14:textId="77777777" w:rsidR="00EA6553" w:rsidRPr="0048293A" w:rsidRDefault="00EA6553" w:rsidP="007D3E68">
            <w:pPr>
              <w:rPr>
                <w:b/>
                <w:i/>
                <w:iCs/>
              </w:rPr>
            </w:pPr>
            <w:r w:rsidRPr="0206031A">
              <w:rPr>
                <w:b/>
                <w:bCs/>
              </w:rPr>
              <w:t>9</w:t>
            </w:r>
            <w:r>
              <w:rPr>
                <w:b/>
                <w:bCs/>
              </w:rPr>
              <w:t xml:space="preserve"> </w:t>
            </w:r>
            <w:r>
              <w:rPr>
                <w:b/>
                <w:bCs/>
                <w:i/>
                <w:iCs/>
              </w:rPr>
              <w:t>Door de massaproductie in fabrieken na de industriële revolutie in Groot-Brittannië kon steeds meer winst gemaakt worden met een groter afzetgebied in zowel Europa als in Brits-Indië.</w:t>
            </w:r>
          </w:p>
        </w:tc>
      </w:tr>
      <w:tr w:rsidR="00EA6553" w:rsidRPr="00914A83" w14:paraId="6DF1E649" w14:textId="77777777" w:rsidTr="007D3E68">
        <w:tc>
          <w:tcPr>
            <w:tcW w:w="9060" w:type="dxa"/>
          </w:tcPr>
          <w:p w14:paraId="0BC05E64" w14:textId="77777777" w:rsidR="00EA6553" w:rsidRPr="00914A83" w:rsidRDefault="00EA6553" w:rsidP="007D3E68">
            <w:pPr>
              <w:rPr>
                <w:b/>
                <w:i/>
                <w:iCs/>
              </w:rPr>
            </w:pPr>
            <w:r w:rsidRPr="00914A83">
              <w:rPr>
                <w:b/>
                <w:bCs/>
              </w:rPr>
              <w:t xml:space="preserve">10 </w:t>
            </w:r>
            <w:r w:rsidRPr="00914A83">
              <w:rPr>
                <w:b/>
                <w:bCs/>
                <w:i/>
                <w:iCs/>
              </w:rPr>
              <w:t>Zowel de East-In</w:t>
            </w:r>
            <w:r>
              <w:rPr>
                <w:b/>
                <w:bCs/>
                <w:i/>
                <w:iCs/>
              </w:rPr>
              <w:t>di</w:t>
            </w:r>
            <w:r w:rsidRPr="00914A83">
              <w:rPr>
                <w:b/>
                <w:bCs/>
                <w:i/>
                <w:iCs/>
              </w:rPr>
              <w:t>a Com</w:t>
            </w:r>
            <w:r>
              <w:rPr>
                <w:b/>
                <w:bCs/>
                <w:i/>
                <w:iCs/>
              </w:rPr>
              <w:t>p</w:t>
            </w:r>
            <w:r w:rsidRPr="00914A83">
              <w:rPr>
                <w:b/>
                <w:bCs/>
                <w:i/>
                <w:iCs/>
              </w:rPr>
              <w:t xml:space="preserve">any als de Royal </w:t>
            </w:r>
            <w:proofErr w:type="spellStart"/>
            <w:r w:rsidRPr="00914A83">
              <w:rPr>
                <w:b/>
                <w:bCs/>
                <w:i/>
                <w:iCs/>
              </w:rPr>
              <w:t>African</w:t>
            </w:r>
            <w:proofErr w:type="spellEnd"/>
            <w:r w:rsidRPr="00914A83">
              <w:rPr>
                <w:b/>
                <w:bCs/>
                <w:i/>
                <w:iCs/>
              </w:rPr>
              <w:t xml:space="preserve"> Company waren Britse </w:t>
            </w:r>
            <w:r>
              <w:rPr>
                <w:b/>
                <w:bCs/>
                <w:i/>
                <w:iCs/>
              </w:rPr>
              <w:t>handelsbedrijven uit de 17</w:t>
            </w:r>
            <w:r w:rsidRPr="00914A83">
              <w:rPr>
                <w:b/>
                <w:bCs/>
                <w:i/>
                <w:iCs/>
                <w:vertAlign w:val="superscript"/>
              </w:rPr>
              <w:t>e</w:t>
            </w:r>
            <w:r>
              <w:rPr>
                <w:b/>
                <w:bCs/>
                <w:i/>
                <w:iCs/>
              </w:rPr>
              <w:t xml:space="preserve"> en 18</w:t>
            </w:r>
            <w:r w:rsidRPr="00914A83">
              <w:rPr>
                <w:b/>
                <w:bCs/>
                <w:i/>
                <w:iCs/>
                <w:vertAlign w:val="superscript"/>
              </w:rPr>
              <w:t>e</w:t>
            </w:r>
            <w:r>
              <w:rPr>
                <w:b/>
                <w:bCs/>
                <w:i/>
                <w:iCs/>
              </w:rPr>
              <w:t xml:space="preserve"> eeuw die winst maakte met internationale scheepvaart.   </w:t>
            </w:r>
          </w:p>
        </w:tc>
      </w:tr>
      <w:tr w:rsidR="00EA6553" w14:paraId="02C381B7" w14:textId="77777777" w:rsidTr="007D3E68">
        <w:tc>
          <w:tcPr>
            <w:tcW w:w="9060" w:type="dxa"/>
          </w:tcPr>
          <w:p w14:paraId="741C750E" w14:textId="77777777" w:rsidR="00EA6553" w:rsidRPr="0048293A" w:rsidRDefault="00EA6553" w:rsidP="007D3E68">
            <w:pPr>
              <w:rPr>
                <w:b/>
                <w:i/>
                <w:iCs/>
              </w:rPr>
            </w:pPr>
            <w:r w:rsidRPr="0206031A">
              <w:rPr>
                <w:b/>
                <w:bCs/>
              </w:rPr>
              <w:t>11</w:t>
            </w:r>
            <w:r>
              <w:rPr>
                <w:b/>
                <w:bCs/>
              </w:rPr>
              <w:t xml:space="preserve"> </w:t>
            </w:r>
            <w:r>
              <w:rPr>
                <w:b/>
                <w:bCs/>
                <w:i/>
                <w:iCs/>
              </w:rPr>
              <w:t xml:space="preserve">Tijdens de regeerperiode van Queen Victoria had de Industriële Revolutie plaatsgevonden en kwam de kolonie India onder ‘direct </w:t>
            </w:r>
            <w:proofErr w:type="spellStart"/>
            <w:r>
              <w:rPr>
                <w:b/>
                <w:bCs/>
                <w:i/>
                <w:iCs/>
              </w:rPr>
              <w:t>rule</w:t>
            </w:r>
            <w:proofErr w:type="spellEnd"/>
            <w:r>
              <w:rPr>
                <w:b/>
                <w:bCs/>
                <w:i/>
                <w:iCs/>
              </w:rPr>
              <w:t>’ van de Engelsen te staan in de tijd van het Modern Imperialisme. In deze tijd werd de kolonie Brits-Indië een belangrijke bron van grondstoffen maar ook een belangrijk afzetgebied voor de producten die gemaakt werden in Britse fabrieken.</w:t>
            </w:r>
          </w:p>
        </w:tc>
      </w:tr>
      <w:tr w:rsidR="00EA6553" w:rsidRPr="00C353E1" w14:paraId="2F5286B6" w14:textId="77777777" w:rsidTr="007D3E68">
        <w:tc>
          <w:tcPr>
            <w:tcW w:w="9060" w:type="dxa"/>
          </w:tcPr>
          <w:p w14:paraId="2154050D" w14:textId="77777777" w:rsidR="00EA6553" w:rsidRPr="00C353E1" w:rsidRDefault="00EA6553" w:rsidP="007D3E68">
            <w:pPr>
              <w:rPr>
                <w:b/>
                <w:i/>
                <w:iCs/>
              </w:rPr>
            </w:pPr>
            <w:r w:rsidRPr="00C353E1">
              <w:rPr>
                <w:b/>
                <w:bCs/>
              </w:rPr>
              <w:t xml:space="preserve">12 </w:t>
            </w:r>
            <w:r w:rsidRPr="00C353E1">
              <w:rPr>
                <w:b/>
                <w:bCs/>
                <w:i/>
                <w:iCs/>
              </w:rPr>
              <w:t xml:space="preserve">De Royal </w:t>
            </w:r>
            <w:proofErr w:type="spellStart"/>
            <w:r w:rsidRPr="00C353E1">
              <w:rPr>
                <w:b/>
                <w:bCs/>
                <w:i/>
                <w:iCs/>
              </w:rPr>
              <w:t>African</w:t>
            </w:r>
            <w:proofErr w:type="spellEnd"/>
            <w:r w:rsidRPr="00C353E1">
              <w:rPr>
                <w:b/>
                <w:bCs/>
                <w:i/>
                <w:iCs/>
              </w:rPr>
              <w:t xml:space="preserve"> Company voer naar Afrika en</w:t>
            </w:r>
            <w:r>
              <w:rPr>
                <w:b/>
                <w:bCs/>
                <w:i/>
                <w:iCs/>
              </w:rPr>
              <w:t xml:space="preserve"> Amerika via de zogenaamde </w:t>
            </w:r>
            <w:proofErr w:type="spellStart"/>
            <w:r>
              <w:rPr>
                <w:b/>
                <w:bCs/>
                <w:i/>
                <w:iCs/>
              </w:rPr>
              <w:t>driehoekshandel</w:t>
            </w:r>
            <w:proofErr w:type="spellEnd"/>
            <w:r>
              <w:rPr>
                <w:b/>
                <w:bCs/>
                <w:i/>
                <w:iCs/>
              </w:rPr>
              <w:t>. Daarbij waren de Europa, Afrika en Amerika tegelijkertijd een plek om producten in te kopen als ook een belangrijk afzetgebied voor handelswaar (wapens, slaven en plantageproducten).</w:t>
            </w:r>
          </w:p>
        </w:tc>
      </w:tr>
    </w:tbl>
    <w:p w14:paraId="7CDEEA77" w14:textId="77777777" w:rsidR="00EA6553" w:rsidRPr="00F808A3" w:rsidRDefault="00EA6553" w:rsidP="000223C9"/>
    <w:sectPr w:rsidR="00EA6553" w:rsidRPr="00F808A3" w:rsidSect="002F1892">
      <w:headerReference w:type="even" r:id="rId21"/>
      <w:headerReference w:type="default" r:id="rId22"/>
      <w:footerReference w:type="default" r:id="rId23"/>
      <w:headerReference w:type="first" r:id="rId24"/>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72902" w14:textId="77777777" w:rsidR="000E5761" w:rsidRDefault="000E5761" w:rsidP="00120FE3">
      <w:r>
        <w:separator/>
      </w:r>
    </w:p>
  </w:endnote>
  <w:endnote w:type="continuationSeparator" w:id="0">
    <w:p w14:paraId="1450AD8D" w14:textId="77777777" w:rsidR="000E5761" w:rsidRDefault="000E5761"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0DEC2" w14:textId="77777777" w:rsidR="000E5761" w:rsidRDefault="000E5761" w:rsidP="00120FE3">
      <w:r>
        <w:separator/>
      </w:r>
    </w:p>
  </w:footnote>
  <w:footnote w:type="continuationSeparator" w:id="0">
    <w:p w14:paraId="280965CF" w14:textId="77777777" w:rsidR="000E5761" w:rsidRDefault="000E5761"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608AAC69" w14:textId="47EE514A" w:rsidR="00313F4E" w:rsidRPr="00C57B9B" w:rsidRDefault="008927AC" w:rsidP="00313F4E">
    <w:pPr>
      <w:pStyle w:val="Koptekst"/>
      <w:jc w:val="center"/>
      <w:rPr>
        <w:sz w:val="28"/>
      </w:rPr>
    </w:pPr>
    <w:r>
      <w:rPr>
        <w:sz w:val="28"/>
      </w:rPr>
      <w:t>HC: Britse Rijk</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4337">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23C9"/>
    <w:rsid w:val="00024628"/>
    <w:rsid w:val="00032032"/>
    <w:rsid w:val="00034BA7"/>
    <w:rsid w:val="00036196"/>
    <w:rsid w:val="00041DE6"/>
    <w:rsid w:val="00046BE0"/>
    <w:rsid w:val="00063D33"/>
    <w:rsid w:val="000825E9"/>
    <w:rsid w:val="0008483D"/>
    <w:rsid w:val="00084ACE"/>
    <w:rsid w:val="0008661E"/>
    <w:rsid w:val="00090182"/>
    <w:rsid w:val="000A2F30"/>
    <w:rsid w:val="000A42B0"/>
    <w:rsid w:val="000A5B17"/>
    <w:rsid w:val="000B1113"/>
    <w:rsid w:val="000B4ADB"/>
    <w:rsid w:val="000B7351"/>
    <w:rsid w:val="000C214B"/>
    <w:rsid w:val="000C4F1B"/>
    <w:rsid w:val="000D1825"/>
    <w:rsid w:val="000D62CB"/>
    <w:rsid w:val="000E01BD"/>
    <w:rsid w:val="000E5761"/>
    <w:rsid w:val="000E7C41"/>
    <w:rsid w:val="00101439"/>
    <w:rsid w:val="0010178E"/>
    <w:rsid w:val="0010426F"/>
    <w:rsid w:val="0010443C"/>
    <w:rsid w:val="00112DB8"/>
    <w:rsid w:val="00114A83"/>
    <w:rsid w:val="00117945"/>
    <w:rsid w:val="00120FE3"/>
    <w:rsid w:val="00124DCA"/>
    <w:rsid w:val="00124FF0"/>
    <w:rsid w:val="00134AB6"/>
    <w:rsid w:val="00134B7D"/>
    <w:rsid w:val="001402D3"/>
    <w:rsid w:val="00150BA4"/>
    <w:rsid w:val="00155B82"/>
    <w:rsid w:val="00161D1F"/>
    <w:rsid w:val="00165B7F"/>
    <w:rsid w:val="001675C4"/>
    <w:rsid w:val="001705BC"/>
    <w:rsid w:val="00171517"/>
    <w:rsid w:val="00171B3A"/>
    <w:rsid w:val="00171C0C"/>
    <w:rsid w:val="001904B7"/>
    <w:rsid w:val="001905B7"/>
    <w:rsid w:val="00193A21"/>
    <w:rsid w:val="001979E2"/>
    <w:rsid w:val="001A4F5D"/>
    <w:rsid w:val="001B0796"/>
    <w:rsid w:val="001B4D22"/>
    <w:rsid w:val="001C1622"/>
    <w:rsid w:val="001F2655"/>
    <w:rsid w:val="001F3036"/>
    <w:rsid w:val="001F4E39"/>
    <w:rsid w:val="001F6B46"/>
    <w:rsid w:val="002001E0"/>
    <w:rsid w:val="002017F8"/>
    <w:rsid w:val="00226202"/>
    <w:rsid w:val="0022706D"/>
    <w:rsid w:val="00227F1E"/>
    <w:rsid w:val="0023689F"/>
    <w:rsid w:val="0024317A"/>
    <w:rsid w:val="00245D3C"/>
    <w:rsid w:val="00257EB2"/>
    <w:rsid w:val="00263294"/>
    <w:rsid w:val="00265D8A"/>
    <w:rsid w:val="00266306"/>
    <w:rsid w:val="002674CA"/>
    <w:rsid w:val="00274648"/>
    <w:rsid w:val="002810FF"/>
    <w:rsid w:val="002811B4"/>
    <w:rsid w:val="00281203"/>
    <w:rsid w:val="0028443B"/>
    <w:rsid w:val="00286998"/>
    <w:rsid w:val="00287DAE"/>
    <w:rsid w:val="00296E09"/>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3F4E"/>
    <w:rsid w:val="0031787F"/>
    <w:rsid w:val="0033276A"/>
    <w:rsid w:val="003364E1"/>
    <w:rsid w:val="003431B7"/>
    <w:rsid w:val="00344DBF"/>
    <w:rsid w:val="00344F3D"/>
    <w:rsid w:val="00360A86"/>
    <w:rsid w:val="00360D1C"/>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06B5"/>
    <w:rsid w:val="00451660"/>
    <w:rsid w:val="00452BA5"/>
    <w:rsid w:val="00460ACE"/>
    <w:rsid w:val="00461819"/>
    <w:rsid w:val="00470C26"/>
    <w:rsid w:val="00471C3C"/>
    <w:rsid w:val="00481FCB"/>
    <w:rsid w:val="004824DE"/>
    <w:rsid w:val="0048293A"/>
    <w:rsid w:val="00486E66"/>
    <w:rsid w:val="004A3C3E"/>
    <w:rsid w:val="004A49B2"/>
    <w:rsid w:val="004A4EAF"/>
    <w:rsid w:val="004A6953"/>
    <w:rsid w:val="004A713E"/>
    <w:rsid w:val="004B1ACE"/>
    <w:rsid w:val="004B4054"/>
    <w:rsid w:val="004B6464"/>
    <w:rsid w:val="004C60F0"/>
    <w:rsid w:val="004C71D0"/>
    <w:rsid w:val="004C7C58"/>
    <w:rsid w:val="004D0029"/>
    <w:rsid w:val="004D09C2"/>
    <w:rsid w:val="004D6951"/>
    <w:rsid w:val="004E7E2B"/>
    <w:rsid w:val="004F3D7E"/>
    <w:rsid w:val="00500F0B"/>
    <w:rsid w:val="00503A78"/>
    <w:rsid w:val="0050426E"/>
    <w:rsid w:val="00524E2B"/>
    <w:rsid w:val="00524FB0"/>
    <w:rsid w:val="00530A3A"/>
    <w:rsid w:val="005314AA"/>
    <w:rsid w:val="00536CB4"/>
    <w:rsid w:val="005378B6"/>
    <w:rsid w:val="00537D3F"/>
    <w:rsid w:val="00545931"/>
    <w:rsid w:val="005502AB"/>
    <w:rsid w:val="00551434"/>
    <w:rsid w:val="00556BDA"/>
    <w:rsid w:val="00561572"/>
    <w:rsid w:val="005617E2"/>
    <w:rsid w:val="0056566E"/>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E7212"/>
    <w:rsid w:val="005F3ACC"/>
    <w:rsid w:val="005F412A"/>
    <w:rsid w:val="005F5363"/>
    <w:rsid w:val="00600F69"/>
    <w:rsid w:val="00600F6D"/>
    <w:rsid w:val="006058A4"/>
    <w:rsid w:val="00606800"/>
    <w:rsid w:val="00606B7E"/>
    <w:rsid w:val="00606B86"/>
    <w:rsid w:val="00621283"/>
    <w:rsid w:val="00625AA3"/>
    <w:rsid w:val="00626E0F"/>
    <w:rsid w:val="0063270C"/>
    <w:rsid w:val="006366EC"/>
    <w:rsid w:val="00651CC7"/>
    <w:rsid w:val="006521E7"/>
    <w:rsid w:val="00657B36"/>
    <w:rsid w:val="00670219"/>
    <w:rsid w:val="00671C3A"/>
    <w:rsid w:val="00676EE6"/>
    <w:rsid w:val="0068343A"/>
    <w:rsid w:val="00686F56"/>
    <w:rsid w:val="0068798B"/>
    <w:rsid w:val="00692B55"/>
    <w:rsid w:val="006940A0"/>
    <w:rsid w:val="00694FE3"/>
    <w:rsid w:val="00697E1C"/>
    <w:rsid w:val="006A172B"/>
    <w:rsid w:val="006A2D1B"/>
    <w:rsid w:val="006A2F5B"/>
    <w:rsid w:val="006B410C"/>
    <w:rsid w:val="006B5965"/>
    <w:rsid w:val="006C33D5"/>
    <w:rsid w:val="006C4827"/>
    <w:rsid w:val="006C665E"/>
    <w:rsid w:val="006C72D7"/>
    <w:rsid w:val="006D0ECE"/>
    <w:rsid w:val="006D1DEA"/>
    <w:rsid w:val="006E29C4"/>
    <w:rsid w:val="006F5B22"/>
    <w:rsid w:val="006F622E"/>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3B1"/>
    <w:rsid w:val="007767D9"/>
    <w:rsid w:val="00787DB8"/>
    <w:rsid w:val="00792832"/>
    <w:rsid w:val="00797710"/>
    <w:rsid w:val="007B53B9"/>
    <w:rsid w:val="007C116F"/>
    <w:rsid w:val="007C6A53"/>
    <w:rsid w:val="007D558F"/>
    <w:rsid w:val="007E2EB4"/>
    <w:rsid w:val="007E3D6B"/>
    <w:rsid w:val="007F2D5D"/>
    <w:rsid w:val="007F36F4"/>
    <w:rsid w:val="007F3B41"/>
    <w:rsid w:val="007F408D"/>
    <w:rsid w:val="008030F7"/>
    <w:rsid w:val="008054B2"/>
    <w:rsid w:val="00811D01"/>
    <w:rsid w:val="00812F39"/>
    <w:rsid w:val="0082713D"/>
    <w:rsid w:val="00832127"/>
    <w:rsid w:val="00833F37"/>
    <w:rsid w:val="00834197"/>
    <w:rsid w:val="00851F46"/>
    <w:rsid w:val="00853C47"/>
    <w:rsid w:val="00863C08"/>
    <w:rsid w:val="008673C2"/>
    <w:rsid w:val="00870895"/>
    <w:rsid w:val="0087361E"/>
    <w:rsid w:val="00882BE2"/>
    <w:rsid w:val="00891507"/>
    <w:rsid w:val="008927AC"/>
    <w:rsid w:val="008B250D"/>
    <w:rsid w:val="008B2A5B"/>
    <w:rsid w:val="008B4A2D"/>
    <w:rsid w:val="008C299F"/>
    <w:rsid w:val="008D1FCD"/>
    <w:rsid w:val="008E5287"/>
    <w:rsid w:val="008F30AA"/>
    <w:rsid w:val="00902283"/>
    <w:rsid w:val="00902AFF"/>
    <w:rsid w:val="00914659"/>
    <w:rsid w:val="00914A83"/>
    <w:rsid w:val="009150EA"/>
    <w:rsid w:val="009163E4"/>
    <w:rsid w:val="00930AE1"/>
    <w:rsid w:val="00931702"/>
    <w:rsid w:val="00933AA5"/>
    <w:rsid w:val="009362DC"/>
    <w:rsid w:val="00944718"/>
    <w:rsid w:val="00953FCB"/>
    <w:rsid w:val="00991DC2"/>
    <w:rsid w:val="009959F7"/>
    <w:rsid w:val="009A0315"/>
    <w:rsid w:val="009A2BDE"/>
    <w:rsid w:val="009A2D35"/>
    <w:rsid w:val="009A3145"/>
    <w:rsid w:val="009A48F9"/>
    <w:rsid w:val="009A678B"/>
    <w:rsid w:val="009B0F0C"/>
    <w:rsid w:val="009C491C"/>
    <w:rsid w:val="009C5AD2"/>
    <w:rsid w:val="009C5F8A"/>
    <w:rsid w:val="009D47E8"/>
    <w:rsid w:val="009F0C9C"/>
    <w:rsid w:val="009F254B"/>
    <w:rsid w:val="009F4BAD"/>
    <w:rsid w:val="009F790B"/>
    <w:rsid w:val="00A009C3"/>
    <w:rsid w:val="00A023DC"/>
    <w:rsid w:val="00A0465F"/>
    <w:rsid w:val="00A1198A"/>
    <w:rsid w:val="00A1276D"/>
    <w:rsid w:val="00A206D6"/>
    <w:rsid w:val="00A3311B"/>
    <w:rsid w:val="00A42DF9"/>
    <w:rsid w:val="00A5579A"/>
    <w:rsid w:val="00A61294"/>
    <w:rsid w:val="00A63B90"/>
    <w:rsid w:val="00A71EDB"/>
    <w:rsid w:val="00A8361D"/>
    <w:rsid w:val="00A8559B"/>
    <w:rsid w:val="00A92853"/>
    <w:rsid w:val="00A9505D"/>
    <w:rsid w:val="00A95624"/>
    <w:rsid w:val="00AA2335"/>
    <w:rsid w:val="00AA4EC4"/>
    <w:rsid w:val="00AA6AE3"/>
    <w:rsid w:val="00AA728C"/>
    <w:rsid w:val="00AB56D2"/>
    <w:rsid w:val="00AB5C61"/>
    <w:rsid w:val="00AB6012"/>
    <w:rsid w:val="00AC64BC"/>
    <w:rsid w:val="00AC6F87"/>
    <w:rsid w:val="00AD0A08"/>
    <w:rsid w:val="00AD0BE6"/>
    <w:rsid w:val="00AD2049"/>
    <w:rsid w:val="00AE1534"/>
    <w:rsid w:val="00AE35B5"/>
    <w:rsid w:val="00AF1850"/>
    <w:rsid w:val="00AF3D7E"/>
    <w:rsid w:val="00AF4134"/>
    <w:rsid w:val="00B02031"/>
    <w:rsid w:val="00B0241B"/>
    <w:rsid w:val="00B06BBE"/>
    <w:rsid w:val="00B120AA"/>
    <w:rsid w:val="00B15AAB"/>
    <w:rsid w:val="00B31AA4"/>
    <w:rsid w:val="00B425C9"/>
    <w:rsid w:val="00B44C9F"/>
    <w:rsid w:val="00B50BDB"/>
    <w:rsid w:val="00B57B64"/>
    <w:rsid w:val="00B609F5"/>
    <w:rsid w:val="00B62B99"/>
    <w:rsid w:val="00B64F38"/>
    <w:rsid w:val="00B75981"/>
    <w:rsid w:val="00B80BD5"/>
    <w:rsid w:val="00B83B0C"/>
    <w:rsid w:val="00B86285"/>
    <w:rsid w:val="00B9468E"/>
    <w:rsid w:val="00BA139D"/>
    <w:rsid w:val="00BA16D7"/>
    <w:rsid w:val="00BA7A6D"/>
    <w:rsid w:val="00BB5699"/>
    <w:rsid w:val="00BC5F7A"/>
    <w:rsid w:val="00BD490E"/>
    <w:rsid w:val="00BD5EB7"/>
    <w:rsid w:val="00BD7087"/>
    <w:rsid w:val="00BD7089"/>
    <w:rsid w:val="00BD744C"/>
    <w:rsid w:val="00BE09B9"/>
    <w:rsid w:val="00BE10AE"/>
    <w:rsid w:val="00BE14D4"/>
    <w:rsid w:val="00BF10C3"/>
    <w:rsid w:val="00BF6FF3"/>
    <w:rsid w:val="00C05510"/>
    <w:rsid w:val="00C21C76"/>
    <w:rsid w:val="00C22E16"/>
    <w:rsid w:val="00C237B7"/>
    <w:rsid w:val="00C322FE"/>
    <w:rsid w:val="00C330B4"/>
    <w:rsid w:val="00C353E1"/>
    <w:rsid w:val="00C37E10"/>
    <w:rsid w:val="00C54BD1"/>
    <w:rsid w:val="00C67A86"/>
    <w:rsid w:val="00C8388D"/>
    <w:rsid w:val="00C84054"/>
    <w:rsid w:val="00C90BD3"/>
    <w:rsid w:val="00C920A7"/>
    <w:rsid w:val="00C938BB"/>
    <w:rsid w:val="00C93B61"/>
    <w:rsid w:val="00C95E65"/>
    <w:rsid w:val="00CA17A2"/>
    <w:rsid w:val="00CA224A"/>
    <w:rsid w:val="00CA7308"/>
    <w:rsid w:val="00CB0386"/>
    <w:rsid w:val="00CB1695"/>
    <w:rsid w:val="00CB22CF"/>
    <w:rsid w:val="00CB289F"/>
    <w:rsid w:val="00CB430E"/>
    <w:rsid w:val="00CB431F"/>
    <w:rsid w:val="00CB6F3F"/>
    <w:rsid w:val="00CC10AF"/>
    <w:rsid w:val="00CC13B8"/>
    <w:rsid w:val="00CD1F8C"/>
    <w:rsid w:val="00CD53F7"/>
    <w:rsid w:val="00CF259B"/>
    <w:rsid w:val="00D022BD"/>
    <w:rsid w:val="00D149D8"/>
    <w:rsid w:val="00D167A7"/>
    <w:rsid w:val="00D16FB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1208"/>
    <w:rsid w:val="00DB630C"/>
    <w:rsid w:val="00DB7D38"/>
    <w:rsid w:val="00DC0923"/>
    <w:rsid w:val="00DC1E97"/>
    <w:rsid w:val="00DD13FF"/>
    <w:rsid w:val="00DD2D45"/>
    <w:rsid w:val="00DE1E16"/>
    <w:rsid w:val="00DE2299"/>
    <w:rsid w:val="00DE5769"/>
    <w:rsid w:val="00DE7E0B"/>
    <w:rsid w:val="00DF0BCE"/>
    <w:rsid w:val="00E00346"/>
    <w:rsid w:val="00E13561"/>
    <w:rsid w:val="00E2603A"/>
    <w:rsid w:val="00E31AC9"/>
    <w:rsid w:val="00E34458"/>
    <w:rsid w:val="00E42B6F"/>
    <w:rsid w:val="00E5016E"/>
    <w:rsid w:val="00E549B2"/>
    <w:rsid w:val="00E553AF"/>
    <w:rsid w:val="00E55F25"/>
    <w:rsid w:val="00E618FF"/>
    <w:rsid w:val="00E63EE6"/>
    <w:rsid w:val="00E64A39"/>
    <w:rsid w:val="00E66B00"/>
    <w:rsid w:val="00E7249E"/>
    <w:rsid w:val="00E7298E"/>
    <w:rsid w:val="00E856FD"/>
    <w:rsid w:val="00E9015F"/>
    <w:rsid w:val="00E95604"/>
    <w:rsid w:val="00EA3E4D"/>
    <w:rsid w:val="00EA6553"/>
    <w:rsid w:val="00EB28CE"/>
    <w:rsid w:val="00EB4D88"/>
    <w:rsid w:val="00EC087B"/>
    <w:rsid w:val="00EC7193"/>
    <w:rsid w:val="00ED2312"/>
    <w:rsid w:val="00ED6AE8"/>
    <w:rsid w:val="00EE4FC8"/>
    <w:rsid w:val="00EF4511"/>
    <w:rsid w:val="00EF4A29"/>
    <w:rsid w:val="00EF69E7"/>
    <w:rsid w:val="00EF731D"/>
    <w:rsid w:val="00F00229"/>
    <w:rsid w:val="00F0098C"/>
    <w:rsid w:val="00F03A44"/>
    <w:rsid w:val="00F052A1"/>
    <w:rsid w:val="00F052FC"/>
    <w:rsid w:val="00F07904"/>
    <w:rsid w:val="00F12B68"/>
    <w:rsid w:val="00F272C0"/>
    <w:rsid w:val="00F3177F"/>
    <w:rsid w:val="00F332BA"/>
    <w:rsid w:val="00F33B33"/>
    <w:rsid w:val="00F35056"/>
    <w:rsid w:val="00F36680"/>
    <w:rsid w:val="00F40A2D"/>
    <w:rsid w:val="00F45309"/>
    <w:rsid w:val="00F5117B"/>
    <w:rsid w:val="00F55C88"/>
    <w:rsid w:val="00F56CBE"/>
    <w:rsid w:val="00F674BD"/>
    <w:rsid w:val="00F71168"/>
    <w:rsid w:val="00F737BE"/>
    <w:rsid w:val="00F808A3"/>
    <w:rsid w:val="00F87FA6"/>
    <w:rsid w:val="00F902A6"/>
    <w:rsid w:val="00F90558"/>
    <w:rsid w:val="00F92507"/>
    <w:rsid w:val="00F9284A"/>
    <w:rsid w:val="00F976A1"/>
    <w:rsid w:val="00FA0D31"/>
    <w:rsid w:val="00FA285F"/>
    <w:rsid w:val="00FA4C8B"/>
    <w:rsid w:val="00FA4E90"/>
    <w:rsid w:val="00FB3369"/>
    <w:rsid w:val="00FB479D"/>
    <w:rsid w:val="00FB728E"/>
    <w:rsid w:val="00FC3E31"/>
    <w:rsid w:val="00FD3AE0"/>
    <w:rsid w:val="00FD4E01"/>
    <w:rsid w:val="00FE09BA"/>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emf"/><Relationship Id="rId1" Type="http://schemas.openxmlformats.org/officeDocument/2006/relationships/image" Target="media/image14.emf"/><Relationship Id="rId4" Type="http://schemas.openxmlformats.org/officeDocument/2006/relationships/image" Target="media/image17.png"/></Relationships>
</file>

<file path=word/_rels/header3.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emf"/><Relationship Id="rId1" Type="http://schemas.openxmlformats.org/officeDocument/2006/relationships/image" Target="media/image14.emf"/><Relationship Id="rId5" Type="http://schemas.openxmlformats.org/officeDocument/2006/relationships/image" Target="media/image20.png"/><Relationship Id="rId4" Type="http://schemas.openxmlformats.org/officeDocument/2006/relationships/image" Target="media/image19.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3048-6E46-41CD-941F-758AD1C8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7489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8833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S.R. Kling</cp:lastModifiedBy>
  <cp:revision>35</cp:revision>
  <cp:lastPrinted>2020-05-26T17:33:00Z</cp:lastPrinted>
  <dcterms:created xsi:type="dcterms:W3CDTF">2023-10-14T13:06:00Z</dcterms:created>
  <dcterms:modified xsi:type="dcterms:W3CDTF">2023-10-15T12:08:00Z</dcterms:modified>
</cp:coreProperties>
</file>