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2873" w14:textId="5FF2A15C" w:rsidR="003C4B37" w:rsidRDefault="00DE145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E7C62" wp14:editId="5D8B797C">
                <wp:simplePos x="0" y="0"/>
                <wp:positionH relativeFrom="column">
                  <wp:posOffset>6056630</wp:posOffset>
                </wp:positionH>
                <wp:positionV relativeFrom="paragraph">
                  <wp:posOffset>195580</wp:posOffset>
                </wp:positionV>
                <wp:extent cx="731520" cy="400050"/>
                <wp:effectExtent l="0" t="0" r="0" b="0"/>
                <wp:wrapNone/>
                <wp:docPr id="72496903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1FD287" w14:textId="49A843A2" w:rsidR="00DE1451" w:rsidRDefault="00DE1451" w:rsidP="00DE145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37851A" wp14:editId="07FA1BD4">
                                  <wp:extent cx="417830" cy="295910"/>
                                  <wp:effectExtent l="0" t="0" r="1270" b="8890"/>
                                  <wp:docPr id="4314558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14558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7830" cy="295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E7C62" id="مستطيل 2" o:spid="_x0000_s1026" style="position:absolute;left:0;text-align:left;margin-left:476.9pt;margin-top:15.4pt;width:57.6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LdYQIAALwEAAAOAAAAZHJzL2Uyb0RvYy54bWysVF1P2zAUfZ+0/2D5fSTtymAVKapAnSYh&#10;QIKJZ9dxmki2r2e7Tbpfv2OnUGB7mtYH9375fhyfm4vLwWi2Uz50ZCs+OSk5U1ZS3dlNxX88rj6d&#10;cxaisLXQZFXF9yrwy8XHDxe9m6sptaRr5RmS2DDvXcXbGN28KIJslRHhhJyycDbkjYhQ/aaoveiR&#10;3ehiWpZfip587TxJFQKs16OTL3L+plEy3jVNUJHpiqO3mE+fz3U6i8WFmG+8cG0nD22If+jCiM6i&#10;6EuqaxEF2/ruj1Smk54CNfFEkimoaTqp8gyYZlK+m+ahFU7lWQBOcC8whf+XVt7uHty9Bwy9C/MA&#10;MU0xNN6kf/THhgzW/gUsNUQmYTz7PDmdAlIJ16wsy9MMZnG87HyI3xQZloSKe7xFhkjsbkJEQYQ+&#10;h6RagXRXrzqts7IPV9qzncCz4bVr6jnTIkQYK77Kv/R0SPHmmrasBwunZ2VqTIBPjRYRonF1xYPd&#10;cCb0BkSV0edeLKWKmQSpl2sR2rFoTjuyw3QRFNWdqfg55kTqsbK2qVOVSXaY6IhhkuKwHhCaxDXV&#10;+3vPPI0EDE6uOtS7wUj3woNx6BdbFO9wNJowBB0kzlryv/5mT/EgAryc9WAwBvy5FV4Bqe8WFPk6&#10;mc0S5bMyOz1Lj+Vfe9avPXZrrghoT7CvTmYxxUf9bG08mScs2zJVhUtYidojlAflKo6bhXWVarnM&#10;YaC5E/HGPjiZkifIEtKPw5Pw7kCNCE7d0jPbxfwdQ8bYdNPSchup6TJ9jriCCEnBimRKHNY57eBr&#10;PUcdPzqL3wAAAP//AwBQSwMEFAAGAAgAAAAhAF99DJjfAAAACgEAAA8AAABkcnMvZG93bnJldi54&#10;bWxMj8FOwzAQRO9I/IO1SFwQtaGiSkOcClEBopeKtkgc3XhJIuK1iZ02/D3bE5xWqxnNvCkWo+vE&#10;AfvYetJwM1EgkCpvW6o17LZP1xmImAxZ03lCDT8YYVGenxUmt/5Ib3jYpFpwCMXcaGhSCrmUsWrQ&#10;mTjxAYm1T987k/jta2l7c+Rw18lbpWbSmZa4oTEBHxusvjaD45JsvQwvy9fseb0Kdni/+saPzGh9&#10;eTE+3INIOKY/M5zwGR1KZtr7gWwUnYb53ZTRk4ap4nsyqNmc1+1ZYkWWhfw/ofwFAAD//wMAUEsB&#10;Ai0AFAAGAAgAAAAhALaDOJL+AAAA4QEAABMAAAAAAAAAAAAAAAAAAAAAAFtDb250ZW50X1R5cGVz&#10;XS54bWxQSwECLQAUAAYACAAAACEAOP0h/9YAAACUAQAACwAAAAAAAAAAAAAAAAAvAQAAX3JlbHMv&#10;LnJlbHNQSwECLQAUAAYACAAAACEAZHMS3WECAAC8BAAADgAAAAAAAAAAAAAAAAAuAgAAZHJzL2Uy&#10;b0RvYy54bWxQSwECLQAUAAYACAAAACEAX30MmN8AAAAKAQAADwAAAAAAAAAAAAAAAAC7BAAAZHJz&#10;L2Rvd25yZXYueG1sUEsFBgAAAAAEAAQA8wAAAMcFAAAAAA==&#10;" fillcolor="window" stroked="f" strokeweight="1pt">
                <v:textbox>
                  <w:txbxContent>
                    <w:p w14:paraId="1A1FD287" w14:textId="49A843A2" w:rsidR="00DE1451" w:rsidRDefault="00DE1451" w:rsidP="00DE145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37851A" wp14:editId="07FA1BD4">
                            <wp:extent cx="417830" cy="295910"/>
                            <wp:effectExtent l="0" t="0" r="1270" b="8890"/>
                            <wp:docPr id="4314558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14558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830" cy="295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F4FCE" wp14:editId="65674E7D">
                <wp:simplePos x="0" y="0"/>
                <wp:positionH relativeFrom="column">
                  <wp:posOffset>248285</wp:posOffset>
                </wp:positionH>
                <wp:positionV relativeFrom="paragraph">
                  <wp:posOffset>193040</wp:posOffset>
                </wp:positionV>
                <wp:extent cx="731520" cy="400050"/>
                <wp:effectExtent l="0" t="0" r="0" b="0"/>
                <wp:wrapNone/>
                <wp:docPr id="198624644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E5822" w14:textId="21D713F3" w:rsidR="00DE1451" w:rsidRDefault="00DE1451" w:rsidP="00DE145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5226D" wp14:editId="5792A834">
                                  <wp:extent cx="528955" cy="295910"/>
                                  <wp:effectExtent l="0" t="0" r="4445" b="8890"/>
                                  <wp:docPr id="36019788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019788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955" cy="295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F4FCE" id="_x0000_s1027" style="position:absolute;left:0;text-align:left;margin-left:19.55pt;margin-top:15.2pt;width:57.6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xaXAIAAA0FAAAOAAAAZHJzL2Uyb0RvYy54bWysVN9v2jAQfp+0/8Hy+5qEwbqhhgq16jQJ&#10;tah06rNx7BLN8XlnQ8L++p0dCKir9jDtxbHvvvv9Xa6uu8awnUJfgy15cZFzpqyEqrYvJf/+dPfh&#10;M2c+CFsJA1aVfK88v569f3fVuqkawQZMpZCRE+unrSv5JgQ3zTIvN6oR/gKcsqTUgI0I9MSXrELR&#10;kvfGZKM8/5S1gJVDkMp7kt72Sj5L/rVWMjxo7VVgpuSUW0gnpnMdz2x2JaYvKNymloc0xD9k0Yja&#10;UtDB1a0Igm2x/sNVU0sEDzpcSGgy0LqWKtVA1RT5q2pWG+FUqoWa493QJv//3Mr73cotkdrQOj/1&#10;dI1VdBqb+KX8WJeatR+apbrAJAkvPxaTEbVUkmqc5/kkNTM7GTv04auChsVLyZFmkVokdgsfKCBB&#10;j5AYy9h4Wrirjem1UZKd0kq3sDeqRz8qzeqKEhklr4kx6sYg2wmadfWjiLOlGMYSMppocjwYFW8Z&#10;mXA0OmCjmUosGgzztwxP0QZ0igg2DIZNbQH/bqx7/LHqvtZYdujWHRVLCxaLipI1VPslMoSe0d7J&#10;u5ravBA+LAUShWkytJbhgQ5toC05HG6cbQB/vSWPeGIWaTlraSVK7n9uBSrOzDdLnPtSjMdxh9Jj&#10;PLmM08dzzfpcY7fNDdAkCvoBOJmuER/MUaoRmmfa3nmMSiphJcUuuQx4fNyEflVp/6WazxOM9saJ&#10;sLArJ6Pz2OdIo6fuWaA7cC0QSe/huD5i+opyPTZaWphvA+g68fHU18MEaOcShQ7/h7jU5++EOv3F&#10;Zr8BAAD//wMAUEsDBBQABgAIAAAAIQD0OqYe4AAAAAgBAAAPAAAAZHJzL2Rvd25yZXYueG1sTI/B&#10;TsMwEETvSPyDtUjcqFPs0jaNU6GKigMHRKBSj268TQLxOo3dNvw97qmcRqsZzbzNloNt2Ql73zhS&#10;MB4lwJBKZxqqFHx9rh9mwHzQZHTrCBX8oodlfnuT6dS4M33gqQgViyXkU62gDqFLOfdljVb7keuQ&#10;ord3vdUhnn3FTa/Psdy2/DFJnrjVDcWFWne4qrH8KY5Wwdu3Ochq+/IumulqujnI12K9F0rd3w3P&#10;C2ABh3ANwwU/okMemXbuSMazVoGYj2MyaiKBXfyJFMB2CuZCAs8z/v+B/A8AAP//AwBQSwECLQAU&#10;AAYACAAAACEAtoM4kv4AAADhAQAAEwAAAAAAAAAAAAAAAAAAAAAAW0NvbnRlbnRfVHlwZXNdLnht&#10;bFBLAQItABQABgAIAAAAIQA4/SH/1gAAAJQBAAALAAAAAAAAAAAAAAAAAC8BAABfcmVscy8ucmVs&#10;c1BLAQItABQABgAIAAAAIQARQkxaXAIAAA0FAAAOAAAAAAAAAAAAAAAAAC4CAABkcnMvZTJvRG9j&#10;LnhtbFBLAQItABQABgAIAAAAIQD0OqYe4AAAAAgBAAAPAAAAAAAAAAAAAAAAALYEAABkcnMvZG93&#10;bnJldi54bWxQSwUGAAAAAAQABADzAAAAwwUAAAAA&#10;" fillcolor="white [3201]" stroked="f" strokeweight="1pt">
                <v:textbox>
                  <w:txbxContent>
                    <w:p w14:paraId="23EE5822" w14:textId="21D713F3" w:rsidR="00DE1451" w:rsidRDefault="00DE1451" w:rsidP="00DE145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25226D" wp14:editId="5792A834">
                            <wp:extent cx="528955" cy="295910"/>
                            <wp:effectExtent l="0" t="0" r="4445" b="8890"/>
                            <wp:docPr id="360197880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019788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955" cy="295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B41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D61BB" wp14:editId="16F9D5DA">
                <wp:simplePos x="0" y="0"/>
                <wp:positionH relativeFrom="column">
                  <wp:posOffset>1247140</wp:posOffset>
                </wp:positionH>
                <wp:positionV relativeFrom="paragraph">
                  <wp:posOffset>194310</wp:posOffset>
                </wp:positionV>
                <wp:extent cx="4455795" cy="400050"/>
                <wp:effectExtent l="0" t="0" r="20955" b="19050"/>
                <wp:wrapNone/>
                <wp:docPr id="176631136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95" cy="4000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4F9C7" w14:textId="470C97C0" w:rsidR="001B4149" w:rsidRPr="001B4149" w:rsidRDefault="001B4149" w:rsidP="001B4149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1B4149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>الجدول الأسبوعي لعمل الموجه الطلابي (الفصل الدراسي الأول)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2D61BB" id="مستطيل 1" o:spid="_x0000_s1028" style="position:absolute;left:0;text-align:left;margin-left:98.2pt;margin-top:15.3pt;width:350.8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vAdQIAAEEFAAAOAAAAZHJzL2Uyb0RvYy54bWysVE1v2zAMvQ/YfxB0X+0EyboGcYosRYcB&#10;RVusHXpWZCkxJosapcTOfv0o2XGCrrsMu9iS+Minxw/Nr9vasL1CX4Et+Ogi50xZCWVlNwX//nz7&#10;4RNnPghbCgNWFfygPL9evH83b9xMjWELplTIKIj1s8YVfBuCm2WZl1tVC38BTlkyasBaBNriJitR&#10;NBS9Ntk4zz9mDWDpEKTynk5vOiNfpPhaKxketPYqMFNwultIX0zfdfxmi7mYbVC4bSX7a4h/uEUt&#10;KkukQ6gbEQTbYfVHqLqSCB50uJBQZ6B1JVXSQGpG+Ss1T1vhVNJCyfFuSJP/f2Hl/f7JPSKloXF+&#10;5mkZVbQa6/in+7E2JeswJEu1gUk6nEym08urKWeSbJM8z6cpm9nJ26EPXxTULC4KjlSMlCOxv/OB&#10;GAl6hEQyY1lT8PGUYiWYB1OVt5Ux0ehxs14ZZHsRC5l/PrGdwSigsRT3JCWtwsGojuCb0qwq6fLj&#10;jiF2mRrClj9GsR9SFEJGF030g9PoLScTjk49Nrqp1HmDY6/nb2wDOjGCDYNjXVnAt1hPV9Ud/qi6&#10;0xplh3bdktiota/uGsrDIzKEbgq8k7cVVeZO+PAokNqeBoRGOTzQRxugYkC/4mwL+Out84inbiQr&#10;Zw2NUcH9z51AxZn5aqlPr0aTSZy7tJlML8e0wXPL+txid/UKqMAjejScTMuID+Z4qhHqF5r4ZWQl&#10;k7CSuAsuAx43q9CNN70ZUi2XCUaz5kS4s09OxuAxz7HzntsXga5vz0CNfQ/HkROzV13aYaOnheUu&#10;gK5SC8dMd3ntK0Bzmlqof1PiQ3C+T6jTy7f4DQAA//8DAFBLAwQUAAYACAAAACEAAygPQ+EAAAAJ&#10;AQAADwAAAGRycy9kb3ducmV2LnhtbEyPy07DMBBF90j9B2uQ2FE7FEVJiFO1IFggCurjA9zYTaLG&#10;48h225SvZ1jB8mqO7j1Tzkfbs7PxoXMoIZkKYAZrpztsJOy2r/cZsBAVatU7NBKuJsC8mtyUqtDu&#10;gmtz3sSGUQmGQkloYxwKzkPdGqvC1A0G6XZw3qpI0Tdce3WhctvzByFSblWHtNCqwTy3pj5uTlaC&#10;/16+XJPj7su7t/W7WHyuDtuPlZR3t+PiCVg0Y/yD4Vef1KEip707oQ6sp5ynj4RKmIkUGAFZniXA&#10;9hLyWQq8Kvn/D6ofAAAA//8DAFBLAQItABQABgAIAAAAIQC2gziS/gAAAOEBAAATAAAAAAAAAAAA&#10;AAAAAAAAAABbQ29udGVudF9UeXBlc10ueG1sUEsBAi0AFAAGAAgAAAAhADj9If/WAAAAlAEAAAsA&#10;AAAAAAAAAAAAAAAALwEAAF9yZWxzLy5yZWxzUEsBAi0AFAAGAAgAAAAhABl2+8B1AgAAQQUAAA4A&#10;AAAAAAAAAAAAAAAALgIAAGRycy9lMm9Eb2MueG1sUEsBAi0AFAAGAAgAAAAhAAMoD0PhAAAACQEA&#10;AA8AAAAAAAAAAAAAAAAAzwQAAGRycy9kb3ducmV2LnhtbFBLBQYAAAAABAAEAPMAAADdBQAAAAA=&#10;" fillcolor="white [3201]" strokecolor="#00b050" strokeweight="2pt">
                <v:textbox>
                  <w:txbxContent>
                    <w:p w14:paraId="3F04F9C7" w14:textId="470C97C0" w:rsidR="001B4149" w:rsidRPr="001B4149" w:rsidRDefault="001B4149" w:rsidP="001B4149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1B4149">
                        <w:rPr>
                          <w:rFonts w:hint="cs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:rtl/>
                        </w:rPr>
                        <w:t>الجدول الأسبوعي لعمل الموجه الطلابي (الفصل الدراسي الأول)</w:t>
                      </w:r>
                    </w:p>
                  </w:txbxContent>
                </v:textbox>
              </v:rect>
            </w:pict>
          </mc:Fallback>
        </mc:AlternateContent>
      </w:r>
    </w:p>
    <w:p w14:paraId="2A3ABAEF" w14:textId="1821B392" w:rsidR="001B4149" w:rsidRDefault="001B4149" w:rsidP="001B4149">
      <w:pPr>
        <w:rPr>
          <w:rFonts w:hint="cs"/>
        </w:rPr>
      </w:pPr>
    </w:p>
    <w:tbl>
      <w:tblPr>
        <w:tblStyle w:val="a3"/>
        <w:tblpPr w:leftFromText="180" w:rightFromText="180" w:vertAnchor="text" w:horzAnchor="page" w:tblpX="747" w:tblpY="114"/>
        <w:bidiVisual/>
        <w:tblW w:w="0" w:type="auto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single" w:sz="12" w:space="0" w:color="2E74B5" w:themeColor="accent5" w:themeShade="BF"/>
          <w:insideV w:val="single" w:sz="12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64"/>
        <w:gridCol w:w="1202"/>
        <w:gridCol w:w="1203"/>
      </w:tblGrid>
      <w:tr w:rsidR="008D64D0" w14:paraId="0E9A0139" w14:textId="77777777" w:rsidTr="002147BC">
        <w:trPr>
          <w:trHeight w:val="278"/>
        </w:trPr>
        <w:tc>
          <w:tcPr>
            <w:tcW w:w="4669" w:type="dxa"/>
            <w:gridSpan w:val="3"/>
            <w:shd w:val="clear" w:color="auto" w:fill="E2EFD9" w:themeFill="accent6" w:themeFillTint="33"/>
          </w:tcPr>
          <w:p w14:paraId="6F403E11" w14:textId="6CC993C3" w:rsidR="008D64D0" w:rsidRPr="00DE1451" w:rsidRDefault="008D64D0" w:rsidP="006A0443">
            <w:pPr>
              <w:jc w:val="center"/>
              <w:rPr>
                <w:rFonts w:cs="Al Jass Cool-Free"/>
                <w:sz w:val="28"/>
                <w:szCs w:val="28"/>
                <w:rtl/>
              </w:rPr>
            </w:pPr>
            <w:r w:rsidRPr="00DE1451"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>الأسبوع الثاني</w:t>
            </w:r>
          </w:p>
        </w:tc>
      </w:tr>
      <w:tr w:rsidR="008D64D0" w14:paraId="36DA4FCC" w14:textId="77777777" w:rsidTr="002147BC">
        <w:trPr>
          <w:trHeight w:val="320"/>
        </w:trPr>
        <w:tc>
          <w:tcPr>
            <w:tcW w:w="2264" w:type="dxa"/>
          </w:tcPr>
          <w:p w14:paraId="452DA2AD" w14:textId="77777777" w:rsidR="008D64D0" w:rsidRPr="008D64D0" w:rsidRDefault="008D64D0" w:rsidP="006A0443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sz w:val="24"/>
                <w:szCs w:val="24"/>
                <w:rtl/>
              </w:rPr>
              <w:t>جدول العمل</w:t>
            </w:r>
          </w:p>
        </w:tc>
        <w:tc>
          <w:tcPr>
            <w:tcW w:w="1202" w:type="dxa"/>
          </w:tcPr>
          <w:p w14:paraId="02C69ED1" w14:textId="77777777" w:rsidR="008D64D0" w:rsidRPr="008D64D0" w:rsidRDefault="008D64D0" w:rsidP="006A0443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203" w:type="dxa"/>
          </w:tcPr>
          <w:p w14:paraId="18C774D8" w14:textId="77777777" w:rsidR="008D64D0" w:rsidRPr="008D64D0" w:rsidRDefault="008D64D0" w:rsidP="006A0443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DE1451" w14:paraId="747278EF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703420F8" w14:textId="7B734A92" w:rsidR="00DE1451" w:rsidRPr="008D64D0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1-</w:t>
            </w:r>
            <w:r w:rsidRPr="008D64D0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عقد اجتماع لجنة التحصيل الدراسي لمناقشة نتائج العام الماضي</w:t>
            </w:r>
          </w:p>
        </w:tc>
        <w:tc>
          <w:tcPr>
            <w:tcW w:w="1202" w:type="dxa"/>
          </w:tcPr>
          <w:p w14:paraId="61546BCA" w14:textId="106D2807" w:rsidR="00DE1451" w:rsidRPr="00DE1451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7EB803B0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2CCE1EA9" w14:textId="77777777" w:rsidTr="002147BC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66966EB8" w14:textId="66EFC071" w:rsidR="00DE1451" w:rsidRPr="008D64D0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2-</w:t>
            </w:r>
            <w:r w:rsidRPr="008D64D0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رعاية الطلاب من النواحي: النفسية والمادية والدراسية (إطار عام)</w:t>
            </w:r>
          </w:p>
        </w:tc>
        <w:tc>
          <w:tcPr>
            <w:tcW w:w="1202" w:type="dxa"/>
          </w:tcPr>
          <w:p w14:paraId="299A7DEF" w14:textId="517D4ECF" w:rsidR="00DE1451" w:rsidRPr="00DE1451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26DDFA0A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05A332CF" w14:textId="77777777" w:rsidTr="002147BC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7A7B08BE" w14:textId="760CE936" w:rsidR="00DE1451" w:rsidRPr="008D64D0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3-</w:t>
            </w:r>
            <w:r w:rsidRPr="008D64D0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توثيق العلاقة</w:t>
            </w:r>
            <w:r w:rsidRPr="008D64D0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8D64D0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بين</w:t>
            </w:r>
            <w:r w:rsidRPr="008D64D0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البيت </w:t>
            </w:r>
            <w:r w:rsidRPr="008D64D0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والمدرسة </w:t>
            </w:r>
          </w:p>
        </w:tc>
        <w:tc>
          <w:tcPr>
            <w:tcW w:w="1202" w:type="dxa"/>
          </w:tcPr>
          <w:p w14:paraId="14EC0A71" w14:textId="3029EE9D" w:rsidR="00DE1451" w:rsidRPr="00DE1451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3E595F20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2621E043" w14:textId="77777777" w:rsidTr="002147BC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60E0DD0E" w14:textId="1E8222D7" w:rsidR="00DE1451" w:rsidRPr="008D64D0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4-</w:t>
            </w:r>
            <w:r w:rsidRPr="008D64D0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تنفيذ برنامج قواعد السلوك والمواظبة بالتعاون مع وكيل شؤون الطلاب </w:t>
            </w:r>
          </w:p>
        </w:tc>
        <w:tc>
          <w:tcPr>
            <w:tcW w:w="1202" w:type="dxa"/>
          </w:tcPr>
          <w:p w14:paraId="1F3239E9" w14:textId="317B8CC3" w:rsidR="00DE1451" w:rsidRPr="00DE1451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64E451C5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21DAA747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7CA5412E" w14:textId="0C214558" w:rsidR="00DE1451" w:rsidRPr="008D64D0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5-</w:t>
            </w:r>
            <w:r w:rsidRPr="008D64D0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برنامج خصائص النمو عن طريق إرسال رسائل توعوية لأولياء الأمور</w:t>
            </w:r>
          </w:p>
        </w:tc>
        <w:tc>
          <w:tcPr>
            <w:tcW w:w="1202" w:type="dxa"/>
          </w:tcPr>
          <w:p w14:paraId="403E7F84" w14:textId="386D8971" w:rsidR="00DE1451" w:rsidRPr="00DE1451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38AEB821" w14:textId="77777777" w:rsidR="00DE1451" w:rsidRDefault="00DE1451" w:rsidP="00DE1451">
            <w:pPr>
              <w:rPr>
                <w:rtl/>
              </w:rPr>
            </w:pPr>
          </w:p>
        </w:tc>
      </w:tr>
      <w:tr w:rsidR="008D64D0" w14:paraId="31250DC0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5C5007BD" w14:textId="3B01A9B1" w:rsidR="008D64D0" w:rsidRPr="008D64D0" w:rsidRDefault="001F40E1" w:rsidP="006A0443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6-</w:t>
            </w:r>
          </w:p>
        </w:tc>
        <w:tc>
          <w:tcPr>
            <w:tcW w:w="1202" w:type="dxa"/>
          </w:tcPr>
          <w:p w14:paraId="0545B94D" w14:textId="77777777" w:rsidR="008D64D0" w:rsidRDefault="008D64D0" w:rsidP="006A0443">
            <w:pPr>
              <w:rPr>
                <w:rtl/>
              </w:rPr>
            </w:pPr>
          </w:p>
        </w:tc>
        <w:tc>
          <w:tcPr>
            <w:tcW w:w="1203" w:type="dxa"/>
          </w:tcPr>
          <w:p w14:paraId="5EE27811" w14:textId="77777777" w:rsidR="008D64D0" w:rsidRDefault="008D64D0" w:rsidP="006A0443">
            <w:pPr>
              <w:rPr>
                <w:rtl/>
              </w:rPr>
            </w:pPr>
          </w:p>
        </w:tc>
      </w:tr>
      <w:tr w:rsidR="008D64D0" w14:paraId="342ED753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758D55F7" w14:textId="772E36AD" w:rsidR="008D64D0" w:rsidRPr="008D64D0" w:rsidRDefault="001F40E1" w:rsidP="006A0443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7-</w:t>
            </w:r>
          </w:p>
        </w:tc>
        <w:tc>
          <w:tcPr>
            <w:tcW w:w="1202" w:type="dxa"/>
          </w:tcPr>
          <w:p w14:paraId="4A27CF0E" w14:textId="77777777" w:rsidR="008D64D0" w:rsidRDefault="008D64D0" w:rsidP="006A0443">
            <w:pPr>
              <w:rPr>
                <w:rtl/>
              </w:rPr>
            </w:pPr>
          </w:p>
        </w:tc>
        <w:tc>
          <w:tcPr>
            <w:tcW w:w="1203" w:type="dxa"/>
          </w:tcPr>
          <w:p w14:paraId="743F1C55" w14:textId="77777777" w:rsidR="008D64D0" w:rsidRDefault="008D64D0" w:rsidP="006A0443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page" w:tblpX="6507" w:tblpY="4929"/>
        <w:bidiVisual/>
        <w:tblW w:w="0" w:type="auto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single" w:sz="12" w:space="0" w:color="2E74B5" w:themeColor="accent5" w:themeShade="BF"/>
          <w:insideV w:val="single" w:sz="12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64"/>
        <w:gridCol w:w="1202"/>
        <w:gridCol w:w="1210"/>
      </w:tblGrid>
      <w:tr w:rsidR="006A0443" w14:paraId="7AA98DB4" w14:textId="77777777" w:rsidTr="002147BC">
        <w:trPr>
          <w:trHeight w:val="271"/>
        </w:trPr>
        <w:tc>
          <w:tcPr>
            <w:tcW w:w="4676" w:type="dxa"/>
            <w:gridSpan w:val="3"/>
            <w:shd w:val="clear" w:color="auto" w:fill="E2EFD9" w:themeFill="accent6" w:themeFillTint="33"/>
          </w:tcPr>
          <w:p w14:paraId="0DE08DB8" w14:textId="77777777" w:rsidR="006A0443" w:rsidRPr="00DE1451" w:rsidRDefault="006A0443" w:rsidP="006A0443">
            <w:pPr>
              <w:jc w:val="center"/>
              <w:rPr>
                <w:rFonts w:cs="Al Jass Cool-Free"/>
                <w:color w:val="385623" w:themeColor="accent6" w:themeShade="80"/>
                <w:sz w:val="28"/>
                <w:szCs w:val="28"/>
                <w:rtl/>
              </w:rPr>
            </w:pPr>
            <w:r w:rsidRPr="00DE1451"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>الأسبوع الثالث</w:t>
            </w:r>
          </w:p>
        </w:tc>
      </w:tr>
      <w:tr w:rsidR="006A0443" w14:paraId="0F5D9946" w14:textId="77777777" w:rsidTr="002147BC">
        <w:trPr>
          <w:trHeight w:val="326"/>
        </w:trPr>
        <w:tc>
          <w:tcPr>
            <w:tcW w:w="2264" w:type="dxa"/>
          </w:tcPr>
          <w:p w14:paraId="55AE25A1" w14:textId="77777777" w:rsidR="006A0443" w:rsidRPr="008D64D0" w:rsidRDefault="006A0443" w:rsidP="006A0443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sz w:val="24"/>
                <w:szCs w:val="24"/>
                <w:rtl/>
              </w:rPr>
              <w:t>جدول العمل</w:t>
            </w:r>
          </w:p>
        </w:tc>
        <w:tc>
          <w:tcPr>
            <w:tcW w:w="1202" w:type="dxa"/>
          </w:tcPr>
          <w:p w14:paraId="14E6796B" w14:textId="77777777" w:rsidR="006A0443" w:rsidRPr="008D64D0" w:rsidRDefault="006A0443" w:rsidP="006A0443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210" w:type="dxa"/>
          </w:tcPr>
          <w:p w14:paraId="68CCAEDF" w14:textId="77777777" w:rsidR="006A0443" w:rsidRPr="008D64D0" w:rsidRDefault="006A0443" w:rsidP="006A0443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DE1451" w14:paraId="6978E4D6" w14:textId="77777777" w:rsidTr="002147BC">
        <w:trPr>
          <w:trHeight w:val="461"/>
        </w:trPr>
        <w:tc>
          <w:tcPr>
            <w:tcW w:w="2264" w:type="dxa"/>
            <w:shd w:val="clear" w:color="auto" w:fill="auto"/>
          </w:tcPr>
          <w:p w14:paraId="14CDDA5D" w14:textId="77777777" w:rsidR="00DE1451" w:rsidRPr="001F40E1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1-</w:t>
            </w:r>
            <w:r w:rsidRPr="001F40E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متابعة متكرري الغياب</w:t>
            </w:r>
          </w:p>
        </w:tc>
        <w:tc>
          <w:tcPr>
            <w:tcW w:w="1202" w:type="dxa"/>
          </w:tcPr>
          <w:p w14:paraId="5FB0242E" w14:textId="1F0E1073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10" w:type="dxa"/>
          </w:tcPr>
          <w:p w14:paraId="0368E07E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5876C4BE" w14:textId="77777777" w:rsidTr="002147BC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5DEFE63E" w14:textId="77777777" w:rsidR="00DE1451" w:rsidRPr="001F40E1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2-</w:t>
            </w:r>
            <w:r w:rsidRPr="001F40E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تصنيف الحالات (مادية وصحية واجتماعية) ووضعها في ملف خاص</w:t>
            </w:r>
          </w:p>
        </w:tc>
        <w:tc>
          <w:tcPr>
            <w:tcW w:w="1202" w:type="dxa"/>
          </w:tcPr>
          <w:p w14:paraId="369B6972" w14:textId="1C02BE80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10" w:type="dxa"/>
          </w:tcPr>
          <w:p w14:paraId="03290A24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39A58BDD" w14:textId="77777777" w:rsidTr="002147BC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5F6699AC" w14:textId="77777777" w:rsidR="00DE1451" w:rsidRPr="001F40E1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3-</w:t>
            </w:r>
            <w:r w:rsidRPr="001F40E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إبراز دور الموجه الطلابي في المدرسة بكافة الوسائل الممكنة</w:t>
            </w:r>
          </w:p>
        </w:tc>
        <w:tc>
          <w:tcPr>
            <w:tcW w:w="1202" w:type="dxa"/>
          </w:tcPr>
          <w:p w14:paraId="0144E440" w14:textId="7ACA8EC3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10" w:type="dxa"/>
          </w:tcPr>
          <w:p w14:paraId="4AF52552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1A9EED76" w14:textId="77777777" w:rsidTr="002147BC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1EF370C2" w14:textId="77777777" w:rsidR="00DE1451" w:rsidRPr="001F40E1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4-</w:t>
            </w:r>
            <w:r w:rsidRPr="001F40E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تشكيل جماعة التوجيه والإرشاد (أصدقاء الإرشاد) والجماعة المهنية</w:t>
            </w:r>
          </w:p>
        </w:tc>
        <w:tc>
          <w:tcPr>
            <w:tcW w:w="1202" w:type="dxa"/>
          </w:tcPr>
          <w:p w14:paraId="456E8C4B" w14:textId="20BE0D25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10" w:type="dxa"/>
          </w:tcPr>
          <w:p w14:paraId="3D08EDFE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081F9AE5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5E088695" w14:textId="77777777" w:rsidR="00DE1451" w:rsidRPr="001F40E1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5-</w:t>
            </w:r>
            <w:r w:rsidRPr="001F40E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تفعيل نموذج الإحالة الرسمي (معلم ـ </w:t>
            </w:r>
            <w:proofErr w:type="gramStart"/>
            <w:r w:rsidRPr="001F40E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وكيل .</w:t>
            </w:r>
            <w:proofErr w:type="gramEnd"/>
            <w:r w:rsidRPr="001F40E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موجه طلابي) ووضعها في ملف</w:t>
            </w:r>
          </w:p>
        </w:tc>
        <w:tc>
          <w:tcPr>
            <w:tcW w:w="1202" w:type="dxa"/>
          </w:tcPr>
          <w:p w14:paraId="49776891" w14:textId="621CF2C5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10" w:type="dxa"/>
          </w:tcPr>
          <w:p w14:paraId="04F362BD" w14:textId="6E772926" w:rsidR="00DE1451" w:rsidRDefault="00DE1451" w:rsidP="00DE1451">
            <w:pPr>
              <w:rPr>
                <w:rtl/>
              </w:rPr>
            </w:pPr>
          </w:p>
        </w:tc>
      </w:tr>
      <w:tr w:rsidR="006A0443" w14:paraId="09793C72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3F85F971" w14:textId="77777777" w:rsidR="006A0443" w:rsidRPr="008D64D0" w:rsidRDefault="006A0443" w:rsidP="006A0443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6-</w:t>
            </w:r>
          </w:p>
        </w:tc>
        <w:tc>
          <w:tcPr>
            <w:tcW w:w="1202" w:type="dxa"/>
          </w:tcPr>
          <w:p w14:paraId="11BF2B03" w14:textId="77777777" w:rsidR="006A0443" w:rsidRDefault="006A0443" w:rsidP="006A0443">
            <w:pPr>
              <w:rPr>
                <w:rtl/>
              </w:rPr>
            </w:pPr>
          </w:p>
        </w:tc>
        <w:tc>
          <w:tcPr>
            <w:tcW w:w="1210" w:type="dxa"/>
          </w:tcPr>
          <w:p w14:paraId="6DE1C616" w14:textId="2A4792B1" w:rsidR="006A0443" w:rsidRDefault="006A0443" w:rsidP="006A0443">
            <w:pPr>
              <w:rPr>
                <w:rtl/>
              </w:rPr>
            </w:pPr>
          </w:p>
        </w:tc>
      </w:tr>
      <w:tr w:rsidR="006A0443" w14:paraId="7C1C7CCA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0B109E09" w14:textId="77777777" w:rsidR="006A0443" w:rsidRPr="008D64D0" w:rsidRDefault="006A0443" w:rsidP="006A0443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7-</w:t>
            </w:r>
          </w:p>
        </w:tc>
        <w:tc>
          <w:tcPr>
            <w:tcW w:w="1202" w:type="dxa"/>
          </w:tcPr>
          <w:p w14:paraId="178B70BA" w14:textId="77777777" w:rsidR="006A0443" w:rsidRDefault="006A0443" w:rsidP="006A0443">
            <w:pPr>
              <w:rPr>
                <w:rtl/>
              </w:rPr>
            </w:pPr>
          </w:p>
        </w:tc>
        <w:tc>
          <w:tcPr>
            <w:tcW w:w="1210" w:type="dxa"/>
          </w:tcPr>
          <w:p w14:paraId="5B703E8D" w14:textId="77777777" w:rsidR="006A0443" w:rsidRDefault="006A0443" w:rsidP="006A0443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page" w:tblpX="6480" w:tblpY="114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4"/>
        <w:gridCol w:w="1202"/>
        <w:gridCol w:w="1203"/>
      </w:tblGrid>
      <w:tr w:rsidR="006A0443" w14:paraId="712B6FB1" w14:textId="77777777" w:rsidTr="002147BC">
        <w:trPr>
          <w:trHeight w:val="278"/>
        </w:trPr>
        <w:tc>
          <w:tcPr>
            <w:tcW w:w="4669" w:type="dxa"/>
            <w:gridSpan w:val="3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8" w:space="0" w:color="E2EFD9" w:themeColor="accent6" w:themeTint="33"/>
              <w:right w:val="single" w:sz="12" w:space="0" w:color="2E74B5" w:themeColor="accent5" w:themeShade="BF"/>
            </w:tcBorders>
            <w:shd w:val="clear" w:color="auto" w:fill="E2EFD9" w:themeFill="accent6" w:themeFillTint="33"/>
          </w:tcPr>
          <w:p w14:paraId="160C4E7B" w14:textId="64051A33" w:rsidR="006A0443" w:rsidRPr="00DE1451" w:rsidRDefault="006A0443" w:rsidP="006A0443">
            <w:pPr>
              <w:jc w:val="center"/>
              <w:rPr>
                <w:rFonts w:cs="Al Jass Cool-Free"/>
                <w:sz w:val="28"/>
                <w:szCs w:val="28"/>
                <w:rtl/>
              </w:rPr>
            </w:pPr>
            <w:r w:rsidRPr="00DE1451"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>الأسبوع الأول</w:t>
            </w:r>
          </w:p>
        </w:tc>
      </w:tr>
      <w:tr w:rsidR="006A0443" w14:paraId="7511405D" w14:textId="77777777" w:rsidTr="002147BC">
        <w:trPr>
          <w:trHeight w:val="320"/>
        </w:trPr>
        <w:tc>
          <w:tcPr>
            <w:tcW w:w="2264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2A68BD2F" w14:textId="77777777" w:rsidR="006A0443" w:rsidRPr="008D64D0" w:rsidRDefault="006A0443" w:rsidP="006A0443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sz w:val="24"/>
                <w:szCs w:val="24"/>
                <w:rtl/>
              </w:rPr>
              <w:t>جدول العمل</w:t>
            </w:r>
          </w:p>
        </w:tc>
        <w:tc>
          <w:tcPr>
            <w:tcW w:w="120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0F2E6C80" w14:textId="77777777" w:rsidR="006A0443" w:rsidRPr="008D64D0" w:rsidRDefault="006A0443" w:rsidP="006A0443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20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0305155D" w14:textId="77777777" w:rsidR="006A0443" w:rsidRPr="008D64D0" w:rsidRDefault="006A0443" w:rsidP="006A0443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6A0443" w14:paraId="180E425A" w14:textId="77777777" w:rsidTr="002147BC">
        <w:trPr>
          <w:trHeight w:val="461"/>
        </w:trPr>
        <w:tc>
          <w:tcPr>
            <w:tcW w:w="2264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31DF16BD" w14:textId="77777777" w:rsidR="006A0443" w:rsidRPr="008D64D0" w:rsidRDefault="006A0443" w:rsidP="006A0443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1-</w:t>
            </w:r>
            <w:r w:rsidRPr="008D64D0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التهيئة الإرشادية (أولى ابتدائي ـ رابع ابتدائي ـ أولى متوسط ـ أولى ثانوي)</w:t>
            </w:r>
          </w:p>
        </w:tc>
        <w:tc>
          <w:tcPr>
            <w:tcW w:w="120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5C05F688" w14:textId="65117DE5" w:rsidR="006A0443" w:rsidRPr="00DE1451" w:rsidRDefault="00DE1451" w:rsidP="00DE1451">
            <w:pPr>
              <w:jc w:val="center"/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6BCFA588" w14:textId="77777777" w:rsidR="006A0443" w:rsidRDefault="006A0443" w:rsidP="006A0443">
            <w:pPr>
              <w:rPr>
                <w:rtl/>
              </w:rPr>
            </w:pPr>
          </w:p>
        </w:tc>
      </w:tr>
      <w:tr w:rsidR="00DE1451" w14:paraId="7470D6C9" w14:textId="77777777" w:rsidTr="002147BC">
        <w:trPr>
          <w:trHeight w:val="446"/>
        </w:trPr>
        <w:tc>
          <w:tcPr>
            <w:tcW w:w="2264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614388E" w14:textId="77777777" w:rsidR="00DE1451" w:rsidRPr="008D64D0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2-</w:t>
            </w:r>
            <w:r w:rsidRPr="008D64D0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عقد اجتماع لجنة التوجيه والإرشاد لمناقشة آلية التهيئة الإرشادية</w:t>
            </w:r>
          </w:p>
        </w:tc>
        <w:tc>
          <w:tcPr>
            <w:tcW w:w="120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766F9093" w14:textId="1E6751D0" w:rsidR="00DE1451" w:rsidRPr="00DE1451" w:rsidRDefault="00DE1451" w:rsidP="00DE1451">
            <w:pPr>
              <w:jc w:val="center"/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310A5522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1AFAA149" w14:textId="77777777" w:rsidTr="002147BC">
        <w:trPr>
          <w:trHeight w:val="446"/>
        </w:trPr>
        <w:tc>
          <w:tcPr>
            <w:tcW w:w="2264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7ECCA44" w14:textId="77777777" w:rsidR="00DE1451" w:rsidRPr="008D64D0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3-</w:t>
            </w:r>
            <w:r w:rsidRPr="008D64D0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تهيئة مكتب الموجه الطلابي وتجديد اللوحات وتحديثها داخل المكتب وخارجه</w:t>
            </w:r>
          </w:p>
        </w:tc>
        <w:tc>
          <w:tcPr>
            <w:tcW w:w="120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3D176D08" w14:textId="7CBA6BA8" w:rsidR="00DE1451" w:rsidRPr="00DE1451" w:rsidRDefault="00DE1451" w:rsidP="00DE1451">
            <w:pPr>
              <w:jc w:val="center"/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46BEA632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2DD3E8D3" w14:textId="77777777" w:rsidTr="002147BC">
        <w:trPr>
          <w:trHeight w:val="446"/>
        </w:trPr>
        <w:tc>
          <w:tcPr>
            <w:tcW w:w="2264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C0A2E2F" w14:textId="77777777" w:rsidR="00DE1451" w:rsidRPr="008D64D0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4-</w:t>
            </w:r>
            <w:r w:rsidRPr="008D64D0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حصر الطلاب المتعثرين ومتابعتهم وتهيئتهم للاختبارات</w:t>
            </w:r>
          </w:p>
        </w:tc>
        <w:tc>
          <w:tcPr>
            <w:tcW w:w="120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</w:tcBorders>
          </w:tcPr>
          <w:p w14:paraId="3DCE84D9" w14:textId="16C0F6BB" w:rsidR="00DE1451" w:rsidRPr="00DE1451" w:rsidRDefault="00DE1451" w:rsidP="00DE1451">
            <w:pPr>
              <w:jc w:val="center"/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  <w:tcBorders>
              <w:top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36CB3C45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7AF96CDB" w14:textId="77777777" w:rsidTr="002147BC">
        <w:trPr>
          <w:trHeight w:val="461"/>
        </w:trPr>
        <w:tc>
          <w:tcPr>
            <w:tcW w:w="2264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3597C49D" w14:textId="77777777" w:rsidR="00DE1451" w:rsidRPr="008D64D0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5-</w:t>
            </w:r>
            <w:r w:rsidRPr="008D64D0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توزيع استمارة البيانات الأولية والصحية والاجتماعية (ورقيا أو الكترونيا)</w:t>
            </w:r>
          </w:p>
        </w:tc>
        <w:tc>
          <w:tcPr>
            <w:tcW w:w="120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383A75CA" w14:textId="03C63097" w:rsidR="00DE1451" w:rsidRPr="00DE1451" w:rsidRDefault="00DE1451" w:rsidP="00DE1451">
            <w:pPr>
              <w:jc w:val="center"/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35C5A937" w14:textId="77777777" w:rsidR="00DE1451" w:rsidRDefault="00DE1451" w:rsidP="00DE1451">
            <w:pPr>
              <w:rPr>
                <w:rtl/>
              </w:rPr>
            </w:pPr>
          </w:p>
        </w:tc>
      </w:tr>
      <w:tr w:rsidR="006A0443" w14:paraId="04EEEC71" w14:textId="77777777" w:rsidTr="002147BC">
        <w:trPr>
          <w:trHeight w:val="461"/>
        </w:trPr>
        <w:tc>
          <w:tcPr>
            <w:tcW w:w="2264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DD21182" w14:textId="77777777" w:rsidR="006A0443" w:rsidRPr="008D64D0" w:rsidRDefault="006A0443" w:rsidP="006A0443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6-</w:t>
            </w:r>
          </w:p>
        </w:tc>
        <w:tc>
          <w:tcPr>
            <w:tcW w:w="120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0EF67D20" w14:textId="77777777" w:rsidR="006A0443" w:rsidRDefault="006A0443" w:rsidP="006A0443">
            <w:pPr>
              <w:rPr>
                <w:rtl/>
              </w:rPr>
            </w:pPr>
          </w:p>
        </w:tc>
        <w:tc>
          <w:tcPr>
            <w:tcW w:w="120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212AE063" w14:textId="77777777" w:rsidR="006A0443" w:rsidRDefault="006A0443" w:rsidP="006A0443">
            <w:pPr>
              <w:rPr>
                <w:rtl/>
              </w:rPr>
            </w:pPr>
          </w:p>
        </w:tc>
      </w:tr>
      <w:tr w:rsidR="006A0443" w14:paraId="4F0F01B6" w14:textId="77777777" w:rsidTr="002147BC">
        <w:trPr>
          <w:trHeight w:val="461"/>
        </w:trPr>
        <w:tc>
          <w:tcPr>
            <w:tcW w:w="2264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5CF1608C" w14:textId="77777777" w:rsidR="006A0443" w:rsidRPr="008D64D0" w:rsidRDefault="006A0443" w:rsidP="006A0443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7-</w:t>
            </w:r>
          </w:p>
        </w:tc>
        <w:tc>
          <w:tcPr>
            <w:tcW w:w="120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3311CF39" w14:textId="77777777" w:rsidR="006A0443" w:rsidRDefault="006A0443" w:rsidP="006A0443">
            <w:pPr>
              <w:rPr>
                <w:rtl/>
              </w:rPr>
            </w:pPr>
          </w:p>
        </w:tc>
        <w:tc>
          <w:tcPr>
            <w:tcW w:w="120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4D479AEB" w14:textId="77777777" w:rsidR="006A0443" w:rsidRDefault="006A0443" w:rsidP="006A0443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page" w:tblpX="747" w:tblpY="4920"/>
        <w:bidiVisual/>
        <w:tblW w:w="0" w:type="auto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single" w:sz="12" w:space="0" w:color="2E74B5" w:themeColor="accent5" w:themeShade="BF"/>
          <w:insideV w:val="single" w:sz="12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64"/>
        <w:gridCol w:w="1202"/>
        <w:gridCol w:w="1203"/>
      </w:tblGrid>
      <w:tr w:rsidR="00DE1451" w14:paraId="7D7E2FC1" w14:textId="77777777" w:rsidTr="002147BC">
        <w:trPr>
          <w:trHeight w:val="280"/>
        </w:trPr>
        <w:tc>
          <w:tcPr>
            <w:tcW w:w="4669" w:type="dxa"/>
            <w:gridSpan w:val="3"/>
            <w:shd w:val="clear" w:color="auto" w:fill="E2EFD9" w:themeFill="accent6" w:themeFillTint="33"/>
          </w:tcPr>
          <w:p w14:paraId="22003857" w14:textId="77777777" w:rsidR="00DE1451" w:rsidRPr="00DE1451" w:rsidRDefault="00DE1451" w:rsidP="00DE1451">
            <w:pPr>
              <w:jc w:val="center"/>
              <w:rPr>
                <w:rFonts w:cs="Al Jass Cool-Free"/>
                <w:color w:val="385623" w:themeColor="accent6" w:themeShade="80"/>
                <w:sz w:val="28"/>
                <w:szCs w:val="28"/>
                <w:rtl/>
              </w:rPr>
            </w:pPr>
            <w:r w:rsidRPr="00DE1451"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>الأسبوع الرابع</w:t>
            </w:r>
          </w:p>
        </w:tc>
      </w:tr>
      <w:tr w:rsidR="00DE1451" w14:paraId="081A2AEF" w14:textId="77777777" w:rsidTr="002147BC">
        <w:trPr>
          <w:trHeight w:val="321"/>
        </w:trPr>
        <w:tc>
          <w:tcPr>
            <w:tcW w:w="2264" w:type="dxa"/>
          </w:tcPr>
          <w:p w14:paraId="6CFAEA42" w14:textId="77777777" w:rsidR="00DE1451" w:rsidRPr="008D64D0" w:rsidRDefault="00DE1451" w:rsidP="00DE1451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sz w:val="24"/>
                <w:szCs w:val="24"/>
                <w:rtl/>
              </w:rPr>
              <w:t>جدول العمل</w:t>
            </w:r>
          </w:p>
        </w:tc>
        <w:tc>
          <w:tcPr>
            <w:tcW w:w="1202" w:type="dxa"/>
          </w:tcPr>
          <w:p w14:paraId="70F9DC96" w14:textId="77777777" w:rsidR="00DE1451" w:rsidRPr="008D64D0" w:rsidRDefault="00DE1451" w:rsidP="00DE1451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203" w:type="dxa"/>
          </w:tcPr>
          <w:p w14:paraId="3C905503" w14:textId="77777777" w:rsidR="00DE1451" w:rsidRPr="008D64D0" w:rsidRDefault="00DE1451" w:rsidP="00DE1451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DE1451" w14:paraId="41CFC91D" w14:textId="77777777" w:rsidTr="002147BC">
        <w:trPr>
          <w:trHeight w:val="461"/>
        </w:trPr>
        <w:tc>
          <w:tcPr>
            <w:tcW w:w="2264" w:type="dxa"/>
            <w:shd w:val="clear" w:color="auto" w:fill="auto"/>
          </w:tcPr>
          <w:p w14:paraId="6EEDDA4E" w14:textId="77777777" w:rsidR="00DE1451" w:rsidRPr="001F40E1" w:rsidRDefault="00DE1451" w:rsidP="00DE145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1-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تعزيز السلوك الإيجابي داخل المدرسة وتشخيص واقع الطلاب</w:t>
            </w:r>
          </w:p>
        </w:tc>
        <w:tc>
          <w:tcPr>
            <w:tcW w:w="1202" w:type="dxa"/>
          </w:tcPr>
          <w:p w14:paraId="35DCC71E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71CF8936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60E2D218" w14:textId="77777777" w:rsidTr="002147BC">
        <w:trPr>
          <w:trHeight w:val="446"/>
        </w:trPr>
        <w:tc>
          <w:tcPr>
            <w:tcW w:w="2264" w:type="dxa"/>
            <w:shd w:val="clear" w:color="auto" w:fill="auto"/>
          </w:tcPr>
          <w:p w14:paraId="5B6337F9" w14:textId="77777777" w:rsidR="00DE1451" w:rsidRPr="001F40E1" w:rsidRDefault="00DE1451" w:rsidP="00DE145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2-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تعزيز الامن الفكري وتنمية القيم الإيمانية (الانتماء للوطن)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</w:tcPr>
          <w:p w14:paraId="08672E84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7970365F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5FAD7F68" w14:textId="77777777" w:rsidTr="002147BC">
        <w:trPr>
          <w:trHeight w:val="446"/>
        </w:trPr>
        <w:tc>
          <w:tcPr>
            <w:tcW w:w="2264" w:type="dxa"/>
            <w:shd w:val="clear" w:color="auto" w:fill="auto"/>
          </w:tcPr>
          <w:p w14:paraId="78A2DF06" w14:textId="77777777" w:rsidR="00DE1451" w:rsidRPr="001F40E1" w:rsidRDefault="00DE1451" w:rsidP="00DE145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3-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تنفيذ برنامج قائمة المشكلات السلوكية بالتعاون مع الوكيل</w:t>
            </w:r>
          </w:p>
        </w:tc>
        <w:tc>
          <w:tcPr>
            <w:tcW w:w="1202" w:type="dxa"/>
          </w:tcPr>
          <w:p w14:paraId="1B52D022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53077201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16F10494" w14:textId="77777777" w:rsidTr="002147BC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1DFD99F7" w14:textId="77777777" w:rsidR="00DE1451" w:rsidRPr="008D64D0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4-</w:t>
            </w:r>
          </w:p>
        </w:tc>
        <w:tc>
          <w:tcPr>
            <w:tcW w:w="1202" w:type="dxa"/>
          </w:tcPr>
          <w:p w14:paraId="250862C3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</w:p>
        </w:tc>
        <w:tc>
          <w:tcPr>
            <w:tcW w:w="1203" w:type="dxa"/>
          </w:tcPr>
          <w:p w14:paraId="4DC19800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127C77EB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37496DAB" w14:textId="77777777" w:rsidR="00DE1451" w:rsidRPr="008D64D0" w:rsidRDefault="00DE1451" w:rsidP="00DE1451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5-</w:t>
            </w:r>
          </w:p>
        </w:tc>
        <w:tc>
          <w:tcPr>
            <w:tcW w:w="1202" w:type="dxa"/>
          </w:tcPr>
          <w:p w14:paraId="1701130A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</w:p>
        </w:tc>
        <w:tc>
          <w:tcPr>
            <w:tcW w:w="1203" w:type="dxa"/>
          </w:tcPr>
          <w:p w14:paraId="1F4418E9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2738826D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4C111A9B" w14:textId="77777777" w:rsidR="00DE1451" w:rsidRPr="008D64D0" w:rsidRDefault="00DE1451" w:rsidP="00DE1451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6-</w:t>
            </w:r>
          </w:p>
        </w:tc>
        <w:tc>
          <w:tcPr>
            <w:tcW w:w="1202" w:type="dxa"/>
          </w:tcPr>
          <w:p w14:paraId="47369AE7" w14:textId="77777777" w:rsidR="00DE1451" w:rsidRDefault="00DE1451" w:rsidP="00DE1451">
            <w:pPr>
              <w:rPr>
                <w:rtl/>
              </w:rPr>
            </w:pPr>
          </w:p>
        </w:tc>
        <w:tc>
          <w:tcPr>
            <w:tcW w:w="1203" w:type="dxa"/>
          </w:tcPr>
          <w:p w14:paraId="14E16DA8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1456ECBE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3DF05282" w14:textId="77777777" w:rsidR="00DE1451" w:rsidRPr="008D64D0" w:rsidRDefault="00DE1451" w:rsidP="00DE1451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7-</w:t>
            </w:r>
          </w:p>
        </w:tc>
        <w:tc>
          <w:tcPr>
            <w:tcW w:w="1202" w:type="dxa"/>
          </w:tcPr>
          <w:p w14:paraId="479A26EF" w14:textId="77777777" w:rsidR="00DE1451" w:rsidRDefault="00DE1451" w:rsidP="00DE1451">
            <w:pPr>
              <w:rPr>
                <w:rtl/>
              </w:rPr>
            </w:pPr>
          </w:p>
        </w:tc>
        <w:tc>
          <w:tcPr>
            <w:tcW w:w="1203" w:type="dxa"/>
          </w:tcPr>
          <w:p w14:paraId="7FD47344" w14:textId="77777777" w:rsidR="00DE1451" w:rsidRDefault="00DE1451" w:rsidP="00DE1451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page" w:tblpX="6507" w:tblpY="9420"/>
        <w:bidiVisual/>
        <w:tblW w:w="0" w:type="auto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single" w:sz="12" w:space="0" w:color="2E74B5" w:themeColor="accent5" w:themeShade="BF"/>
          <w:insideV w:val="single" w:sz="12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64"/>
        <w:gridCol w:w="1202"/>
        <w:gridCol w:w="1203"/>
      </w:tblGrid>
      <w:tr w:rsidR="00DE1451" w14:paraId="6089AA58" w14:textId="77777777" w:rsidTr="002147BC">
        <w:trPr>
          <w:trHeight w:val="280"/>
        </w:trPr>
        <w:tc>
          <w:tcPr>
            <w:tcW w:w="4669" w:type="dxa"/>
            <w:gridSpan w:val="3"/>
            <w:shd w:val="clear" w:color="auto" w:fill="E2EFD9" w:themeFill="accent6" w:themeFillTint="33"/>
          </w:tcPr>
          <w:p w14:paraId="0887E5DB" w14:textId="6BBCE53C" w:rsidR="00DE1451" w:rsidRPr="00DE1451" w:rsidRDefault="00DE1451" w:rsidP="00DE1451">
            <w:pPr>
              <w:jc w:val="center"/>
              <w:rPr>
                <w:rFonts w:cs="Al Jass Cool-Free"/>
                <w:color w:val="385623" w:themeColor="accent6" w:themeShade="80"/>
                <w:sz w:val="28"/>
                <w:szCs w:val="28"/>
                <w:rtl/>
              </w:rPr>
            </w:pPr>
            <w:r w:rsidRPr="00DE1451"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>الأسبوع الخامس</w:t>
            </w:r>
          </w:p>
        </w:tc>
      </w:tr>
      <w:tr w:rsidR="00DE1451" w14:paraId="6C9C4D7B" w14:textId="77777777" w:rsidTr="002147BC">
        <w:trPr>
          <w:trHeight w:val="321"/>
        </w:trPr>
        <w:tc>
          <w:tcPr>
            <w:tcW w:w="2264" w:type="dxa"/>
          </w:tcPr>
          <w:p w14:paraId="1C58DD1E" w14:textId="77777777" w:rsidR="00DE1451" w:rsidRPr="008D64D0" w:rsidRDefault="00DE1451" w:rsidP="00DE1451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sz w:val="24"/>
                <w:szCs w:val="24"/>
                <w:rtl/>
              </w:rPr>
              <w:t>جدول العمل</w:t>
            </w:r>
          </w:p>
        </w:tc>
        <w:tc>
          <w:tcPr>
            <w:tcW w:w="1202" w:type="dxa"/>
          </w:tcPr>
          <w:p w14:paraId="18279800" w14:textId="77777777" w:rsidR="00DE1451" w:rsidRPr="008D64D0" w:rsidRDefault="00DE1451" w:rsidP="00DE1451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203" w:type="dxa"/>
          </w:tcPr>
          <w:p w14:paraId="41FEF225" w14:textId="77777777" w:rsidR="00DE1451" w:rsidRPr="008D64D0" w:rsidRDefault="00DE1451" w:rsidP="00DE1451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DE1451" w14:paraId="3A4FA368" w14:textId="77777777" w:rsidTr="002147BC">
        <w:trPr>
          <w:trHeight w:val="461"/>
        </w:trPr>
        <w:tc>
          <w:tcPr>
            <w:tcW w:w="2264" w:type="dxa"/>
            <w:shd w:val="clear" w:color="auto" w:fill="auto"/>
          </w:tcPr>
          <w:p w14:paraId="435551EF" w14:textId="77777777" w:rsidR="00DE1451" w:rsidRPr="001F40E1" w:rsidRDefault="00DE1451" w:rsidP="00DE145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1-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إحالة من يتبين حاجته للإحالة للجهات ذات العلاقة (رعاية طلابية ـ تربية خاصة)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</w:tcPr>
          <w:p w14:paraId="3B35072E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7C6142E1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1805A612" w14:textId="77777777" w:rsidTr="002147BC">
        <w:trPr>
          <w:trHeight w:val="446"/>
        </w:trPr>
        <w:tc>
          <w:tcPr>
            <w:tcW w:w="2264" w:type="dxa"/>
            <w:shd w:val="clear" w:color="auto" w:fill="auto"/>
          </w:tcPr>
          <w:p w14:paraId="1C3C9564" w14:textId="77777777" w:rsidR="00DE1451" w:rsidRPr="001F40E1" w:rsidRDefault="00DE1451" w:rsidP="00DE145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2-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مساعدة الطلاب الملتحقين بالمدرسة على التكيف مع البيئة الجديدة</w:t>
            </w:r>
          </w:p>
        </w:tc>
        <w:tc>
          <w:tcPr>
            <w:tcW w:w="1202" w:type="dxa"/>
          </w:tcPr>
          <w:p w14:paraId="5B3BD12D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20D49FDD" w14:textId="1CDB9D4D" w:rsidR="00DE1451" w:rsidRDefault="00DE1451" w:rsidP="00DE1451">
            <w:pPr>
              <w:rPr>
                <w:rtl/>
              </w:rPr>
            </w:pPr>
          </w:p>
        </w:tc>
      </w:tr>
      <w:tr w:rsidR="00DE1451" w14:paraId="38BF8D23" w14:textId="77777777" w:rsidTr="002147BC">
        <w:trPr>
          <w:trHeight w:val="446"/>
        </w:trPr>
        <w:tc>
          <w:tcPr>
            <w:tcW w:w="2264" w:type="dxa"/>
            <w:shd w:val="clear" w:color="auto" w:fill="auto"/>
          </w:tcPr>
          <w:p w14:paraId="2BC0D0A4" w14:textId="77777777" w:rsidR="00DE1451" w:rsidRPr="001F40E1" w:rsidRDefault="00DE1451" w:rsidP="00DE145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3-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استقبال الطلاب الضعاف المحولين من المعلمين عبر استمارة موجهة لهم</w:t>
            </w:r>
          </w:p>
        </w:tc>
        <w:tc>
          <w:tcPr>
            <w:tcW w:w="1202" w:type="dxa"/>
          </w:tcPr>
          <w:p w14:paraId="1F10DDBA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6516DA3F" w14:textId="77A83D08" w:rsidR="00DE1451" w:rsidRDefault="00DE1451" w:rsidP="00DE1451">
            <w:pPr>
              <w:rPr>
                <w:rtl/>
              </w:rPr>
            </w:pPr>
          </w:p>
        </w:tc>
      </w:tr>
      <w:tr w:rsidR="00DE1451" w14:paraId="0FB0365D" w14:textId="77777777" w:rsidTr="002147BC">
        <w:trPr>
          <w:trHeight w:val="446"/>
        </w:trPr>
        <w:tc>
          <w:tcPr>
            <w:tcW w:w="2264" w:type="dxa"/>
            <w:shd w:val="clear" w:color="auto" w:fill="auto"/>
          </w:tcPr>
          <w:p w14:paraId="279640EC" w14:textId="77777777" w:rsidR="00DE1451" w:rsidRPr="001F40E1" w:rsidRDefault="00DE1451" w:rsidP="00DE145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4-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تقديم توجيه جمعي عام من خلال الاصطفاف الصباحي أو داخل الفصول</w:t>
            </w:r>
          </w:p>
        </w:tc>
        <w:tc>
          <w:tcPr>
            <w:tcW w:w="1202" w:type="dxa"/>
          </w:tcPr>
          <w:p w14:paraId="4A4562F8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62F297A3" w14:textId="3B23799C" w:rsidR="00DE1451" w:rsidRDefault="00DE1451" w:rsidP="00DE1451">
            <w:pPr>
              <w:rPr>
                <w:rtl/>
              </w:rPr>
            </w:pPr>
          </w:p>
        </w:tc>
      </w:tr>
      <w:tr w:rsidR="00DE1451" w14:paraId="69D7BB20" w14:textId="77777777" w:rsidTr="002147BC">
        <w:trPr>
          <w:trHeight w:val="461"/>
        </w:trPr>
        <w:tc>
          <w:tcPr>
            <w:tcW w:w="2264" w:type="dxa"/>
            <w:shd w:val="clear" w:color="auto" w:fill="auto"/>
          </w:tcPr>
          <w:p w14:paraId="762241B5" w14:textId="77777777" w:rsidR="00DE1451" w:rsidRPr="001F40E1" w:rsidRDefault="00DE1451" w:rsidP="00DE145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5-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فتح ملفات دراسات حالة للحالات التي تستدعي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</w:tcPr>
          <w:p w14:paraId="1B3FB83D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768BBCD2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4259E2EC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143297C4" w14:textId="77777777" w:rsidR="00DE1451" w:rsidRPr="008D64D0" w:rsidRDefault="00DE1451" w:rsidP="00DE1451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6-</w:t>
            </w:r>
          </w:p>
        </w:tc>
        <w:tc>
          <w:tcPr>
            <w:tcW w:w="1202" w:type="dxa"/>
          </w:tcPr>
          <w:p w14:paraId="73F4E536" w14:textId="77777777" w:rsidR="00DE1451" w:rsidRDefault="00DE1451" w:rsidP="00DE1451">
            <w:pPr>
              <w:rPr>
                <w:rtl/>
              </w:rPr>
            </w:pPr>
          </w:p>
        </w:tc>
        <w:tc>
          <w:tcPr>
            <w:tcW w:w="1203" w:type="dxa"/>
          </w:tcPr>
          <w:p w14:paraId="150A2C80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55B9A427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0D6348F6" w14:textId="77777777" w:rsidR="00DE1451" w:rsidRPr="008D64D0" w:rsidRDefault="00DE1451" w:rsidP="00DE1451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7-</w:t>
            </w:r>
          </w:p>
        </w:tc>
        <w:tc>
          <w:tcPr>
            <w:tcW w:w="1202" w:type="dxa"/>
          </w:tcPr>
          <w:p w14:paraId="34F2B4F3" w14:textId="3C63DD3A" w:rsidR="00DE1451" w:rsidRDefault="00DE1451" w:rsidP="00DE1451">
            <w:pPr>
              <w:rPr>
                <w:rtl/>
              </w:rPr>
            </w:pPr>
          </w:p>
        </w:tc>
        <w:tc>
          <w:tcPr>
            <w:tcW w:w="1203" w:type="dxa"/>
          </w:tcPr>
          <w:p w14:paraId="5E148EDD" w14:textId="77777777" w:rsidR="00DE1451" w:rsidRDefault="00DE1451" w:rsidP="00DE1451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page" w:tblpX="756" w:tblpY="9384"/>
        <w:bidiVisual/>
        <w:tblW w:w="0" w:type="auto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single" w:sz="12" w:space="0" w:color="2E74B5" w:themeColor="accent5" w:themeShade="BF"/>
          <w:insideV w:val="single" w:sz="12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64"/>
        <w:gridCol w:w="1202"/>
        <w:gridCol w:w="1203"/>
      </w:tblGrid>
      <w:tr w:rsidR="00DE1451" w14:paraId="0AB6CA65" w14:textId="77777777" w:rsidTr="002147BC">
        <w:trPr>
          <w:trHeight w:val="274"/>
        </w:trPr>
        <w:tc>
          <w:tcPr>
            <w:tcW w:w="4669" w:type="dxa"/>
            <w:gridSpan w:val="3"/>
            <w:shd w:val="clear" w:color="auto" w:fill="E2EFD9" w:themeFill="accent6" w:themeFillTint="33"/>
          </w:tcPr>
          <w:p w14:paraId="0806DF72" w14:textId="77777777" w:rsidR="00DE1451" w:rsidRPr="00DE1451" w:rsidRDefault="00DE1451" w:rsidP="00DE1451">
            <w:pPr>
              <w:jc w:val="center"/>
              <w:rPr>
                <w:rFonts w:cs="Al Jass Cool-Free"/>
                <w:color w:val="385623" w:themeColor="accent6" w:themeShade="80"/>
                <w:sz w:val="28"/>
                <w:szCs w:val="28"/>
                <w:rtl/>
              </w:rPr>
            </w:pPr>
            <w:r w:rsidRPr="00DE1451"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>الأسبوع السادس</w:t>
            </w:r>
          </w:p>
        </w:tc>
      </w:tr>
      <w:tr w:rsidR="00DE1451" w14:paraId="3588AC76" w14:textId="77777777" w:rsidTr="002147BC">
        <w:trPr>
          <w:trHeight w:val="315"/>
        </w:trPr>
        <w:tc>
          <w:tcPr>
            <w:tcW w:w="2264" w:type="dxa"/>
          </w:tcPr>
          <w:p w14:paraId="217F3E17" w14:textId="77777777" w:rsidR="00DE1451" w:rsidRPr="008D64D0" w:rsidRDefault="00DE1451" w:rsidP="00DE1451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sz w:val="24"/>
                <w:szCs w:val="24"/>
                <w:rtl/>
              </w:rPr>
              <w:t>جدول العمل</w:t>
            </w:r>
          </w:p>
        </w:tc>
        <w:tc>
          <w:tcPr>
            <w:tcW w:w="1202" w:type="dxa"/>
          </w:tcPr>
          <w:p w14:paraId="297DB114" w14:textId="77777777" w:rsidR="00DE1451" w:rsidRPr="008D64D0" w:rsidRDefault="00DE1451" w:rsidP="00DE1451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203" w:type="dxa"/>
          </w:tcPr>
          <w:p w14:paraId="55FF12FF" w14:textId="77777777" w:rsidR="00DE1451" w:rsidRPr="008D64D0" w:rsidRDefault="00DE1451" w:rsidP="00DE1451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DE1451" w14:paraId="7E0B6ADB" w14:textId="77777777" w:rsidTr="002147BC">
        <w:trPr>
          <w:trHeight w:val="461"/>
        </w:trPr>
        <w:tc>
          <w:tcPr>
            <w:tcW w:w="2264" w:type="dxa"/>
            <w:shd w:val="clear" w:color="auto" w:fill="auto"/>
          </w:tcPr>
          <w:p w14:paraId="574CECF4" w14:textId="77777777" w:rsidR="00DE1451" w:rsidRPr="001F40E1" w:rsidRDefault="00DE1451" w:rsidP="00DE145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1-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تفعيل دور جماعة التوجيه والإرشاد (أصدقاء الإرشاد) بالمشاركة في الإذاعة</w:t>
            </w:r>
          </w:p>
        </w:tc>
        <w:tc>
          <w:tcPr>
            <w:tcW w:w="1202" w:type="dxa"/>
          </w:tcPr>
          <w:p w14:paraId="3D2B2E6C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3CA0C0A6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09591E6A" w14:textId="77777777" w:rsidTr="002147BC">
        <w:trPr>
          <w:trHeight w:val="446"/>
        </w:trPr>
        <w:tc>
          <w:tcPr>
            <w:tcW w:w="2264" w:type="dxa"/>
            <w:shd w:val="clear" w:color="auto" w:fill="auto"/>
          </w:tcPr>
          <w:p w14:paraId="170F4980" w14:textId="77777777" w:rsidR="00DE1451" w:rsidRPr="001F40E1" w:rsidRDefault="00DE1451" w:rsidP="00DE145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2-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تقديم الخدمات الإرشادية المختلفة لجميع فئات الطلاب وإبراز دور الموجه</w:t>
            </w:r>
          </w:p>
        </w:tc>
        <w:tc>
          <w:tcPr>
            <w:tcW w:w="1202" w:type="dxa"/>
          </w:tcPr>
          <w:p w14:paraId="40836361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0B885CB4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60512F3E" w14:textId="77777777" w:rsidTr="002147BC">
        <w:trPr>
          <w:trHeight w:val="446"/>
        </w:trPr>
        <w:tc>
          <w:tcPr>
            <w:tcW w:w="2264" w:type="dxa"/>
            <w:shd w:val="clear" w:color="auto" w:fill="auto"/>
          </w:tcPr>
          <w:p w14:paraId="3AF084C0" w14:textId="77777777" w:rsidR="00DE1451" w:rsidRPr="001F40E1" w:rsidRDefault="00DE1451" w:rsidP="00DE145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3-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تنفيذ برنامج التوجيه المهني (تعديل اتجاهات الطلاب إزاء بعض المهن)</w:t>
            </w:r>
          </w:p>
        </w:tc>
        <w:tc>
          <w:tcPr>
            <w:tcW w:w="1202" w:type="dxa"/>
          </w:tcPr>
          <w:p w14:paraId="38219517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7B6156F0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11637549" w14:textId="77777777" w:rsidTr="002147BC">
        <w:trPr>
          <w:trHeight w:val="446"/>
        </w:trPr>
        <w:tc>
          <w:tcPr>
            <w:tcW w:w="2264" w:type="dxa"/>
            <w:shd w:val="clear" w:color="auto" w:fill="auto"/>
          </w:tcPr>
          <w:p w14:paraId="258E59AE" w14:textId="77777777" w:rsidR="00DE1451" w:rsidRPr="001F40E1" w:rsidRDefault="00DE1451" w:rsidP="00DE145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4-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التوعية بأهمية احترام وتقدير المعلم وإبراز جوانب عمل المعلم للطلاب</w:t>
            </w:r>
          </w:p>
        </w:tc>
        <w:tc>
          <w:tcPr>
            <w:tcW w:w="1202" w:type="dxa"/>
          </w:tcPr>
          <w:p w14:paraId="61134139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3ABA1FD1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2F3BC9D1" w14:textId="77777777" w:rsidTr="002147BC">
        <w:trPr>
          <w:trHeight w:val="461"/>
        </w:trPr>
        <w:tc>
          <w:tcPr>
            <w:tcW w:w="2264" w:type="dxa"/>
            <w:shd w:val="clear" w:color="auto" w:fill="auto"/>
          </w:tcPr>
          <w:p w14:paraId="2F973BA0" w14:textId="73C71AAF" w:rsidR="00DE1451" w:rsidRPr="001F40E1" w:rsidRDefault="00DE1451" w:rsidP="00DE1451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5-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تصنيف الحالات الخاصة ومتابعتهم (أيتام ـ أبناء سجناء ـ ذوي احتياجات </w:t>
            </w:r>
            <w:r w:rsidR="002147BC" w:rsidRPr="001F40E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...)</w:t>
            </w:r>
          </w:p>
        </w:tc>
        <w:tc>
          <w:tcPr>
            <w:tcW w:w="1202" w:type="dxa"/>
          </w:tcPr>
          <w:p w14:paraId="57D73540" w14:textId="77777777" w:rsidR="00DE1451" w:rsidRPr="008D64D0" w:rsidRDefault="00DE1451" w:rsidP="00DE1451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7622C711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4F578682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23BA2D78" w14:textId="77777777" w:rsidR="00DE1451" w:rsidRPr="008D64D0" w:rsidRDefault="00DE1451" w:rsidP="00DE1451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6-</w:t>
            </w:r>
          </w:p>
        </w:tc>
        <w:tc>
          <w:tcPr>
            <w:tcW w:w="1202" w:type="dxa"/>
          </w:tcPr>
          <w:p w14:paraId="386F2691" w14:textId="77777777" w:rsidR="00DE1451" w:rsidRDefault="00DE1451" w:rsidP="00DE1451">
            <w:pPr>
              <w:rPr>
                <w:rtl/>
              </w:rPr>
            </w:pPr>
          </w:p>
        </w:tc>
        <w:tc>
          <w:tcPr>
            <w:tcW w:w="1203" w:type="dxa"/>
          </w:tcPr>
          <w:p w14:paraId="1B275794" w14:textId="77777777" w:rsidR="00DE1451" w:rsidRDefault="00DE1451" w:rsidP="00DE1451">
            <w:pPr>
              <w:rPr>
                <w:rtl/>
              </w:rPr>
            </w:pPr>
          </w:p>
        </w:tc>
      </w:tr>
      <w:tr w:rsidR="00DE1451" w14:paraId="1C96B09C" w14:textId="77777777" w:rsidTr="002147B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6BCFF67A" w14:textId="77777777" w:rsidR="00DE1451" w:rsidRPr="008D64D0" w:rsidRDefault="00DE1451" w:rsidP="00DE1451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7-</w:t>
            </w:r>
          </w:p>
        </w:tc>
        <w:tc>
          <w:tcPr>
            <w:tcW w:w="1202" w:type="dxa"/>
          </w:tcPr>
          <w:p w14:paraId="242F8A94" w14:textId="77777777" w:rsidR="00DE1451" w:rsidRDefault="00DE1451" w:rsidP="00DE1451">
            <w:pPr>
              <w:rPr>
                <w:rtl/>
              </w:rPr>
            </w:pPr>
          </w:p>
        </w:tc>
        <w:tc>
          <w:tcPr>
            <w:tcW w:w="1203" w:type="dxa"/>
          </w:tcPr>
          <w:p w14:paraId="4EE404BD" w14:textId="77777777" w:rsidR="00DE1451" w:rsidRDefault="00DE1451" w:rsidP="00DE1451">
            <w:pPr>
              <w:rPr>
                <w:rtl/>
              </w:rPr>
            </w:pPr>
          </w:p>
        </w:tc>
      </w:tr>
    </w:tbl>
    <w:p w14:paraId="7BA11868" w14:textId="77777777" w:rsidR="001B4149" w:rsidRDefault="001B4149" w:rsidP="001B4149">
      <w:pPr>
        <w:rPr>
          <w:rtl/>
        </w:rPr>
      </w:pPr>
    </w:p>
    <w:p w14:paraId="2C88A885" w14:textId="77777777" w:rsidR="0017089E" w:rsidRDefault="0017089E" w:rsidP="001B4149">
      <w:pPr>
        <w:rPr>
          <w:rtl/>
        </w:rPr>
      </w:pPr>
    </w:p>
    <w:p w14:paraId="0675666A" w14:textId="77777777" w:rsidR="0017089E" w:rsidRDefault="0017089E" w:rsidP="001B4149">
      <w:pPr>
        <w:rPr>
          <w:rtl/>
        </w:rPr>
      </w:pPr>
    </w:p>
    <w:p w14:paraId="0C0282A7" w14:textId="77777777" w:rsidR="0017089E" w:rsidRDefault="0017089E" w:rsidP="001B4149">
      <w:pPr>
        <w:rPr>
          <w:rtl/>
        </w:rPr>
      </w:pPr>
    </w:p>
    <w:p w14:paraId="578E7E87" w14:textId="77777777" w:rsidR="0017089E" w:rsidRDefault="0017089E" w:rsidP="001B4149">
      <w:pPr>
        <w:rPr>
          <w:rtl/>
        </w:rPr>
      </w:pPr>
    </w:p>
    <w:p w14:paraId="52262C61" w14:textId="77777777" w:rsidR="0017089E" w:rsidRDefault="0017089E" w:rsidP="001B4149">
      <w:pPr>
        <w:rPr>
          <w:rtl/>
        </w:rPr>
      </w:pPr>
    </w:p>
    <w:p w14:paraId="05FE6164" w14:textId="77777777" w:rsidR="0017089E" w:rsidRDefault="0017089E" w:rsidP="001B4149">
      <w:pPr>
        <w:rPr>
          <w:rtl/>
        </w:rPr>
      </w:pPr>
    </w:p>
    <w:p w14:paraId="727721E6" w14:textId="77777777" w:rsidR="0017089E" w:rsidRDefault="0017089E" w:rsidP="001B4149">
      <w:pPr>
        <w:rPr>
          <w:rtl/>
        </w:rPr>
      </w:pPr>
    </w:p>
    <w:p w14:paraId="7A007C52" w14:textId="77777777" w:rsidR="0017089E" w:rsidRDefault="0017089E" w:rsidP="001B4149">
      <w:pPr>
        <w:rPr>
          <w:rtl/>
        </w:rPr>
      </w:pPr>
    </w:p>
    <w:p w14:paraId="5FCC5015" w14:textId="77777777" w:rsidR="0017089E" w:rsidRDefault="0017089E" w:rsidP="001B4149">
      <w:pPr>
        <w:rPr>
          <w:rtl/>
        </w:rPr>
      </w:pPr>
    </w:p>
    <w:p w14:paraId="117F1B06" w14:textId="77777777" w:rsidR="0017089E" w:rsidRDefault="0017089E" w:rsidP="001B4149">
      <w:pPr>
        <w:rPr>
          <w:rtl/>
        </w:rPr>
      </w:pPr>
    </w:p>
    <w:p w14:paraId="2CD28358" w14:textId="77777777" w:rsidR="0017089E" w:rsidRDefault="0017089E" w:rsidP="001B4149">
      <w:pPr>
        <w:rPr>
          <w:rtl/>
        </w:rPr>
      </w:pPr>
    </w:p>
    <w:p w14:paraId="2556AC28" w14:textId="77777777" w:rsidR="0017089E" w:rsidRDefault="0017089E" w:rsidP="001B4149">
      <w:pPr>
        <w:rPr>
          <w:rtl/>
        </w:rPr>
      </w:pPr>
    </w:p>
    <w:p w14:paraId="5AB7041A" w14:textId="77777777" w:rsidR="0017089E" w:rsidRDefault="0017089E" w:rsidP="001B4149">
      <w:pPr>
        <w:rPr>
          <w:rtl/>
        </w:rPr>
      </w:pPr>
    </w:p>
    <w:p w14:paraId="42C82B30" w14:textId="77777777" w:rsidR="0017089E" w:rsidRDefault="0017089E" w:rsidP="001B4149">
      <w:pPr>
        <w:rPr>
          <w:rtl/>
        </w:rPr>
      </w:pPr>
    </w:p>
    <w:p w14:paraId="374BF312" w14:textId="77777777" w:rsidR="0017089E" w:rsidRDefault="0017089E" w:rsidP="001B4149">
      <w:pPr>
        <w:rPr>
          <w:rtl/>
        </w:rPr>
      </w:pPr>
    </w:p>
    <w:p w14:paraId="04C0ADE3" w14:textId="24D5B933" w:rsidR="0017089E" w:rsidRDefault="0017089E" w:rsidP="001B4149">
      <w:pPr>
        <w:rPr>
          <w:rtl/>
        </w:rPr>
      </w:pPr>
    </w:p>
    <w:p w14:paraId="758B5F4B" w14:textId="5AE841BD" w:rsidR="0017089E" w:rsidRDefault="0017089E" w:rsidP="001B4149">
      <w:pPr>
        <w:rPr>
          <w:rtl/>
        </w:rPr>
      </w:pPr>
    </w:p>
    <w:p w14:paraId="1A6E65D7" w14:textId="77777777" w:rsidR="0017089E" w:rsidRDefault="0017089E" w:rsidP="001B4149">
      <w:pPr>
        <w:rPr>
          <w:rtl/>
        </w:rPr>
      </w:pPr>
    </w:p>
    <w:p w14:paraId="43B1397D" w14:textId="77777777" w:rsidR="0017089E" w:rsidRDefault="0017089E" w:rsidP="001B4149">
      <w:pPr>
        <w:rPr>
          <w:rtl/>
        </w:rPr>
      </w:pPr>
    </w:p>
    <w:p w14:paraId="28B798A2" w14:textId="77777777" w:rsidR="0017089E" w:rsidRDefault="0017089E" w:rsidP="001B4149">
      <w:pPr>
        <w:rPr>
          <w:rtl/>
        </w:rPr>
      </w:pPr>
    </w:p>
    <w:p w14:paraId="622A84DB" w14:textId="77777777" w:rsidR="0017089E" w:rsidRDefault="0017089E" w:rsidP="001B4149">
      <w:pPr>
        <w:rPr>
          <w:rtl/>
        </w:rPr>
      </w:pPr>
    </w:p>
    <w:p w14:paraId="39337C6D" w14:textId="77777777" w:rsidR="0017089E" w:rsidRDefault="0017089E" w:rsidP="001B4149">
      <w:pPr>
        <w:rPr>
          <w:rtl/>
        </w:rPr>
      </w:pPr>
    </w:p>
    <w:p w14:paraId="3A39C2E5" w14:textId="77777777" w:rsidR="0017089E" w:rsidRDefault="0017089E" w:rsidP="001B4149">
      <w:pPr>
        <w:rPr>
          <w:rtl/>
        </w:rPr>
      </w:pPr>
    </w:p>
    <w:p w14:paraId="12F28EEE" w14:textId="79316557" w:rsidR="0017089E" w:rsidRDefault="0017089E" w:rsidP="001B4149">
      <w:pPr>
        <w:rPr>
          <w:rtl/>
        </w:rPr>
      </w:pPr>
    </w:p>
    <w:p w14:paraId="0F174D04" w14:textId="77777777" w:rsidR="0017089E" w:rsidRDefault="0017089E" w:rsidP="001B4149">
      <w:pPr>
        <w:rPr>
          <w:rtl/>
        </w:rPr>
      </w:pPr>
    </w:p>
    <w:p w14:paraId="6C0963BF" w14:textId="77777777" w:rsidR="0017089E" w:rsidRDefault="0017089E" w:rsidP="001B4149">
      <w:pPr>
        <w:rPr>
          <w:rtl/>
        </w:rPr>
      </w:pPr>
    </w:p>
    <w:p w14:paraId="4318CA35" w14:textId="77777777" w:rsidR="0017089E" w:rsidRDefault="0017089E" w:rsidP="001B4149">
      <w:pPr>
        <w:rPr>
          <w:rtl/>
        </w:rPr>
      </w:pPr>
    </w:p>
    <w:p w14:paraId="3BDF864B" w14:textId="77777777" w:rsidR="0017089E" w:rsidRDefault="0017089E" w:rsidP="001B4149">
      <w:pPr>
        <w:rPr>
          <w:rtl/>
        </w:rPr>
      </w:pPr>
    </w:p>
    <w:p w14:paraId="079D5AB2" w14:textId="77777777" w:rsidR="0017089E" w:rsidRDefault="0017089E" w:rsidP="001B4149">
      <w:pPr>
        <w:rPr>
          <w:rtl/>
        </w:rPr>
      </w:pPr>
    </w:p>
    <w:p w14:paraId="1C7E222D" w14:textId="77777777" w:rsidR="0017089E" w:rsidRDefault="0017089E" w:rsidP="001B4149">
      <w:pPr>
        <w:rPr>
          <w:rtl/>
        </w:rPr>
      </w:pPr>
    </w:p>
    <w:p w14:paraId="311F4413" w14:textId="77777777" w:rsidR="0017089E" w:rsidRDefault="0017089E" w:rsidP="001B4149">
      <w:pPr>
        <w:rPr>
          <w:rtl/>
        </w:rPr>
      </w:pPr>
    </w:p>
    <w:p w14:paraId="24FB505D" w14:textId="77777777" w:rsidR="0017089E" w:rsidRDefault="0017089E" w:rsidP="001B4149">
      <w:pPr>
        <w:rPr>
          <w:rtl/>
        </w:rPr>
      </w:pPr>
    </w:p>
    <w:p w14:paraId="2F0F5835" w14:textId="7BA313B8" w:rsidR="0017089E" w:rsidRDefault="0017089E" w:rsidP="001B4149">
      <w:pPr>
        <w:rPr>
          <w:rtl/>
        </w:rPr>
      </w:pPr>
    </w:p>
    <w:p w14:paraId="737FC706" w14:textId="77777777" w:rsidR="0017089E" w:rsidRDefault="0017089E" w:rsidP="001B4149">
      <w:pPr>
        <w:rPr>
          <w:rtl/>
        </w:rPr>
      </w:pPr>
    </w:p>
    <w:p w14:paraId="793A8002" w14:textId="77777777" w:rsidR="0017089E" w:rsidRDefault="0017089E" w:rsidP="001B4149">
      <w:pPr>
        <w:rPr>
          <w:rtl/>
        </w:rPr>
      </w:pPr>
    </w:p>
    <w:p w14:paraId="4465DEB1" w14:textId="77777777" w:rsidR="0017089E" w:rsidRDefault="0017089E" w:rsidP="001B4149">
      <w:pPr>
        <w:rPr>
          <w:rtl/>
        </w:rPr>
      </w:pPr>
    </w:p>
    <w:tbl>
      <w:tblPr>
        <w:tblStyle w:val="a3"/>
        <w:tblpPr w:leftFromText="180" w:rightFromText="180" w:vertAnchor="text" w:horzAnchor="page" w:tblpX="6569" w:tblpY="104"/>
        <w:bidiVisual/>
        <w:tblW w:w="0" w:type="auto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single" w:sz="12" w:space="0" w:color="2E74B5" w:themeColor="accent5" w:themeShade="BF"/>
          <w:insideV w:val="single" w:sz="12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64"/>
        <w:gridCol w:w="1202"/>
        <w:gridCol w:w="1203"/>
      </w:tblGrid>
      <w:tr w:rsidR="0017089E" w14:paraId="2FD2866B" w14:textId="77777777" w:rsidTr="0017089E">
        <w:trPr>
          <w:trHeight w:val="280"/>
        </w:trPr>
        <w:tc>
          <w:tcPr>
            <w:tcW w:w="4669" w:type="dxa"/>
            <w:gridSpan w:val="3"/>
            <w:shd w:val="clear" w:color="auto" w:fill="E2EFD9" w:themeFill="accent6" w:themeFillTint="33"/>
          </w:tcPr>
          <w:p w14:paraId="4903BF66" w14:textId="018DF7CD" w:rsidR="0017089E" w:rsidRPr="00DE1451" w:rsidRDefault="0017089E" w:rsidP="0017089E">
            <w:pPr>
              <w:jc w:val="center"/>
              <w:rPr>
                <w:rFonts w:cs="Al Jass Cool-Free"/>
                <w:color w:val="385623" w:themeColor="accent6" w:themeShade="80"/>
                <w:sz w:val="28"/>
                <w:szCs w:val="28"/>
                <w:rtl/>
              </w:rPr>
            </w:pPr>
            <w:r w:rsidRPr="00DE1451"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 xml:space="preserve">الأسبوع </w:t>
            </w:r>
            <w:r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>السابع</w:t>
            </w:r>
          </w:p>
        </w:tc>
      </w:tr>
      <w:tr w:rsidR="0017089E" w14:paraId="3498A53D" w14:textId="77777777" w:rsidTr="0017089E">
        <w:trPr>
          <w:trHeight w:val="321"/>
        </w:trPr>
        <w:tc>
          <w:tcPr>
            <w:tcW w:w="2264" w:type="dxa"/>
          </w:tcPr>
          <w:p w14:paraId="3A7B92F5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sz w:val="24"/>
                <w:szCs w:val="24"/>
                <w:rtl/>
              </w:rPr>
              <w:t>جدول العمل</w:t>
            </w:r>
          </w:p>
        </w:tc>
        <w:tc>
          <w:tcPr>
            <w:tcW w:w="1202" w:type="dxa"/>
          </w:tcPr>
          <w:p w14:paraId="31C1A3E9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203" w:type="dxa"/>
          </w:tcPr>
          <w:p w14:paraId="6CB9F27D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17089E" w14:paraId="1B2A1A70" w14:textId="77777777" w:rsidTr="0017089E">
        <w:trPr>
          <w:trHeight w:val="461"/>
        </w:trPr>
        <w:tc>
          <w:tcPr>
            <w:tcW w:w="2264" w:type="dxa"/>
            <w:shd w:val="clear" w:color="auto" w:fill="auto"/>
          </w:tcPr>
          <w:p w14:paraId="5F07EA80" w14:textId="4B9DC134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1-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متابعة التحصيل الدراسي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وتفعيل أعمال لجنة التحصيل الدراسي</w:t>
            </w:r>
          </w:p>
        </w:tc>
        <w:tc>
          <w:tcPr>
            <w:tcW w:w="1202" w:type="dxa"/>
          </w:tcPr>
          <w:p w14:paraId="4DBC2C6E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4701626F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00AB4106" w14:textId="77777777" w:rsidTr="00FD13D7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3944F38F" w14:textId="59E9571E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2-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عقد اجتماع لجنة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التوجيه والإرشاد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لمتابعة أبرز القضايا المستجدة</w:t>
            </w:r>
          </w:p>
        </w:tc>
        <w:tc>
          <w:tcPr>
            <w:tcW w:w="1202" w:type="dxa"/>
          </w:tcPr>
          <w:p w14:paraId="2540899F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37EC55FB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3F371B87" w14:textId="77777777" w:rsidTr="00FD13D7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44EA378E" w14:textId="4CD64A39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3-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تكثيف دور الرسائل </w:t>
            </w:r>
            <w:proofErr w:type="gramStart"/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وتويتر 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ووسائل</w:t>
            </w:r>
            <w:proofErr w:type="gramEnd"/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التواصل الخاصة بالمدرسة 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لصالح الإرشاد</w:t>
            </w:r>
          </w:p>
        </w:tc>
        <w:tc>
          <w:tcPr>
            <w:tcW w:w="1202" w:type="dxa"/>
          </w:tcPr>
          <w:p w14:paraId="68621B26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16B880EF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4DDE98F3" w14:textId="77777777" w:rsidTr="00FD13D7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4027E78E" w14:textId="606FDA33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4-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دراسة نتائج الفترة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حال صدورها</w:t>
            </w:r>
          </w:p>
        </w:tc>
        <w:tc>
          <w:tcPr>
            <w:tcW w:w="1202" w:type="dxa"/>
          </w:tcPr>
          <w:p w14:paraId="55EB006F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337C97F6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6D8B960C" w14:textId="77777777" w:rsidTr="00FD13D7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6F9E8149" w14:textId="6EC84F06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5-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عقد 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الاجتماع لجنة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التحصيل الدراسي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بعد دراسة نتائج الفترة </w:t>
            </w:r>
          </w:p>
        </w:tc>
        <w:tc>
          <w:tcPr>
            <w:tcW w:w="1202" w:type="dxa"/>
          </w:tcPr>
          <w:p w14:paraId="2ED2B3A6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6442B0F5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3923E65C" w14:textId="77777777" w:rsidTr="0017089E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1F082B8B" w14:textId="77777777" w:rsidR="0017089E" w:rsidRPr="008D64D0" w:rsidRDefault="0017089E" w:rsidP="0017089E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6-</w:t>
            </w:r>
          </w:p>
        </w:tc>
        <w:tc>
          <w:tcPr>
            <w:tcW w:w="1202" w:type="dxa"/>
          </w:tcPr>
          <w:p w14:paraId="177B3D9A" w14:textId="77777777" w:rsidR="0017089E" w:rsidRDefault="0017089E" w:rsidP="0017089E">
            <w:pPr>
              <w:rPr>
                <w:rtl/>
              </w:rPr>
            </w:pPr>
          </w:p>
        </w:tc>
        <w:tc>
          <w:tcPr>
            <w:tcW w:w="1203" w:type="dxa"/>
          </w:tcPr>
          <w:p w14:paraId="6DF70912" w14:textId="77777777" w:rsidR="0017089E" w:rsidRDefault="0017089E" w:rsidP="0017089E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page" w:tblpX="903" w:tblpY="45"/>
        <w:bidiVisual/>
        <w:tblW w:w="0" w:type="auto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single" w:sz="12" w:space="0" w:color="2E74B5" w:themeColor="accent5" w:themeShade="BF"/>
          <w:insideV w:val="single" w:sz="12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64"/>
        <w:gridCol w:w="1202"/>
        <w:gridCol w:w="1203"/>
      </w:tblGrid>
      <w:tr w:rsidR="0017089E" w14:paraId="6C6BDC01" w14:textId="77777777" w:rsidTr="0017089E">
        <w:trPr>
          <w:trHeight w:val="280"/>
        </w:trPr>
        <w:tc>
          <w:tcPr>
            <w:tcW w:w="4669" w:type="dxa"/>
            <w:gridSpan w:val="3"/>
            <w:shd w:val="clear" w:color="auto" w:fill="E2EFD9" w:themeFill="accent6" w:themeFillTint="33"/>
          </w:tcPr>
          <w:p w14:paraId="121C8D77" w14:textId="77777777" w:rsidR="0017089E" w:rsidRPr="00DE1451" w:rsidRDefault="0017089E" w:rsidP="0017089E">
            <w:pPr>
              <w:jc w:val="center"/>
              <w:rPr>
                <w:rFonts w:cs="Al Jass Cool-Free"/>
                <w:color w:val="385623" w:themeColor="accent6" w:themeShade="80"/>
                <w:sz w:val="28"/>
                <w:szCs w:val="28"/>
                <w:rtl/>
              </w:rPr>
            </w:pPr>
            <w:r w:rsidRPr="00DE1451"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 xml:space="preserve">الأسبوع </w:t>
            </w:r>
            <w:r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>الثامن</w:t>
            </w:r>
          </w:p>
        </w:tc>
      </w:tr>
      <w:tr w:rsidR="0017089E" w14:paraId="0D2B0658" w14:textId="77777777" w:rsidTr="0017089E">
        <w:trPr>
          <w:trHeight w:val="321"/>
        </w:trPr>
        <w:tc>
          <w:tcPr>
            <w:tcW w:w="2264" w:type="dxa"/>
          </w:tcPr>
          <w:p w14:paraId="00E40109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sz w:val="24"/>
                <w:szCs w:val="24"/>
                <w:rtl/>
              </w:rPr>
              <w:t>جدول العمل</w:t>
            </w:r>
          </w:p>
        </w:tc>
        <w:tc>
          <w:tcPr>
            <w:tcW w:w="1202" w:type="dxa"/>
          </w:tcPr>
          <w:p w14:paraId="460874AF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203" w:type="dxa"/>
          </w:tcPr>
          <w:p w14:paraId="4D71432D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17089E" w14:paraId="24C1D9E8" w14:textId="77777777" w:rsidTr="0017089E">
        <w:trPr>
          <w:trHeight w:val="461"/>
        </w:trPr>
        <w:tc>
          <w:tcPr>
            <w:tcW w:w="2264" w:type="dxa"/>
            <w:shd w:val="clear" w:color="auto" w:fill="auto"/>
          </w:tcPr>
          <w:p w14:paraId="469F0E26" w14:textId="35B53697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1-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حصر الطلاب المتفوقين وتكريمهم</w:t>
            </w:r>
          </w:p>
        </w:tc>
        <w:tc>
          <w:tcPr>
            <w:tcW w:w="1202" w:type="dxa"/>
          </w:tcPr>
          <w:p w14:paraId="5EEE99C6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028E3632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0E1E0D94" w14:textId="77777777" w:rsidTr="0053200F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3BD16689" w14:textId="767D96AA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2-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حصر المتأخرين دراسيا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والمعيدين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ورعايتهم</w:t>
            </w:r>
          </w:p>
        </w:tc>
        <w:tc>
          <w:tcPr>
            <w:tcW w:w="1202" w:type="dxa"/>
          </w:tcPr>
          <w:p w14:paraId="6B576AA9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13A3CDE2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42BE2449" w14:textId="77777777" w:rsidTr="0053200F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31FB9C44" w14:textId="57947475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3-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حصر متكرري الغياب والتأخر الصباحي </w:t>
            </w:r>
          </w:p>
        </w:tc>
        <w:tc>
          <w:tcPr>
            <w:tcW w:w="1202" w:type="dxa"/>
          </w:tcPr>
          <w:p w14:paraId="1CA6AAB5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40EF989A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0FD4336B" w14:textId="77777777" w:rsidTr="0053200F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1382E448" w14:textId="65469D12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4-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حصر المشكلات السلوكية اليومية المتكررة</w:t>
            </w:r>
          </w:p>
        </w:tc>
        <w:tc>
          <w:tcPr>
            <w:tcW w:w="1202" w:type="dxa"/>
          </w:tcPr>
          <w:p w14:paraId="1F7C56E1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001DBC7A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035FB462" w14:textId="77777777" w:rsidTr="0053200F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5AC551F5" w14:textId="0D91FA7A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5-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تنفيذ برنامج تحقيق التوافق النفسي والمدرسي لدى الطلاب (محاضرة ـ توجيه)</w:t>
            </w:r>
          </w:p>
        </w:tc>
        <w:tc>
          <w:tcPr>
            <w:tcW w:w="1202" w:type="dxa"/>
          </w:tcPr>
          <w:p w14:paraId="5EE61427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3B9FFAA7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493C610E" w14:textId="77777777" w:rsidTr="0017089E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0997D3AB" w14:textId="77777777" w:rsidR="0017089E" w:rsidRPr="008D64D0" w:rsidRDefault="0017089E" w:rsidP="0017089E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6-</w:t>
            </w:r>
          </w:p>
        </w:tc>
        <w:tc>
          <w:tcPr>
            <w:tcW w:w="1202" w:type="dxa"/>
          </w:tcPr>
          <w:p w14:paraId="20A00637" w14:textId="77777777" w:rsidR="0017089E" w:rsidRDefault="0017089E" w:rsidP="0017089E">
            <w:pPr>
              <w:rPr>
                <w:rtl/>
              </w:rPr>
            </w:pPr>
          </w:p>
        </w:tc>
        <w:tc>
          <w:tcPr>
            <w:tcW w:w="1203" w:type="dxa"/>
          </w:tcPr>
          <w:p w14:paraId="361B1D36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7A1C2920" w14:textId="77777777" w:rsidTr="0017089E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2C643805" w14:textId="77777777" w:rsidR="0017089E" w:rsidRPr="008D64D0" w:rsidRDefault="0017089E" w:rsidP="0017089E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7-</w:t>
            </w:r>
          </w:p>
        </w:tc>
        <w:tc>
          <w:tcPr>
            <w:tcW w:w="1202" w:type="dxa"/>
          </w:tcPr>
          <w:p w14:paraId="1BC5DACE" w14:textId="77777777" w:rsidR="0017089E" w:rsidRDefault="0017089E" w:rsidP="0017089E">
            <w:pPr>
              <w:rPr>
                <w:rtl/>
              </w:rPr>
            </w:pPr>
          </w:p>
        </w:tc>
        <w:tc>
          <w:tcPr>
            <w:tcW w:w="1203" w:type="dxa"/>
          </w:tcPr>
          <w:p w14:paraId="1067D327" w14:textId="77777777" w:rsidR="0017089E" w:rsidRDefault="0017089E" w:rsidP="0017089E">
            <w:pPr>
              <w:rPr>
                <w:rtl/>
              </w:rPr>
            </w:pPr>
          </w:p>
        </w:tc>
      </w:tr>
    </w:tbl>
    <w:p w14:paraId="5CF9F3CF" w14:textId="77777777" w:rsidR="0017089E" w:rsidRDefault="0017089E" w:rsidP="001B4149">
      <w:pPr>
        <w:rPr>
          <w:rtl/>
        </w:rPr>
      </w:pPr>
    </w:p>
    <w:tbl>
      <w:tblPr>
        <w:tblStyle w:val="a3"/>
        <w:tblpPr w:leftFromText="180" w:rightFromText="180" w:vertAnchor="text" w:horzAnchor="page" w:tblpX="6569" w:tblpY="4482"/>
        <w:bidiVisual/>
        <w:tblW w:w="0" w:type="auto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single" w:sz="12" w:space="0" w:color="2E74B5" w:themeColor="accent5" w:themeShade="BF"/>
          <w:insideV w:val="single" w:sz="12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64"/>
        <w:gridCol w:w="1202"/>
        <w:gridCol w:w="1207"/>
      </w:tblGrid>
      <w:tr w:rsidR="0017089E" w14:paraId="3209A5B6" w14:textId="77777777" w:rsidTr="0017089E">
        <w:trPr>
          <w:trHeight w:val="280"/>
        </w:trPr>
        <w:tc>
          <w:tcPr>
            <w:tcW w:w="4673" w:type="dxa"/>
            <w:gridSpan w:val="3"/>
            <w:shd w:val="clear" w:color="auto" w:fill="E2EFD9" w:themeFill="accent6" w:themeFillTint="33"/>
          </w:tcPr>
          <w:p w14:paraId="240A1663" w14:textId="12068022" w:rsidR="0017089E" w:rsidRPr="00DE1451" w:rsidRDefault="0017089E" w:rsidP="0017089E">
            <w:pPr>
              <w:jc w:val="center"/>
              <w:rPr>
                <w:rFonts w:cs="Al Jass Cool-Free"/>
                <w:color w:val="385623" w:themeColor="accent6" w:themeShade="80"/>
                <w:sz w:val="28"/>
                <w:szCs w:val="28"/>
                <w:rtl/>
              </w:rPr>
            </w:pPr>
            <w:r w:rsidRPr="00DE1451"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 xml:space="preserve">الأسبوع </w:t>
            </w:r>
            <w:r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>التاسع</w:t>
            </w:r>
          </w:p>
        </w:tc>
      </w:tr>
      <w:tr w:rsidR="0017089E" w14:paraId="040E3A08" w14:textId="77777777" w:rsidTr="0017089E">
        <w:trPr>
          <w:trHeight w:val="321"/>
        </w:trPr>
        <w:tc>
          <w:tcPr>
            <w:tcW w:w="2264" w:type="dxa"/>
          </w:tcPr>
          <w:p w14:paraId="3727177A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sz w:val="24"/>
                <w:szCs w:val="24"/>
                <w:rtl/>
              </w:rPr>
              <w:t>جدول العمل</w:t>
            </w:r>
          </w:p>
        </w:tc>
        <w:tc>
          <w:tcPr>
            <w:tcW w:w="1202" w:type="dxa"/>
          </w:tcPr>
          <w:p w14:paraId="71BC6D6C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207" w:type="dxa"/>
          </w:tcPr>
          <w:p w14:paraId="64BEBAB9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17089E" w14:paraId="2833F0D1" w14:textId="77777777" w:rsidTr="002321EF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30D4EAD2" w14:textId="58067DB1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1-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الاطمئنان 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ل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تطبيق 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لائحة</w:t>
            </w:r>
            <w:r w:rsidRPr="004C1F68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السلوك والمواظبة من قبل 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لجنة الرعاية السلوكية</w:t>
            </w:r>
          </w:p>
        </w:tc>
        <w:tc>
          <w:tcPr>
            <w:tcW w:w="1202" w:type="dxa"/>
          </w:tcPr>
          <w:p w14:paraId="734150AE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7" w:type="dxa"/>
          </w:tcPr>
          <w:p w14:paraId="2BC10D9C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64FC684F" w14:textId="77777777" w:rsidTr="002321EF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6BAA3EEA" w14:textId="7F510A16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2-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عقد مجلس لأولياء الأمور</w:t>
            </w:r>
          </w:p>
        </w:tc>
        <w:tc>
          <w:tcPr>
            <w:tcW w:w="1202" w:type="dxa"/>
          </w:tcPr>
          <w:p w14:paraId="7D3C91A9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7" w:type="dxa"/>
          </w:tcPr>
          <w:p w14:paraId="17AD0DF0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73AF3B5D" w14:textId="77777777" w:rsidTr="002321EF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423A7A69" w14:textId="1AC9973E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3-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التوعية</w:t>
            </w:r>
            <w:r w:rsidRPr="004C1F68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 xml:space="preserve"> بتجنب التقليد الأعمى فيما يخص العادا</w:t>
            </w:r>
            <w:r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 xml:space="preserve">ت والتقاليد الدخيلة </w:t>
            </w:r>
          </w:p>
        </w:tc>
        <w:tc>
          <w:tcPr>
            <w:tcW w:w="1202" w:type="dxa"/>
          </w:tcPr>
          <w:p w14:paraId="5876F492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7" w:type="dxa"/>
          </w:tcPr>
          <w:p w14:paraId="66916A7D" w14:textId="31ABEC7E" w:rsidR="0017089E" w:rsidRDefault="0017089E" w:rsidP="0017089E">
            <w:pPr>
              <w:rPr>
                <w:rtl/>
              </w:rPr>
            </w:pPr>
          </w:p>
        </w:tc>
      </w:tr>
      <w:tr w:rsidR="0017089E" w14:paraId="077689CF" w14:textId="77777777" w:rsidTr="002321EF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24854597" w14:textId="3EBF614C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4-</w:t>
            </w:r>
            <w:r w:rsidRPr="004765C4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 xml:space="preserve">تنفيذ البرامج الوقائية بالتعاون مع رائد النشاط 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وبمشاركة أصدقاء الإرشاد</w:t>
            </w:r>
          </w:p>
        </w:tc>
        <w:tc>
          <w:tcPr>
            <w:tcW w:w="1202" w:type="dxa"/>
          </w:tcPr>
          <w:p w14:paraId="27CB6D6D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7" w:type="dxa"/>
          </w:tcPr>
          <w:p w14:paraId="4231B195" w14:textId="577265EA" w:rsidR="0017089E" w:rsidRDefault="0017089E" w:rsidP="0017089E">
            <w:pPr>
              <w:rPr>
                <w:rtl/>
              </w:rPr>
            </w:pPr>
          </w:p>
        </w:tc>
      </w:tr>
      <w:tr w:rsidR="0017089E" w14:paraId="1EEF0E3B" w14:textId="77777777" w:rsidTr="002321EF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69917428" w14:textId="79870332" w:rsidR="0017089E" w:rsidRPr="001F40E1" w:rsidRDefault="0017089E" w:rsidP="001708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5-</w:t>
            </w:r>
            <w:r w:rsidRPr="004765C4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>تعزيز دور الجماعة المهنية وكذلك دور جماعة أصدقاء الإرشاد</w:t>
            </w:r>
          </w:p>
        </w:tc>
        <w:tc>
          <w:tcPr>
            <w:tcW w:w="1202" w:type="dxa"/>
          </w:tcPr>
          <w:p w14:paraId="0C2217F3" w14:textId="77777777" w:rsidR="0017089E" w:rsidRPr="008D64D0" w:rsidRDefault="0017089E" w:rsidP="0017089E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7" w:type="dxa"/>
          </w:tcPr>
          <w:p w14:paraId="12FD6A98" w14:textId="0EEC1866" w:rsidR="0017089E" w:rsidRDefault="0017089E" w:rsidP="0017089E">
            <w:pPr>
              <w:rPr>
                <w:rtl/>
              </w:rPr>
            </w:pPr>
          </w:p>
        </w:tc>
      </w:tr>
      <w:tr w:rsidR="0017089E" w14:paraId="3761165D" w14:textId="77777777" w:rsidTr="0017089E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5401AC13" w14:textId="77777777" w:rsidR="0017089E" w:rsidRPr="008D64D0" w:rsidRDefault="0017089E" w:rsidP="0017089E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6-</w:t>
            </w:r>
          </w:p>
        </w:tc>
        <w:tc>
          <w:tcPr>
            <w:tcW w:w="1202" w:type="dxa"/>
          </w:tcPr>
          <w:p w14:paraId="5F33290C" w14:textId="77777777" w:rsidR="0017089E" w:rsidRDefault="0017089E" w:rsidP="0017089E">
            <w:pPr>
              <w:rPr>
                <w:rtl/>
              </w:rPr>
            </w:pPr>
          </w:p>
        </w:tc>
        <w:tc>
          <w:tcPr>
            <w:tcW w:w="1207" w:type="dxa"/>
          </w:tcPr>
          <w:p w14:paraId="48BA8A86" w14:textId="77777777" w:rsidR="0017089E" w:rsidRDefault="0017089E" w:rsidP="0017089E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page" w:tblpX="879" w:tblpY="4541"/>
        <w:bidiVisual/>
        <w:tblW w:w="0" w:type="auto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single" w:sz="12" w:space="0" w:color="2E74B5" w:themeColor="accent5" w:themeShade="BF"/>
          <w:insideV w:val="single" w:sz="12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64"/>
        <w:gridCol w:w="1202"/>
        <w:gridCol w:w="1203"/>
      </w:tblGrid>
      <w:tr w:rsidR="0017089E" w14:paraId="77374219" w14:textId="77777777" w:rsidTr="0017089E">
        <w:trPr>
          <w:trHeight w:val="280"/>
        </w:trPr>
        <w:tc>
          <w:tcPr>
            <w:tcW w:w="4669" w:type="dxa"/>
            <w:gridSpan w:val="3"/>
            <w:shd w:val="clear" w:color="auto" w:fill="E2EFD9" w:themeFill="accent6" w:themeFillTint="33"/>
          </w:tcPr>
          <w:p w14:paraId="583B54F6" w14:textId="1CE907E4" w:rsidR="0017089E" w:rsidRPr="00DE1451" w:rsidRDefault="0017089E" w:rsidP="0017089E">
            <w:pPr>
              <w:jc w:val="center"/>
              <w:rPr>
                <w:rFonts w:cs="Al Jass Cool-Free"/>
                <w:color w:val="385623" w:themeColor="accent6" w:themeShade="80"/>
                <w:sz w:val="28"/>
                <w:szCs w:val="28"/>
                <w:rtl/>
              </w:rPr>
            </w:pPr>
            <w:r w:rsidRPr="00DE1451"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 xml:space="preserve">الأسبوع </w:t>
            </w:r>
            <w:r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>العاشر</w:t>
            </w:r>
          </w:p>
        </w:tc>
      </w:tr>
      <w:tr w:rsidR="0017089E" w14:paraId="64B831B2" w14:textId="77777777" w:rsidTr="0017089E">
        <w:trPr>
          <w:trHeight w:val="321"/>
        </w:trPr>
        <w:tc>
          <w:tcPr>
            <w:tcW w:w="2264" w:type="dxa"/>
          </w:tcPr>
          <w:p w14:paraId="1DEFA608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sz w:val="24"/>
                <w:szCs w:val="24"/>
                <w:rtl/>
              </w:rPr>
              <w:t>جدول العمل</w:t>
            </w:r>
          </w:p>
        </w:tc>
        <w:tc>
          <w:tcPr>
            <w:tcW w:w="1202" w:type="dxa"/>
          </w:tcPr>
          <w:p w14:paraId="0DC13895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203" w:type="dxa"/>
          </w:tcPr>
          <w:p w14:paraId="48A45E08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245AD3" w14:paraId="39B4CE9E" w14:textId="77777777" w:rsidTr="00865FBA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09575CDF" w14:textId="1BAA7E97" w:rsidR="00245AD3" w:rsidRPr="001F40E1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1-</w:t>
            </w:r>
            <w:r w:rsidRPr="00FC649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استمرار عقد جلسات الإرشاد الفردي والجمعي للحالات المفتوحة</w:t>
            </w:r>
          </w:p>
        </w:tc>
        <w:tc>
          <w:tcPr>
            <w:tcW w:w="1202" w:type="dxa"/>
          </w:tcPr>
          <w:p w14:paraId="77929D5E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4EAC0E7E" w14:textId="77777777" w:rsidR="00245AD3" w:rsidRDefault="00245AD3" w:rsidP="00245AD3">
            <w:pPr>
              <w:rPr>
                <w:rtl/>
              </w:rPr>
            </w:pPr>
          </w:p>
        </w:tc>
      </w:tr>
      <w:tr w:rsidR="00245AD3" w14:paraId="2E47F41D" w14:textId="77777777" w:rsidTr="00865FBA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68674AE1" w14:textId="51581FE3" w:rsidR="00245AD3" w:rsidRPr="001F40E1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2-</w:t>
            </w:r>
            <w:r w:rsidRPr="00FC649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إحالة من يتبين حاجته للإحالة للجهات ذات العلاقة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FC6495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(رعاية طلابية ـ تربية خاصة) </w:t>
            </w:r>
          </w:p>
        </w:tc>
        <w:tc>
          <w:tcPr>
            <w:tcW w:w="1202" w:type="dxa"/>
          </w:tcPr>
          <w:p w14:paraId="5DB07E84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56F2738E" w14:textId="77777777" w:rsidR="00245AD3" w:rsidRDefault="00245AD3" w:rsidP="00245AD3">
            <w:pPr>
              <w:rPr>
                <w:rtl/>
              </w:rPr>
            </w:pPr>
          </w:p>
        </w:tc>
      </w:tr>
      <w:tr w:rsidR="00245AD3" w14:paraId="5DB02840" w14:textId="77777777" w:rsidTr="00865FBA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196CDB19" w14:textId="7EB078CC" w:rsidR="00245AD3" w:rsidRPr="001F40E1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3-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تفعيل قيمة الرفق (خفض العنف) باعتبار الرفق قيمة إيجابية </w:t>
            </w:r>
          </w:p>
        </w:tc>
        <w:tc>
          <w:tcPr>
            <w:tcW w:w="1202" w:type="dxa"/>
          </w:tcPr>
          <w:p w14:paraId="001E0A67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1B81CD5D" w14:textId="77777777" w:rsidR="00245AD3" w:rsidRDefault="00245AD3" w:rsidP="00245AD3">
            <w:pPr>
              <w:rPr>
                <w:rtl/>
              </w:rPr>
            </w:pPr>
          </w:p>
        </w:tc>
      </w:tr>
      <w:tr w:rsidR="00245AD3" w14:paraId="081D185F" w14:textId="77777777" w:rsidTr="00865FBA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4A0501B5" w14:textId="39C7DBEF" w:rsidR="00245AD3" w:rsidRPr="001F40E1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4-</w:t>
            </w:r>
            <w:r w:rsidRPr="004765C4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>إشعار أولياء أمور الطلاب بمستويات أبنائهم خاصة المتدني منهم</w:t>
            </w:r>
          </w:p>
        </w:tc>
        <w:tc>
          <w:tcPr>
            <w:tcW w:w="1202" w:type="dxa"/>
          </w:tcPr>
          <w:p w14:paraId="3D1F4A28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746CAC5B" w14:textId="77777777" w:rsidR="00245AD3" w:rsidRDefault="00245AD3" w:rsidP="00245AD3">
            <w:pPr>
              <w:rPr>
                <w:rtl/>
              </w:rPr>
            </w:pPr>
          </w:p>
        </w:tc>
      </w:tr>
      <w:tr w:rsidR="00245AD3" w14:paraId="6B0DB3A6" w14:textId="77777777" w:rsidTr="00865FBA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5F3CAAFC" w14:textId="0143079F" w:rsidR="00245AD3" w:rsidRPr="001F40E1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5-</w:t>
            </w:r>
            <w:r w:rsidRPr="004765C4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>تقويم السلوكيات الخاطئة لدى بعض الطلاب وتعديل تلك المفاهيم ومتابعتهم</w:t>
            </w:r>
          </w:p>
        </w:tc>
        <w:tc>
          <w:tcPr>
            <w:tcW w:w="1202" w:type="dxa"/>
          </w:tcPr>
          <w:p w14:paraId="35786169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663DC725" w14:textId="77777777" w:rsidR="00245AD3" w:rsidRDefault="00245AD3" w:rsidP="00245AD3">
            <w:pPr>
              <w:rPr>
                <w:rtl/>
              </w:rPr>
            </w:pPr>
          </w:p>
        </w:tc>
      </w:tr>
      <w:tr w:rsidR="0017089E" w14:paraId="0DFA76FA" w14:textId="77777777" w:rsidTr="0017089E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07B1E603" w14:textId="77777777" w:rsidR="0017089E" w:rsidRPr="008D64D0" w:rsidRDefault="0017089E" w:rsidP="0017089E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6-</w:t>
            </w:r>
          </w:p>
        </w:tc>
        <w:tc>
          <w:tcPr>
            <w:tcW w:w="1202" w:type="dxa"/>
          </w:tcPr>
          <w:p w14:paraId="4ED1BA8F" w14:textId="77777777" w:rsidR="0017089E" w:rsidRDefault="0017089E" w:rsidP="0017089E">
            <w:pPr>
              <w:rPr>
                <w:rtl/>
              </w:rPr>
            </w:pPr>
          </w:p>
        </w:tc>
        <w:tc>
          <w:tcPr>
            <w:tcW w:w="1203" w:type="dxa"/>
          </w:tcPr>
          <w:p w14:paraId="5EEEE600" w14:textId="77777777" w:rsidR="0017089E" w:rsidRDefault="0017089E" w:rsidP="0017089E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page" w:tblpX="6507" w:tblpY="9420"/>
        <w:bidiVisual/>
        <w:tblW w:w="0" w:type="auto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single" w:sz="12" w:space="0" w:color="2E74B5" w:themeColor="accent5" w:themeShade="BF"/>
          <w:insideV w:val="single" w:sz="12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64"/>
        <w:gridCol w:w="1202"/>
        <w:gridCol w:w="1203"/>
      </w:tblGrid>
      <w:tr w:rsidR="0017089E" w14:paraId="6A56776A" w14:textId="77777777" w:rsidTr="004C3C8B">
        <w:trPr>
          <w:trHeight w:val="280"/>
        </w:trPr>
        <w:tc>
          <w:tcPr>
            <w:tcW w:w="4669" w:type="dxa"/>
            <w:gridSpan w:val="3"/>
            <w:shd w:val="clear" w:color="auto" w:fill="E2EFD9" w:themeFill="accent6" w:themeFillTint="33"/>
          </w:tcPr>
          <w:p w14:paraId="32E084E1" w14:textId="257EEA9F" w:rsidR="0017089E" w:rsidRPr="00DE1451" w:rsidRDefault="0017089E" w:rsidP="004C3C8B">
            <w:pPr>
              <w:jc w:val="center"/>
              <w:rPr>
                <w:rFonts w:cs="Al Jass Cool-Free"/>
                <w:color w:val="385623" w:themeColor="accent6" w:themeShade="80"/>
                <w:sz w:val="28"/>
                <w:szCs w:val="28"/>
                <w:rtl/>
              </w:rPr>
            </w:pPr>
            <w:r w:rsidRPr="00DE1451"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 xml:space="preserve">الأسبوع </w:t>
            </w:r>
            <w:r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>الحادي عشر</w:t>
            </w:r>
          </w:p>
        </w:tc>
      </w:tr>
      <w:tr w:rsidR="0017089E" w14:paraId="3876E7C9" w14:textId="77777777" w:rsidTr="004C3C8B">
        <w:trPr>
          <w:trHeight w:val="321"/>
        </w:trPr>
        <w:tc>
          <w:tcPr>
            <w:tcW w:w="2264" w:type="dxa"/>
          </w:tcPr>
          <w:p w14:paraId="123008E2" w14:textId="77777777" w:rsidR="0017089E" w:rsidRPr="008D64D0" w:rsidRDefault="0017089E" w:rsidP="004C3C8B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sz w:val="24"/>
                <w:szCs w:val="24"/>
                <w:rtl/>
              </w:rPr>
              <w:t>جدول العمل</w:t>
            </w:r>
          </w:p>
        </w:tc>
        <w:tc>
          <w:tcPr>
            <w:tcW w:w="1202" w:type="dxa"/>
          </w:tcPr>
          <w:p w14:paraId="57D184BE" w14:textId="77777777" w:rsidR="0017089E" w:rsidRPr="008D64D0" w:rsidRDefault="0017089E" w:rsidP="004C3C8B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203" w:type="dxa"/>
          </w:tcPr>
          <w:p w14:paraId="1BDE412C" w14:textId="77777777" w:rsidR="0017089E" w:rsidRPr="008D64D0" w:rsidRDefault="0017089E" w:rsidP="004C3C8B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245AD3" w14:paraId="2F07FEB7" w14:textId="77777777" w:rsidTr="002F5888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44A6E9B4" w14:textId="3FF3963D" w:rsidR="00245AD3" w:rsidRPr="00245AD3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1-</w:t>
            </w:r>
            <w:r w:rsidRPr="00245AD3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 xml:space="preserve">إعداد مجلة التوجيه والإرشاد بمشاركة جماعة الإرشاد </w:t>
            </w:r>
          </w:p>
        </w:tc>
        <w:tc>
          <w:tcPr>
            <w:tcW w:w="1202" w:type="dxa"/>
          </w:tcPr>
          <w:p w14:paraId="52607681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59AF2414" w14:textId="77777777" w:rsidR="00245AD3" w:rsidRDefault="00245AD3" w:rsidP="00245AD3">
            <w:pPr>
              <w:rPr>
                <w:rtl/>
              </w:rPr>
            </w:pPr>
          </w:p>
        </w:tc>
      </w:tr>
      <w:tr w:rsidR="00245AD3" w14:paraId="04B87275" w14:textId="77777777" w:rsidTr="002F5888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60C37816" w14:textId="2ABD092F" w:rsidR="00245AD3" w:rsidRPr="001F40E1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2-</w:t>
            </w:r>
            <w:r w:rsidRPr="00FC6495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 xml:space="preserve">توعية الطلاب بالآثار التربوية والسلوكية المترتبة على الغياب والتأخر الصباحي </w:t>
            </w:r>
          </w:p>
        </w:tc>
        <w:tc>
          <w:tcPr>
            <w:tcW w:w="1202" w:type="dxa"/>
          </w:tcPr>
          <w:p w14:paraId="45E2DA61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2AE094C7" w14:textId="77777777" w:rsidR="00245AD3" w:rsidRDefault="00245AD3" w:rsidP="00245AD3">
            <w:pPr>
              <w:rPr>
                <w:rtl/>
              </w:rPr>
            </w:pPr>
          </w:p>
        </w:tc>
      </w:tr>
      <w:tr w:rsidR="00245AD3" w14:paraId="42BF9CE5" w14:textId="77777777" w:rsidTr="002F5888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330BB604" w14:textId="37BDA56D" w:rsidR="00245AD3" w:rsidRPr="001F40E1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3-</w:t>
            </w:r>
            <w:r w:rsidRPr="00FC6495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 xml:space="preserve">عقد اجتماع مع بعض المعلمين لمساعدتهم على رفع 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مستويات الطلاب</w:t>
            </w:r>
          </w:p>
        </w:tc>
        <w:tc>
          <w:tcPr>
            <w:tcW w:w="1202" w:type="dxa"/>
          </w:tcPr>
          <w:p w14:paraId="6352842E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6FA5B28C" w14:textId="77777777" w:rsidR="00245AD3" w:rsidRDefault="00245AD3" w:rsidP="00245AD3">
            <w:pPr>
              <w:rPr>
                <w:rtl/>
              </w:rPr>
            </w:pPr>
          </w:p>
        </w:tc>
      </w:tr>
      <w:tr w:rsidR="00245AD3" w14:paraId="18506DF3" w14:textId="77777777" w:rsidTr="002F5888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4BF2D6BB" w14:textId="29A8CE89" w:rsidR="00245AD3" w:rsidRPr="001F40E1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4-</w:t>
            </w:r>
            <w:r w:rsidRPr="00FC649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عقد جلسات إرشاد جمعي لأصحاب المشكلات العامة المشتركة</w:t>
            </w:r>
          </w:p>
        </w:tc>
        <w:tc>
          <w:tcPr>
            <w:tcW w:w="1202" w:type="dxa"/>
          </w:tcPr>
          <w:p w14:paraId="3E24A019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1E1EA298" w14:textId="77777777" w:rsidR="00245AD3" w:rsidRDefault="00245AD3" w:rsidP="00245AD3">
            <w:pPr>
              <w:rPr>
                <w:rtl/>
              </w:rPr>
            </w:pPr>
          </w:p>
        </w:tc>
      </w:tr>
      <w:tr w:rsidR="0017089E" w14:paraId="24F8955F" w14:textId="77777777" w:rsidTr="004C3C8B">
        <w:trPr>
          <w:trHeight w:val="461"/>
        </w:trPr>
        <w:tc>
          <w:tcPr>
            <w:tcW w:w="2264" w:type="dxa"/>
            <w:shd w:val="clear" w:color="auto" w:fill="auto"/>
          </w:tcPr>
          <w:p w14:paraId="6096B6C0" w14:textId="77777777" w:rsidR="0017089E" w:rsidRPr="001F40E1" w:rsidRDefault="0017089E" w:rsidP="004C3C8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5-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فتح ملفات دراسات حالة للحالات التي تستدعي</w:t>
            </w:r>
            <w:r w:rsidRPr="001F40E1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</w:tcPr>
          <w:p w14:paraId="10EDDBCA" w14:textId="77777777" w:rsidR="0017089E" w:rsidRPr="008D64D0" w:rsidRDefault="0017089E" w:rsidP="004C3C8B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1015876A" w14:textId="77777777" w:rsidR="0017089E" w:rsidRDefault="0017089E" w:rsidP="004C3C8B">
            <w:pPr>
              <w:rPr>
                <w:rtl/>
              </w:rPr>
            </w:pPr>
          </w:p>
        </w:tc>
      </w:tr>
      <w:tr w:rsidR="0017089E" w14:paraId="123879FB" w14:textId="77777777" w:rsidTr="004C3C8B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6F872943" w14:textId="77777777" w:rsidR="0017089E" w:rsidRPr="008D64D0" w:rsidRDefault="0017089E" w:rsidP="004C3C8B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6-</w:t>
            </w:r>
          </w:p>
        </w:tc>
        <w:tc>
          <w:tcPr>
            <w:tcW w:w="1202" w:type="dxa"/>
          </w:tcPr>
          <w:p w14:paraId="2F46E1AF" w14:textId="77777777" w:rsidR="0017089E" w:rsidRDefault="0017089E" w:rsidP="004C3C8B">
            <w:pPr>
              <w:rPr>
                <w:rtl/>
              </w:rPr>
            </w:pPr>
          </w:p>
        </w:tc>
        <w:tc>
          <w:tcPr>
            <w:tcW w:w="1203" w:type="dxa"/>
          </w:tcPr>
          <w:p w14:paraId="4D4CB13E" w14:textId="77777777" w:rsidR="0017089E" w:rsidRDefault="0017089E" w:rsidP="004C3C8B">
            <w:pPr>
              <w:rPr>
                <w:rtl/>
              </w:rPr>
            </w:pPr>
          </w:p>
        </w:tc>
      </w:tr>
      <w:tr w:rsidR="0017089E" w14:paraId="4266060F" w14:textId="77777777" w:rsidTr="004C3C8B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1BAC5F96" w14:textId="77777777" w:rsidR="0017089E" w:rsidRPr="008D64D0" w:rsidRDefault="0017089E" w:rsidP="004C3C8B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7-</w:t>
            </w:r>
          </w:p>
        </w:tc>
        <w:tc>
          <w:tcPr>
            <w:tcW w:w="1202" w:type="dxa"/>
          </w:tcPr>
          <w:p w14:paraId="3EDBC952" w14:textId="77777777" w:rsidR="0017089E" w:rsidRDefault="0017089E" w:rsidP="004C3C8B">
            <w:pPr>
              <w:rPr>
                <w:rtl/>
              </w:rPr>
            </w:pPr>
          </w:p>
        </w:tc>
        <w:tc>
          <w:tcPr>
            <w:tcW w:w="1203" w:type="dxa"/>
          </w:tcPr>
          <w:p w14:paraId="10C721BD" w14:textId="77777777" w:rsidR="0017089E" w:rsidRDefault="0017089E" w:rsidP="004C3C8B">
            <w:pPr>
              <w:rPr>
                <w:rtl/>
              </w:rPr>
            </w:pPr>
          </w:p>
        </w:tc>
      </w:tr>
    </w:tbl>
    <w:p w14:paraId="524384DD" w14:textId="77777777" w:rsidR="0017089E" w:rsidRDefault="0017089E" w:rsidP="001B4149">
      <w:pPr>
        <w:rPr>
          <w:rtl/>
        </w:rPr>
      </w:pPr>
    </w:p>
    <w:p w14:paraId="74FE245E" w14:textId="77777777" w:rsidR="0017089E" w:rsidRDefault="0017089E" w:rsidP="001B4149">
      <w:pPr>
        <w:rPr>
          <w:rtl/>
        </w:rPr>
      </w:pPr>
    </w:p>
    <w:p w14:paraId="50598A01" w14:textId="77777777" w:rsidR="0017089E" w:rsidRDefault="0017089E" w:rsidP="001B4149">
      <w:pPr>
        <w:rPr>
          <w:rtl/>
        </w:rPr>
      </w:pPr>
    </w:p>
    <w:p w14:paraId="053088BA" w14:textId="77777777" w:rsidR="0017089E" w:rsidRDefault="0017089E" w:rsidP="001B4149">
      <w:pPr>
        <w:rPr>
          <w:rtl/>
        </w:rPr>
      </w:pPr>
    </w:p>
    <w:p w14:paraId="60F80C4F" w14:textId="77777777" w:rsidR="0017089E" w:rsidRDefault="0017089E" w:rsidP="001B4149">
      <w:pPr>
        <w:rPr>
          <w:rtl/>
        </w:rPr>
      </w:pPr>
    </w:p>
    <w:p w14:paraId="597FC622" w14:textId="77777777" w:rsidR="0017089E" w:rsidRDefault="0017089E" w:rsidP="001B4149">
      <w:pPr>
        <w:rPr>
          <w:rtl/>
        </w:rPr>
      </w:pPr>
    </w:p>
    <w:p w14:paraId="715E4E71" w14:textId="77777777" w:rsidR="0017089E" w:rsidRDefault="0017089E" w:rsidP="001B4149">
      <w:pPr>
        <w:rPr>
          <w:rtl/>
        </w:rPr>
      </w:pPr>
    </w:p>
    <w:p w14:paraId="38685F16" w14:textId="77777777" w:rsidR="0017089E" w:rsidRDefault="0017089E" w:rsidP="001B4149">
      <w:pPr>
        <w:rPr>
          <w:rtl/>
        </w:rPr>
      </w:pPr>
    </w:p>
    <w:p w14:paraId="0D86F199" w14:textId="77777777" w:rsidR="0017089E" w:rsidRDefault="0017089E" w:rsidP="001B4149">
      <w:pPr>
        <w:rPr>
          <w:rtl/>
        </w:rPr>
      </w:pPr>
    </w:p>
    <w:p w14:paraId="511F8C17" w14:textId="77777777" w:rsidR="0017089E" w:rsidRDefault="0017089E" w:rsidP="001B4149">
      <w:pPr>
        <w:rPr>
          <w:rtl/>
        </w:rPr>
      </w:pPr>
    </w:p>
    <w:p w14:paraId="4E7F5445" w14:textId="77777777" w:rsidR="0017089E" w:rsidRDefault="0017089E" w:rsidP="001B4149">
      <w:pPr>
        <w:rPr>
          <w:rtl/>
        </w:rPr>
      </w:pPr>
    </w:p>
    <w:p w14:paraId="354B3C57" w14:textId="77777777" w:rsidR="0017089E" w:rsidRDefault="0017089E" w:rsidP="001B4149">
      <w:pPr>
        <w:rPr>
          <w:rtl/>
        </w:rPr>
      </w:pPr>
    </w:p>
    <w:p w14:paraId="6F11C290" w14:textId="77777777" w:rsidR="0017089E" w:rsidRDefault="0017089E" w:rsidP="001B4149">
      <w:pPr>
        <w:rPr>
          <w:rtl/>
        </w:rPr>
      </w:pPr>
    </w:p>
    <w:p w14:paraId="2597A95D" w14:textId="77777777" w:rsidR="0017089E" w:rsidRDefault="0017089E" w:rsidP="001B4149">
      <w:pPr>
        <w:rPr>
          <w:rtl/>
        </w:rPr>
      </w:pPr>
    </w:p>
    <w:p w14:paraId="7CE84BD3" w14:textId="77777777" w:rsidR="0017089E" w:rsidRDefault="0017089E" w:rsidP="001B4149">
      <w:pPr>
        <w:rPr>
          <w:rtl/>
        </w:rPr>
      </w:pPr>
    </w:p>
    <w:p w14:paraId="200652D4" w14:textId="77777777" w:rsidR="0017089E" w:rsidRDefault="0017089E" w:rsidP="001B4149">
      <w:pPr>
        <w:rPr>
          <w:rtl/>
        </w:rPr>
      </w:pPr>
    </w:p>
    <w:p w14:paraId="14498E69" w14:textId="77777777" w:rsidR="0017089E" w:rsidRDefault="0017089E" w:rsidP="001B4149">
      <w:pPr>
        <w:rPr>
          <w:rtl/>
        </w:rPr>
      </w:pPr>
    </w:p>
    <w:p w14:paraId="5BBA28B9" w14:textId="77777777" w:rsidR="0017089E" w:rsidRDefault="0017089E" w:rsidP="001B4149">
      <w:pPr>
        <w:rPr>
          <w:rtl/>
        </w:rPr>
      </w:pPr>
    </w:p>
    <w:p w14:paraId="4EC4C533" w14:textId="77777777" w:rsidR="0017089E" w:rsidRDefault="0017089E" w:rsidP="001B4149">
      <w:pPr>
        <w:rPr>
          <w:rtl/>
        </w:rPr>
      </w:pPr>
    </w:p>
    <w:p w14:paraId="14A0A14A" w14:textId="77777777" w:rsidR="0017089E" w:rsidRDefault="0017089E" w:rsidP="001B4149">
      <w:pPr>
        <w:rPr>
          <w:rtl/>
        </w:rPr>
      </w:pPr>
    </w:p>
    <w:p w14:paraId="64C74E4C" w14:textId="77777777" w:rsidR="0017089E" w:rsidRDefault="0017089E" w:rsidP="001B4149">
      <w:pPr>
        <w:rPr>
          <w:rtl/>
        </w:rPr>
      </w:pPr>
    </w:p>
    <w:tbl>
      <w:tblPr>
        <w:tblStyle w:val="a3"/>
        <w:tblpPr w:leftFromText="180" w:rightFromText="180" w:vertAnchor="text" w:horzAnchor="page" w:tblpX="938" w:tblpY="330"/>
        <w:bidiVisual/>
        <w:tblW w:w="0" w:type="auto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single" w:sz="12" w:space="0" w:color="2E74B5" w:themeColor="accent5" w:themeShade="BF"/>
          <w:insideV w:val="single" w:sz="12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64"/>
        <w:gridCol w:w="1202"/>
        <w:gridCol w:w="1203"/>
      </w:tblGrid>
      <w:tr w:rsidR="0017089E" w14:paraId="1E903E2D" w14:textId="77777777" w:rsidTr="0017089E">
        <w:trPr>
          <w:trHeight w:val="280"/>
        </w:trPr>
        <w:tc>
          <w:tcPr>
            <w:tcW w:w="4669" w:type="dxa"/>
            <w:gridSpan w:val="3"/>
            <w:shd w:val="clear" w:color="auto" w:fill="E2EFD9" w:themeFill="accent6" w:themeFillTint="33"/>
          </w:tcPr>
          <w:p w14:paraId="45887228" w14:textId="5F978DF3" w:rsidR="0017089E" w:rsidRPr="00DE1451" w:rsidRDefault="0017089E" w:rsidP="0017089E">
            <w:pPr>
              <w:jc w:val="center"/>
              <w:rPr>
                <w:rFonts w:cs="Al Jass Cool-Free"/>
                <w:color w:val="385623" w:themeColor="accent6" w:themeShade="80"/>
                <w:sz w:val="28"/>
                <w:szCs w:val="28"/>
                <w:rtl/>
              </w:rPr>
            </w:pPr>
            <w:r w:rsidRPr="00DE1451"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 xml:space="preserve">الأسبوع </w:t>
            </w:r>
            <w:r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>الثاني</w:t>
            </w:r>
            <w:r>
              <w:rPr>
                <w:rFonts w:cs="Al Jass Cool-Free" w:hint="cs"/>
                <w:color w:val="385623" w:themeColor="accent6" w:themeShade="80"/>
                <w:sz w:val="28"/>
                <w:szCs w:val="28"/>
                <w:rtl/>
              </w:rPr>
              <w:t xml:space="preserve"> عشر</w:t>
            </w:r>
          </w:p>
        </w:tc>
      </w:tr>
      <w:tr w:rsidR="0017089E" w14:paraId="0EFF9A99" w14:textId="77777777" w:rsidTr="0017089E">
        <w:trPr>
          <w:trHeight w:val="321"/>
        </w:trPr>
        <w:tc>
          <w:tcPr>
            <w:tcW w:w="2264" w:type="dxa"/>
          </w:tcPr>
          <w:p w14:paraId="1EAE0F6E" w14:textId="5341E3DD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sz w:val="24"/>
                <w:szCs w:val="24"/>
                <w:rtl/>
              </w:rPr>
              <w:t>جدول العمل</w:t>
            </w:r>
          </w:p>
        </w:tc>
        <w:tc>
          <w:tcPr>
            <w:tcW w:w="1202" w:type="dxa"/>
          </w:tcPr>
          <w:p w14:paraId="1692A297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203" w:type="dxa"/>
          </w:tcPr>
          <w:p w14:paraId="1274341B" w14:textId="77777777" w:rsidR="0017089E" w:rsidRPr="008D64D0" w:rsidRDefault="0017089E" w:rsidP="0017089E">
            <w:pPr>
              <w:jc w:val="center"/>
              <w:rPr>
                <w:b/>
                <w:bCs/>
                <w:rtl/>
              </w:rPr>
            </w:pPr>
            <w:r w:rsidRPr="008D64D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245AD3" w14:paraId="1E7C455D" w14:textId="77777777" w:rsidTr="00DD4D7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7EDA8831" w14:textId="10D3BB19" w:rsidR="00245AD3" w:rsidRPr="001F40E1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1-</w:t>
            </w:r>
            <w:r w:rsidRPr="004765C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التهيئة الإرشادية للاختبارات</w:t>
            </w:r>
          </w:p>
        </w:tc>
        <w:tc>
          <w:tcPr>
            <w:tcW w:w="1202" w:type="dxa"/>
          </w:tcPr>
          <w:p w14:paraId="20A7AAE0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5B531C94" w14:textId="77777777" w:rsidR="00245AD3" w:rsidRDefault="00245AD3" w:rsidP="00245AD3">
            <w:pPr>
              <w:rPr>
                <w:rtl/>
              </w:rPr>
            </w:pPr>
          </w:p>
        </w:tc>
      </w:tr>
      <w:tr w:rsidR="00245AD3" w14:paraId="68452FB1" w14:textId="77777777" w:rsidTr="00DD4D7C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207DD455" w14:textId="1B2EDB56" w:rsidR="00245AD3" w:rsidRPr="001F40E1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2-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التوجيه نحو المحافظة على الكتب و</w:t>
            </w:r>
            <w:r w:rsidRPr="004765C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وضعها في المكان المناسب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بعد الاختبارات</w:t>
            </w:r>
          </w:p>
        </w:tc>
        <w:tc>
          <w:tcPr>
            <w:tcW w:w="1202" w:type="dxa"/>
          </w:tcPr>
          <w:p w14:paraId="164788AA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515295AF" w14:textId="77777777" w:rsidR="00245AD3" w:rsidRDefault="00245AD3" w:rsidP="00245AD3">
            <w:pPr>
              <w:rPr>
                <w:rtl/>
              </w:rPr>
            </w:pPr>
          </w:p>
        </w:tc>
      </w:tr>
      <w:tr w:rsidR="00245AD3" w14:paraId="2995BEFE" w14:textId="77777777" w:rsidTr="00DD4D7C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41438054" w14:textId="5496FAD0" w:rsidR="00245AD3" w:rsidRPr="001F40E1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3-</w:t>
            </w:r>
            <w:r w:rsidRPr="004765C4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 xml:space="preserve">تبصير الطلاب بطرق استثمار الإجازة بما 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يعود</w:t>
            </w:r>
            <w:r w:rsidRPr="004765C4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 xml:space="preserve"> عليهم بالنفع والفائدة</w:t>
            </w:r>
            <w:r w:rsidRPr="004765C4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2" w:type="dxa"/>
          </w:tcPr>
          <w:p w14:paraId="559EE6FD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4C1054E5" w14:textId="77777777" w:rsidR="00245AD3" w:rsidRDefault="00245AD3" w:rsidP="00245AD3">
            <w:pPr>
              <w:rPr>
                <w:rtl/>
              </w:rPr>
            </w:pPr>
          </w:p>
        </w:tc>
      </w:tr>
      <w:tr w:rsidR="00245AD3" w14:paraId="75CD5DA3" w14:textId="77777777" w:rsidTr="00DD4D7C">
        <w:trPr>
          <w:trHeight w:val="446"/>
        </w:trPr>
        <w:tc>
          <w:tcPr>
            <w:tcW w:w="2264" w:type="dxa"/>
            <w:shd w:val="clear" w:color="auto" w:fill="auto"/>
            <w:vAlign w:val="center"/>
          </w:tcPr>
          <w:p w14:paraId="70CCDC07" w14:textId="6902E6F3" w:rsidR="00245AD3" w:rsidRPr="001F40E1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4-</w:t>
            </w:r>
            <w:r w:rsidRPr="004765C4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>المحافظة على المرافق العامة والممتلكات الخاصة</w:t>
            </w:r>
          </w:p>
        </w:tc>
        <w:tc>
          <w:tcPr>
            <w:tcW w:w="1202" w:type="dxa"/>
          </w:tcPr>
          <w:p w14:paraId="7E21FCDD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78EEA218" w14:textId="77777777" w:rsidR="00245AD3" w:rsidRDefault="00245AD3" w:rsidP="00245AD3">
            <w:pPr>
              <w:rPr>
                <w:rtl/>
              </w:rPr>
            </w:pPr>
          </w:p>
        </w:tc>
      </w:tr>
      <w:tr w:rsidR="00245AD3" w14:paraId="00EFE2AC" w14:textId="77777777" w:rsidTr="00DD4D7C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628E3E35" w14:textId="02F49795" w:rsidR="00245AD3" w:rsidRPr="001F40E1" w:rsidRDefault="00245AD3" w:rsidP="00245AD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5-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الاطمئنان على سلامة الصحة النفسية للطلاب أثناء الاختبارات </w:t>
            </w:r>
          </w:p>
        </w:tc>
        <w:tc>
          <w:tcPr>
            <w:tcW w:w="1202" w:type="dxa"/>
          </w:tcPr>
          <w:p w14:paraId="05F56B2C" w14:textId="77777777" w:rsidR="00245AD3" w:rsidRPr="008D64D0" w:rsidRDefault="00245AD3" w:rsidP="00245AD3">
            <w:pPr>
              <w:rPr>
                <w:sz w:val="16"/>
                <w:szCs w:val="16"/>
                <w:rtl/>
              </w:rPr>
            </w:pP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نفذ     </w:t>
            </w:r>
            <w:r w:rsidRPr="00DE1451">
              <w:rPr>
                <w:rFonts w:ascii="Bahnschrift Light" w:hAnsi="Bahnschrift Light"/>
                <w:sz w:val="16"/>
                <w:szCs w:val="16"/>
                <w:rtl/>
              </w:rPr>
              <w:t>o</w:t>
            </w:r>
            <w:r w:rsidRPr="00DE1451">
              <w:rPr>
                <w:rFonts w:ascii="Bahnschrift Light" w:hAnsi="Bahnschrift Light" w:hint="cs"/>
                <w:sz w:val="16"/>
                <w:szCs w:val="16"/>
                <w:rtl/>
              </w:rPr>
              <w:t xml:space="preserve"> لم ينفذ</w:t>
            </w:r>
          </w:p>
        </w:tc>
        <w:tc>
          <w:tcPr>
            <w:tcW w:w="1203" w:type="dxa"/>
          </w:tcPr>
          <w:p w14:paraId="331D2A63" w14:textId="77777777" w:rsidR="00245AD3" w:rsidRDefault="00245AD3" w:rsidP="00245AD3">
            <w:pPr>
              <w:rPr>
                <w:rtl/>
              </w:rPr>
            </w:pPr>
          </w:p>
        </w:tc>
      </w:tr>
      <w:tr w:rsidR="0017089E" w14:paraId="2611E57E" w14:textId="77777777" w:rsidTr="0017089E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0DD797A3" w14:textId="77777777" w:rsidR="0017089E" w:rsidRPr="008D64D0" w:rsidRDefault="0017089E" w:rsidP="0017089E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6-</w:t>
            </w:r>
          </w:p>
        </w:tc>
        <w:tc>
          <w:tcPr>
            <w:tcW w:w="1202" w:type="dxa"/>
          </w:tcPr>
          <w:p w14:paraId="22E0EFB5" w14:textId="77777777" w:rsidR="0017089E" w:rsidRDefault="0017089E" w:rsidP="0017089E">
            <w:pPr>
              <w:rPr>
                <w:rtl/>
              </w:rPr>
            </w:pPr>
          </w:p>
        </w:tc>
        <w:tc>
          <w:tcPr>
            <w:tcW w:w="1203" w:type="dxa"/>
          </w:tcPr>
          <w:p w14:paraId="2A58A72B" w14:textId="77777777" w:rsidR="0017089E" w:rsidRDefault="0017089E" w:rsidP="0017089E">
            <w:pPr>
              <w:rPr>
                <w:rtl/>
              </w:rPr>
            </w:pPr>
          </w:p>
        </w:tc>
      </w:tr>
      <w:tr w:rsidR="0017089E" w14:paraId="2B9971F5" w14:textId="77777777" w:rsidTr="0017089E">
        <w:trPr>
          <w:trHeight w:val="461"/>
        </w:trPr>
        <w:tc>
          <w:tcPr>
            <w:tcW w:w="2264" w:type="dxa"/>
            <w:shd w:val="clear" w:color="auto" w:fill="auto"/>
            <w:vAlign w:val="center"/>
          </w:tcPr>
          <w:p w14:paraId="179DCBD6" w14:textId="77777777" w:rsidR="0017089E" w:rsidRPr="008D64D0" w:rsidRDefault="0017089E" w:rsidP="0017089E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7-</w:t>
            </w:r>
          </w:p>
        </w:tc>
        <w:tc>
          <w:tcPr>
            <w:tcW w:w="1202" w:type="dxa"/>
          </w:tcPr>
          <w:p w14:paraId="1BA17D4A" w14:textId="77777777" w:rsidR="0017089E" w:rsidRDefault="0017089E" w:rsidP="0017089E">
            <w:pPr>
              <w:rPr>
                <w:rtl/>
              </w:rPr>
            </w:pPr>
          </w:p>
        </w:tc>
        <w:tc>
          <w:tcPr>
            <w:tcW w:w="1203" w:type="dxa"/>
          </w:tcPr>
          <w:p w14:paraId="1D5045FB" w14:textId="77777777" w:rsidR="0017089E" w:rsidRDefault="0017089E" w:rsidP="0017089E">
            <w:pPr>
              <w:rPr>
                <w:rtl/>
              </w:rPr>
            </w:pPr>
          </w:p>
        </w:tc>
      </w:tr>
    </w:tbl>
    <w:p w14:paraId="0459E574" w14:textId="67F0D4DC" w:rsidR="0017089E" w:rsidRDefault="0017089E" w:rsidP="001B4149">
      <w:pPr>
        <w:rPr>
          <w:rtl/>
        </w:rPr>
      </w:pPr>
    </w:p>
    <w:p w14:paraId="0D1E4C5F" w14:textId="368924D3" w:rsidR="0017089E" w:rsidRDefault="0017089E" w:rsidP="001B4149">
      <w:pPr>
        <w:rPr>
          <w:rtl/>
        </w:rPr>
      </w:pPr>
    </w:p>
    <w:p w14:paraId="52443B9E" w14:textId="43531FA7" w:rsidR="0017089E" w:rsidRDefault="0017089E" w:rsidP="001B4149">
      <w:pPr>
        <w:rPr>
          <w:rtl/>
        </w:rPr>
      </w:pPr>
    </w:p>
    <w:p w14:paraId="5EA61DEB" w14:textId="2BC9145C" w:rsidR="0017089E" w:rsidRDefault="0017089E" w:rsidP="001B4149">
      <w:pPr>
        <w:rPr>
          <w:rtl/>
        </w:rPr>
      </w:pPr>
    </w:p>
    <w:p w14:paraId="370342FA" w14:textId="23D0B881" w:rsidR="0017089E" w:rsidRDefault="0017089E" w:rsidP="001B4149">
      <w:pPr>
        <w:rPr>
          <w:rtl/>
        </w:rPr>
      </w:pPr>
    </w:p>
    <w:p w14:paraId="4A6554C6" w14:textId="113D6256" w:rsidR="0017089E" w:rsidRDefault="0017089E" w:rsidP="001B4149">
      <w:pPr>
        <w:rPr>
          <w:rtl/>
        </w:rPr>
      </w:pPr>
    </w:p>
    <w:p w14:paraId="30158369" w14:textId="0801F03A" w:rsidR="0017089E" w:rsidRDefault="0017089E" w:rsidP="001B4149">
      <w:pPr>
        <w:rPr>
          <w:rtl/>
        </w:rPr>
      </w:pPr>
    </w:p>
    <w:p w14:paraId="0EA47B62" w14:textId="45F2607A" w:rsidR="0017089E" w:rsidRDefault="0017089E" w:rsidP="001B4149">
      <w:pPr>
        <w:rPr>
          <w:rtl/>
        </w:rPr>
      </w:pPr>
    </w:p>
    <w:p w14:paraId="37B3DA6C" w14:textId="05FAD60D" w:rsidR="0017089E" w:rsidRDefault="0017089E" w:rsidP="001B4149">
      <w:pPr>
        <w:rPr>
          <w:rtl/>
        </w:rPr>
      </w:pPr>
    </w:p>
    <w:p w14:paraId="6B9076CD" w14:textId="77777777" w:rsidR="0017089E" w:rsidRDefault="0017089E" w:rsidP="001B4149">
      <w:pPr>
        <w:rPr>
          <w:rtl/>
        </w:rPr>
      </w:pPr>
    </w:p>
    <w:p w14:paraId="18AA6D39" w14:textId="1AE0DC45" w:rsidR="0017089E" w:rsidRDefault="0017089E" w:rsidP="001B4149">
      <w:pPr>
        <w:rPr>
          <w:rtl/>
        </w:rPr>
      </w:pPr>
    </w:p>
    <w:p w14:paraId="1F80F2A2" w14:textId="77777777" w:rsidR="0017089E" w:rsidRDefault="0017089E" w:rsidP="001B4149">
      <w:pPr>
        <w:rPr>
          <w:rtl/>
        </w:rPr>
      </w:pPr>
    </w:p>
    <w:p w14:paraId="727511B6" w14:textId="6E1752BC" w:rsidR="0017089E" w:rsidRDefault="0017089E" w:rsidP="001B4149">
      <w:pPr>
        <w:rPr>
          <w:rtl/>
        </w:rPr>
      </w:pPr>
    </w:p>
    <w:p w14:paraId="697CB1D0" w14:textId="77777777" w:rsidR="0017089E" w:rsidRDefault="0017089E" w:rsidP="001B4149">
      <w:pPr>
        <w:rPr>
          <w:rFonts w:hint="cs"/>
          <w:rtl/>
        </w:rPr>
      </w:pPr>
    </w:p>
    <w:p w14:paraId="5A4B9E9A" w14:textId="77777777" w:rsidR="0017089E" w:rsidRPr="001B4149" w:rsidRDefault="0017089E" w:rsidP="001B4149">
      <w:pPr>
        <w:rPr>
          <w:rFonts w:hint="cs"/>
        </w:rPr>
      </w:pPr>
    </w:p>
    <w:sectPr w:rsidR="0017089E" w:rsidRPr="001B4149" w:rsidSect="001F40E1">
      <w:pgSz w:w="11906" w:h="16838"/>
      <w:pgMar w:top="284" w:right="140" w:bottom="0" w:left="28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 Jass Cool-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54A47"/>
    <w:multiLevelType w:val="hybridMultilevel"/>
    <w:tmpl w:val="49DCC9E4"/>
    <w:lvl w:ilvl="0" w:tplc="5A8C2D54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8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37"/>
    <w:rsid w:val="0017089E"/>
    <w:rsid w:val="001B4149"/>
    <w:rsid w:val="001F40E1"/>
    <w:rsid w:val="002147BC"/>
    <w:rsid w:val="00245AD3"/>
    <w:rsid w:val="003C4B37"/>
    <w:rsid w:val="006A0443"/>
    <w:rsid w:val="006D7424"/>
    <w:rsid w:val="008D64D0"/>
    <w:rsid w:val="00C42ABE"/>
    <w:rsid w:val="00DE1451"/>
    <w:rsid w:val="00E921EE"/>
    <w:rsid w:val="00EE27C0"/>
    <w:rsid w:val="00F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13648"/>
  <w15:chartTrackingRefBased/>
  <w15:docId w15:val="{E0DC632A-D031-4C91-B87C-869BBCE0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4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6771-1FE2-45EE-9348-A0D28100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حامد القرني</dc:creator>
  <cp:keywords/>
  <dc:description/>
  <cp:lastModifiedBy>حامد القرني</cp:lastModifiedBy>
  <cp:revision>2</cp:revision>
  <cp:lastPrinted>2024-08-01T18:19:00Z</cp:lastPrinted>
  <dcterms:created xsi:type="dcterms:W3CDTF">2024-08-01T18:20:00Z</dcterms:created>
  <dcterms:modified xsi:type="dcterms:W3CDTF">2024-08-01T18:20:00Z</dcterms:modified>
</cp:coreProperties>
</file>