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63AD" w14:textId="77777777" w:rsidR="00666D37" w:rsidRDefault="00000000">
      <w:pPr>
        <w:spacing w:line="559" w:lineRule="exact"/>
        <w:rPr>
          <w:rFonts w:eastAsia="方正小标宋简体"/>
          <w:sz w:val="32"/>
        </w:rPr>
      </w:pPr>
      <w:r>
        <w:rPr>
          <w:rFonts w:eastAsia="SimHei" w:hint="eastAsia"/>
          <w:sz w:val="32"/>
        </w:rPr>
        <w:t>A</w:t>
      </w:r>
      <w:r>
        <w:rPr>
          <w:rFonts w:eastAsia="SimHei"/>
          <w:sz w:val="32"/>
        </w:rPr>
        <w:t>ttachment1</w:t>
      </w:r>
    </w:p>
    <w:p w14:paraId="2B97C5C8" w14:textId="77777777" w:rsidR="00666D37" w:rsidRDefault="00000000">
      <w:pPr>
        <w:spacing w:line="559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Project Introduction</w:t>
      </w:r>
    </w:p>
    <w:p w14:paraId="788B4CA4" w14:textId="77777777" w:rsidR="00666D37" w:rsidRDefault="00666D37">
      <w:pPr>
        <w:pStyle w:val="BodyText"/>
        <w:rPr>
          <w:rFonts w:ascii="Times New Roman" w:hAnsi="Times New Roman" w:cs="Times New Roman"/>
        </w:rPr>
      </w:pPr>
    </w:p>
    <w:p w14:paraId="13081842" w14:textId="77777777" w:rsidR="00666D37" w:rsidRDefault="00000000">
      <w:pPr>
        <w:ind w:firstLineChars="200" w:firstLine="640"/>
        <w:rPr>
          <w:rFonts w:eastAsia="SimHei"/>
          <w:sz w:val="32"/>
        </w:rPr>
      </w:pPr>
      <w:r>
        <w:rPr>
          <w:rFonts w:eastAsia="SimHei"/>
          <w:sz w:val="32"/>
        </w:rPr>
        <w:t>Ⅰ. Enrollment Groups </w:t>
      </w:r>
    </w:p>
    <w:p w14:paraId="38974603" w14:textId="77777777" w:rsidR="00666D37" w:rsidRDefault="00000000">
      <w:pPr>
        <w:ind w:firstLineChars="200" w:firstLine="640"/>
        <w:rPr>
          <w:rFonts w:eastAsia="FangSong_GB2312"/>
          <w:sz w:val="32"/>
        </w:rPr>
      </w:pPr>
      <w:r>
        <w:rPr>
          <w:rFonts w:eastAsia="FangSong_GB2312"/>
          <w:sz w:val="32"/>
        </w:rPr>
        <w:t>Adults who have not learned Chinese or have a Chinese vocabulary of less than 200.</w:t>
      </w:r>
    </w:p>
    <w:p w14:paraId="1E65B71C" w14:textId="77777777" w:rsidR="00666D37" w:rsidRDefault="00000000">
      <w:pPr>
        <w:ind w:firstLineChars="200" w:firstLine="640"/>
        <w:rPr>
          <w:rFonts w:eastAsia="SimHei"/>
          <w:sz w:val="32"/>
        </w:rPr>
      </w:pPr>
      <w:r>
        <w:rPr>
          <w:rFonts w:eastAsia="SimHei"/>
          <w:sz w:val="32"/>
        </w:rPr>
        <w:t>Ⅱ. Course Objectives</w:t>
      </w:r>
    </w:p>
    <w:p w14:paraId="3F2E74BB" w14:textId="77777777" w:rsidR="00666D37" w:rsidRDefault="00000000">
      <w:pPr>
        <w:ind w:firstLineChars="200" w:firstLine="640"/>
        <w:rPr>
          <w:rFonts w:eastAsia="FangSong_GB2312"/>
          <w:sz w:val="32"/>
        </w:rPr>
      </w:pPr>
      <w:r>
        <w:rPr>
          <w:rFonts w:eastAsia="FangSong_GB2312"/>
          <w:sz w:val="32"/>
        </w:rPr>
        <w:t>1. To focus on developing learners' practical skills in Chinese listening and speaking;</w:t>
      </w:r>
    </w:p>
    <w:p w14:paraId="7440EF50" w14:textId="77777777" w:rsidR="00666D37" w:rsidRDefault="00000000">
      <w:pPr>
        <w:ind w:firstLineChars="200" w:firstLine="640"/>
        <w:rPr>
          <w:rFonts w:eastAsia="FangSong_GB2312"/>
          <w:sz w:val="32"/>
        </w:rPr>
      </w:pPr>
      <w:r>
        <w:rPr>
          <w:rFonts w:eastAsia="FangSong_GB2312"/>
          <w:sz w:val="32"/>
        </w:rPr>
        <w:t>2. To master 409 common Chinese words and 139 basic Chinese sentence patterns , and reach HSK Level 2 ;</w:t>
      </w:r>
    </w:p>
    <w:p w14:paraId="7A29D7E7" w14:textId="77777777" w:rsidR="00666D37" w:rsidRDefault="0000000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-360" w:firstLineChars="300" w:firstLine="960"/>
        <w:rPr>
          <w:rFonts w:eastAsia="FangSong_GB2312"/>
          <w:sz w:val="32"/>
        </w:rPr>
      </w:pPr>
      <w:r>
        <w:rPr>
          <w:rFonts w:eastAsia="FangSong_GB2312"/>
          <w:sz w:val="32"/>
        </w:rPr>
        <w:t>3. To be able to carrying on simple and daily communication in Chinese, and lay the foundation for further Chinese learning.</w:t>
      </w:r>
    </w:p>
    <w:p w14:paraId="324CC543" w14:textId="77777777" w:rsidR="00666D37" w:rsidRDefault="00000000">
      <w:pPr>
        <w:ind w:firstLineChars="200" w:firstLine="640"/>
        <w:rPr>
          <w:rFonts w:eastAsia="SimHei"/>
          <w:sz w:val="32"/>
        </w:rPr>
      </w:pPr>
      <w:r>
        <w:rPr>
          <w:rFonts w:eastAsia="SimHei"/>
          <w:sz w:val="32"/>
        </w:rPr>
        <w:t>Ⅲ. Curriculum Organization</w:t>
      </w:r>
    </w:p>
    <w:tbl>
      <w:tblPr>
        <w:tblW w:w="7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2068"/>
        <w:gridCol w:w="4034"/>
      </w:tblGrid>
      <w:tr w:rsidR="00666D37" w14:paraId="5FE7840F" w14:textId="77777777">
        <w:tc>
          <w:tcPr>
            <w:tcW w:w="1681" w:type="dxa"/>
            <w:vAlign w:val="center"/>
          </w:tcPr>
          <w:p w14:paraId="4638570F" w14:textId="77777777" w:rsidR="00666D37" w:rsidRDefault="00000000">
            <w:pPr>
              <w:pStyle w:val="ListParagraph"/>
              <w:ind w:firstLineChars="0" w:firstLine="0"/>
              <w:rPr>
                <w:rFonts w:ascii="Times New Roman" w:eastAsia="FangSong" w:hAnsi="Times New Roman" w:cs="Times New Roman"/>
                <w:color w:val="000000"/>
                <w:kern w:val="0"/>
                <w:sz w:val="28"/>
              </w:rPr>
            </w:pPr>
            <w:r>
              <w:rPr>
                <w:rFonts w:ascii="Times New Roman" w:eastAsia="FangSong" w:hAnsi="Times New Roman" w:cs="Times New Roman"/>
                <w:color w:val="000000"/>
                <w:kern w:val="0"/>
                <w:sz w:val="28"/>
              </w:rPr>
              <w:t>Class hours</w:t>
            </w:r>
          </w:p>
        </w:tc>
        <w:tc>
          <w:tcPr>
            <w:tcW w:w="2068" w:type="dxa"/>
            <w:vAlign w:val="center"/>
          </w:tcPr>
          <w:p w14:paraId="7A70AB5E" w14:textId="77777777" w:rsidR="00666D37" w:rsidRDefault="00000000">
            <w:pPr>
              <w:pStyle w:val="ListParagraph"/>
              <w:ind w:firstLineChars="0" w:firstLine="0"/>
              <w:rPr>
                <w:rFonts w:ascii="Times New Roman" w:eastAsia="FangSong" w:hAnsi="Times New Roman" w:cs="Times New Roman"/>
                <w:color w:val="000000"/>
                <w:kern w:val="0"/>
                <w:sz w:val="28"/>
              </w:rPr>
            </w:pPr>
            <w:r>
              <w:rPr>
                <w:rFonts w:ascii="Times New Roman" w:eastAsia="FangSong" w:hAnsi="Times New Roman" w:cs="Times New Roman"/>
                <w:color w:val="000000"/>
                <w:kern w:val="0"/>
                <w:sz w:val="28"/>
              </w:rPr>
              <w:t>Course content</w:t>
            </w:r>
          </w:p>
        </w:tc>
        <w:tc>
          <w:tcPr>
            <w:tcW w:w="4033" w:type="dxa"/>
            <w:vAlign w:val="center"/>
          </w:tcPr>
          <w:p w14:paraId="4F6B3BF2" w14:textId="77777777" w:rsidR="00666D37" w:rsidRDefault="00000000">
            <w:pPr>
              <w:pStyle w:val="ListParagraph"/>
              <w:ind w:firstLine="560"/>
              <w:jc w:val="center"/>
              <w:rPr>
                <w:rFonts w:ascii="Times New Roman" w:eastAsia="FangSong" w:hAnsi="Times New Roman" w:cs="Times New Roman"/>
                <w:color w:val="000000"/>
                <w:kern w:val="0"/>
                <w:sz w:val="28"/>
              </w:rPr>
            </w:pPr>
            <w:r>
              <w:rPr>
                <w:rFonts w:ascii="Times New Roman" w:eastAsia="FangSong" w:hAnsi="Times New Roman" w:cs="Times New Roman"/>
                <w:color w:val="000000"/>
                <w:kern w:val="0"/>
                <w:sz w:val="28"/>
              </w:rPr>
              <w:t>Cantonese Culture</w:t>
            </w:r>
          </w:p>
        </w:tc>
      </w:tr>
      <w:tr w:rsidR="00666D37" w14:paraId="25BE4876" w14:textId="77777777">
        <w:trPr>
          <w:trHeight w:val="568"/>
        </w:trPr>
        <w:tc>
          <w:tcPr>
            <w:tcW w:w="1681" w:type="dxa"/>
            <w:vAlign w:val="center"/>
          </w:tcPr>
          <w:p w14:paraId="4FC228C9" w14:textId="77777777" w:rsidR="00666D37" w:rsidRDefault="00000000">
            <w:pPr>
              <w:rPr>
                <w:rFonts w:eastAsia="FangSong"/>
                <w:color w:val="000000"/>
                <w:kern w:val="0"/>
                <w:sz w:val="24"/>
              </w:rPr>
            </w:pPr>
            <w:r>
              <w:rPr>
                <w:rFonts w:eastAsia="FangSong"/>
                <w:color w:val="000000"/>
                <w:kern w:val="0"/>
                <w:sz w:val="24"/>
              </w:rPr>
              <w:lastRenderedPageBreak/>
              <w:t>The 1st week</w:t>
            </w:r>
          </w:p>
        </w:tc>
        <w:tc>
          <w:tcPr>
            <w:tcW w:w="2068" w:type="dxa"/>
            <w:vAlign w:val="center"/>
          </w:tcPr>
          <w:p w14:paraId="66A39217" w14:textId="77777777" w:rsidR="00666D37" w:rsidRDefault="00000000">
            <w:pPr>
              <w:widowControl/>
              <w:jc w:val="center"/>
              <w:rPr>
                <w:rFonts w:eastAsia="FangSong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GREETING &amp; ADDRESS</w:t>
            </w:r>
          </w:p>
        </w:tc>
        <w:tc>
          <w:tcPr>
            <w:tcW w:w="4033" w:type="dxa"/>
            <w:vAlign w:val="center"/>
          </w:tcPr>
          <w:p w14:paraId="2C286BDA" w14:textId="77777777" w:rsidR="00666D37" w:rsidRDefault="00000000">
            <w:pPr>
              <w:rPr>
                <w:rFonts w:eastAsia="FangSong"/>
                <w:color w:val="000000"/>
                <w:kern w:val="0"/>
                <w:sz w:val="24"/>
              </w:rPr>
            </w:pPr>
            <w:r>
              <w:rPr>
                <w:rFonts w:eastAsia="DengXian"/>
                <w:kern w:val="0"/>
                <w:sz w:val="24"/>
              </w:rPr>
              <w:t xml:space="preserve">Guangzhou </w:t>
            </w:r>
            <w:r>
              <w:rPr>
                <w:rFonts w:eastAsia="FangSong"/>
                <w:color w:val="000000"/>
                <w:kern w:val="0"/>
                <w:sz w:val="24"/>
              </w:rPr>
              <w:t>history</w:t>
            </w:r>
          </w:p>
        </w:tc>
      </w:tr>
      <w:tr w:rsidR="00666D37" w14:paraId="616E0141" w14:textId="77777777">
        <w:tc>
          <w:tcPr>
            <w:tcW w:w="1681" w:type="dxa"/>
            <w:vAlign w:val="center"/>
          </w:tcPr>
          <w:p w14:paraId="0FEEAE89" w14:textId="77777777" w:rsidR="00666D37" w:rsidRDefault="00000000">
            <w:pPr>
              <w:rPr>
                <w:rFonts w:eastAsia="FangSong"/>
                <w:color w:val="000000"/>
                <w:kern w:val="0"/>
                <w:sz w:val="24"/>
              </w:rPr>
            </w:pPr>
            <w:r>
              <w:rPr>
                <w:rFonts w:eastAsia="FangSong"/>
                <w:color w:val="000000"/>
                <w:kern w:val="0"/>
                <w:sz w:val="24"/>
              </w:rPr>
              <w:t>The 2nd week</w:t>
            </w:r>
          </w:p>
        </w:tc>
        <w:tc>
          <w:tcPr>
            <w:tcW w:w="2068" w:type="dxa"/>
            <w:vAlign w:val="center"/>
          </w:tcPr>
          <w:p w14:paraId="52AA852D" w14:textId="77777777" w:rsidR="00666D37" w:rsidRDefault="00000000">
            <w:pPr>
              <w:widowControl/>
              <w:jc w:val="center"/>
              <w:rPr>
                <w:rFonts w:eastAsia="FangSong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INTRODUCTION</w:t>
            </w:r>
          </w:p>
        </w:tc>
        <w:tc>
          <w:tcPr>
            <w:tcW w:w="4033" w:type="dxa"/>
            <w:vAlign w:val="center"/>
          </w:tcPr>
          <w:p w14:paraId="72C3ED28" w14:textId="77777777" w:rsidR="00666D37" w:rsidRDefault="00000000">
            <w:pPr>
              <w:rPr>
                <w:rFonts w:eastAsia="FangSong"/>
                <w:color w:val="000000"/>
                <w:kern w:val="0"/>
                <w:sz w:val="24"/>
              </w:rPr>
            </w:pPr>
            <w:r>
              <w:rPr>
                <w:rFonts w:eastAsia="DengXian"/>
                <w:kern w:val="0"/>
                <w:sz w:val="24"/>
              </w:rPr>
              <w:t xml:space="preserve">Guangzhou </w:t>
            </w:r>
            <w:r>
              <w:rPr>
                <w:rFonts w:eastAsia="FangSong"/>
                <w:color w:val="000000"/>
                <w:kern w:val="0"/>
                <w:sz w:val="24"/>
              </w:rPr>
              <w:t>dialect</w:t>
            </w:r>
            <w:r>
              <w:rPr>
                <w:rFonts w:eastAsia="FangSong" w:hint="eastAsia"/>
                <w:color w:val="000000"/>
                <w:kern w:val="0"/>
                <w:sz w:val="24"/>
              </w:rPr>
              <w:t xml:space="preserve">: </w:t>
            </w:r>
            <w:r>
              <w:rPr>
                <w:rFonts w:eastAsia="FangSong"/>
                <w:color w:val="000000"/>
                <w:kern w:val="0"/>
                <w:sz w:val="24"/>
              </w:rPr>
              <w:t>Cantonese Language</w:t>
            </w:r>
          </w:p>
        </w:tc>
      </w:tr>
      <w:tr w:rsidR="00666D37" w14:paraId="2B1240B0" w14:textId="77777777">
        <w:tc>
          <w:tcPr>
            <w:tcW w:w="1681" w:type="dxa"/>
            <w:vAlign w:val="center"/>
          </w:tcPr>
          <w:p w14:paraId="5432FFD7" w14:textId="77777777" w:rsidR="00666D37" w:rsidRDefault="00000000">
            <w:pPr>
              <w:pStyle w:val="ListParagraph"/>
              <w:ind w:firstLineChars="0" w:firstLine="0"/>
              <w:rPr>
                <w:rFonts w:ascii="Times New Roman" w:eastAsia="FangSong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FangSong" w:hAnsi="Times New Roman" w:cs="Times New Roman"/>
                <w:color w:val="000000"/>
                <w:kern w:val="0"/>
                <w:sz w:val="24"/>
              </w:rPr>
              <w:t>The 3rd week</w:t>
            </w:r>
          </w:p>
        </w:tc>
        <w:tc>
          <w:tcPr>
            <w:tcW w:w="2068" w:type="dxa"/>
            <w:vAlign w:val="center"/>
          </w:tcPr>
          <w:p w14:paraId="438DC428" w14:textId="77777777" w:rsidR="00666D37" w:rsidRDefault="00000000">
            <w:pPr>
              <w:widowControl/>
              <w:jc w:val="center"/>
              <w:rPr>
                <w:rFonts w:eastAsia="FangSong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GETTING TO KNOW THE OFFICE</w:t>
            </w:r>
          </w:p>
        </w:tc>
        <w:tc>
          <w:tcPr>
            <w:tcW w:w="4033" w:type="dxa"/>
            <w:vAlign w:val="center"/>
          </w:tcPr>
          <w:p w14:paraId="30AAFF56" w14:textId="77777777" w:rsidR="00666D37" w:rsidRDefault="00000000">
            <w:pPr>
              <w:pStyle w:val="NormalWeb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rPr>
                <w:rFonts w:eastAsia="FangSong"/>
                <w:color w:val="000000"/>
                <w:kern w:val="0"/>
              </w:rPr>
            </w:pPr>
            <w:r>
              <w:rPr>
                <w:rFonts w:eastAsia="Segoe UI"/>
                <w:color w:val="000000"/>
                <w:shd w:val="clear" w:color="auto" w:fill="FFFFFF"/>
              </w:rPr>
              <w:t xml:space="preserve">Festival </w:t>
            </w:r>
            <w:r>
              <w:rPr>
                <w:color w:val="000000"/>
                <w:shd w:val="clear" w:color="auto" w:fill="FFFFFF"/>
              </w:rPr>
              <w:t>c</w:t>
            </w:r>
            <w:r>
              <w:rPr>
                <w:rFonts w:eastAsia="Segoe UI"/>
                <w:color w:val="000000"/>
                <w:shd w:val="clear" w:color="auto" w:fill="FFFFFF"/>
              </w:rPr>
              <w:t xml:space="preserve">ustoms </w:t>
            </w:r>
          </w:p>
        </w:tc>
      </w:tr>
      <w:tr w:rsidR="00666D37" w14:paraId="5AE272F9" w14:textId="77777777">
        <w:tc>
          <w:tcPr>
            <w:tcW w:w="1681" w:type="dxa"/>
            <w:vAlign w:val="center"/>
          </w:tcPr>
          <w:p w14:paraId="76486D7C" w14:textId="77777777" w:rsidR="00666D37" w:rsidRDefault="00000000">
            <w:pPr>
              <w:pStyle w:val="ListParagraph"/>
              <w:ind w:firstLineChars="0" w:firstLine="0"/>
              <w:rPr>
                <w:rFonts w:ascii="Times New Roman" w:eastAsia="FangSong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FangSong" w:hAnsi="Times New Roman" w:cs="Times New Roman"/>
                <w:color w:val="000000"/>
                <w:kern w:val="0"/>
                <w:sz w:val="24"/>
              </w:rPr>
              <w:t>The 4th week</w:t>
            </w:r>
          </w:p>
        </w:tc>
        <w:tc>
          <w:tcPr>
            <w:tcW w:w="2068" w:type="dxa"/>
            <w:vAlign w:val="center"/>
          </w:tcPr>
          <w:p w14:paraId="539D2E2C" w14:textId="77777777" w:rsidR="00666D37" w:rsidRDefault="00000000">
            <w:pPr>
              <w:widowControl/>
              <w:jc w:val="center"/>
              <w:rPr>
                <w:rFonts w:eastAsia="FangSong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TIME EXPRESSION</w:t>
            </w:r>
          </w:p>
        </w:tc>
        <w:tc>
          <w:tcPr>
            <w:tcW w:w="4033" w:type="dxa"/>
            <w:vAlign w:val="center"/>
          </w:tcPr>
          <w:p w14:paraId="50013F33" w14:textId="77777777" w:rsidR="00666D37" w:rsidRDefault="00000000">
            <w:pPr>
              <w:pStyle w:val="NormalWeb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rPr>
                <w:rFonts w:eastAsia="FangSong"/>
                <w:color w:val="000000"/>
                <w:kern w:val="0"/>
              </w:rPr>
            </w:pPr>
            <w:r>
              <w:t>Lion Dance Culture</w:t>
            </w:r>
          </w:p>
        </w:tc>
      </w:tr>
      <w:tr w:rsidR="00666D37" w14:paraId="28B85228" w14:textId="77777777">
        <w:tc>
          <w:tcPr>
            <w:tcW w:w="1681" w:type="dxa"/>
            <w:vAlign w:val="center"/>
          </w:tcPr>
          <w:p w14:paraId="3C61A66E" w14:textId="77777777" w:rsidR="00666D37" w:rsidRDefault="00000000">
            <w:pPr>
              <w:pStyle w:val="ListParagraph"/>
              <w:ind w:firstLineChars="0" w:firstLine="0"/>
              <w:rPr>
                <w:rFonts w:ascii="Times New Roman" w:eastAsia="FangSong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FangSong" w:hAnsi="Times New Roman" w:cs="Times New Roman"/>
                <w:color w:val="000000"/>
                <w:kern w:val="0"/>
                <w:sz w:val="24"/>
              </w:rPr>
              <w:t>The 5th week</w:t>
            </w:r>
          </w:p>
        </w:tc>
        <w:tc>
          <w:tcPr>
            <w:tcW w:w="2068" w:type="dxa"/>
            <w:vAlign w:val="center"/>
          </w:tcPr>
          <w:p w14:paraId="093A99FD" w14:textId="77777777" w:rsidR="00666D37" w:rsidRDefault="00000000">
            <w:pPr>
              <w:widowControl/>
              <w:jc w:val="center"/>
              <w:rPr>
                <w:rFonts w:eastAsia="FangSong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HAVING A MEAL</w:t>
            </w:r>
          </w:p>
        </w:tc>
        <w:tc>
          <w:tcPr>
            <w:tcW w:w="4033" w:type="dxa"/>
            <w:vAlign w:val="center"/>
          </w:tcPr>
          <w:p w14:paraId="28323217" w14:textId="77777777" w:rsidR="00666D37" w:rsidRDefault="00000000">
            <w:pPr>
              <w:pStyle w:val="NormalWeb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rPr>
                <w:rFonts w:eastAsia="FangSong"/>
                <w:color w:val="000000"/>
                <w:kern w:val="0"/>
              </w:rPr>
            </w:pPr>
            <w:r>
              <w:rPr>
                <w:rFonts w:eastAsia="DengXian"/>
                <w:kern w:val="0"/>
              </w:rPr>
              <w:t>Cantonese cuisine</w:t>
            </w:r>
          </w:p>
        </w:tc>
      </w:tr>
      <w:tr w:rsidR="00666D37" w14:paraId="3186431B" w14:textId="77777777">
        <w:tc>
          <w:tcPr>
            <w:tcW w:w="1681" w:type="dxa"/>
            <w:vAlign w:val="center"/>
          </w:tcPr>
          <w:p w14:paraId="42348C0B" w14:textId="77777777" w:rsidR="00666D37" w:rsidRDefault="00000000">
            <w:pPr>
              <w:pStyle w:val="ListParagraph"/>
              <w:ind w:firstLineChars="0" w:firstLine="0"/>
              <w:rPr>
                <w:rFonts w:ascii="Times New Roman" w:eastAsia="FangSong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FangSong" w:hAnsi="Times New Roman" w:cs="Times New Roman"/>
                <w:color w:val="000000"/>
                <w:kern w:val="0"/>
                <w:sz w:val="24"/>
              </w:rPr>
              <w:t>The 6th week</w:t>
            </w:r>
          </w:p>
        </w:tc>
        <w:tc>
          <w:tcPr>
            <w:tcW w:w="2068" w:type="dxa"/>
            <w:vAlign w:val="center"/>
          </w:tcPr>
          <w:p w14:paraId="74ED4EB8" w14:textId="77777777" w:rsidR="00666D37" w:rsidRDefault="00000000">
            <w:pPr>
              <w:widowControl/>
              <w:jc w:val="center"/>
              <w:rPr>
                <w:rFonts w:eastAsia="FangSong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CONTACT INFORMATION</w:t>
            </w:r>
          </w:p>
        </w:tc>
        <w:tc>
          <w:tcPr>
            <w:tcW w:w="4033" w:type="dxa"/>
            <w:vAlign w:val="center"/>
          </w:tcPr>
          <w:p w14:paraId="4EF1E90C" w14:textId="77777777" w:rsidR="00666D37" w:rsidRDefault="00000000">
            <w:pPr>
              <w:pStyle w:val="NormalWeb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rPr>
                <w:rFonts w:eastAsia="FangSong"/>
                <w:color w:val="000000"/>
                <w:kern w:val="0"/>
              </w:rPr>
            </w:pPr>
            <w:r>
              <w:rPr>
                <w:rFonts w:eastAsia="Segoe UI"/>
                <w:color w:val="000000"/>
                <w:shd w:val="clear" w:color="auto" w:fill="FFFFFF"/>
              </w:rPr>
              <w:t>Guangzhou business district</w:t>
            </w:r>
          </w:p>
        </w:tc>
      </w:tr>
      <w:tr w:rsidR="00666D37" w14:paraId="133E5C7C" w14:textId="77777777">
        <w:tc>
          <w:tcPr>
            <w:tcW w:w="1681" w:type="dxa"/>
            <w:vAlign w:val="center"/>
          </w:tcPr>
          <w:p w14:paraId="06C9432C" w14:textId="77777777" w:rsidR="00666D37" w:rsidRDefault="00000000">
            <w:pPr>
              <w:pStyle w:val="ListParagraph"/>
              <w:ind w:firstLineChars="0" w:firstLine="0"/>
              <w:rPr>
                <w:rFonts w:ascii="Times New Roman" w:eastAsia="FangSong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FangSong" w:hAnsi="Times New Roman" w:cs="Times New Roman"/>
                <w:color w:val="000000"/>
                <w:kern w:val="0"/>
                <w:sz w:val="24"/>
              </w:rPr>
              <w:t>The 7th week</w:t>
            </w:r>
          </w:p>
        </w:tc>
        <w:tc>
          <w:tcPr>
            <w:tcW w:w="2068" w:type="dxa"/>
            <w:vAlign w:val="center"/>
          </w:tcPr>
          <w:p w14:paraId="722292B9" w14:textId="77777777" w:rsidR="00666D37" w:rsidRDefault="00000000">
            <w:pPr>
              <w:widowControl/>
              <w:jc w:val="center"/>
              <w:rPr>
                <w:rFonts w:eastAsia="FangSong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INVITATION &amp; GIFT-GIVING</w:t>
            </w:r>
          </w:p>
        </w:tc>
        <w:tc>
          <w:tcPr>
            <w:tcW w:w="4033" w:type="dxa"/>
            <w:vAlign w:val="center"/>
          </w:tcPr>
          <w:p w14:paraId="3363B5B3" w14:textId="77777777" w:rsidR="00666D37" w:rsidRDefault="00000000">
            <w:pPr>
              <w:pStyle w:val="NormalWeb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rPr>
                <w:rFonts w:eastAsia="Segoe UI"/>
                <w:color w:val="000000"/>
                <w:szCs w:val="24"/>
                <w:shd w:val="clear" w:color="auto" w:fill="FFFFFF"/>
              </w:rPr>
            </w:pPr>
            <w:r>
              <w:rPr>
                <w:rFonts w:eastAsia="Segoe UI"/>
                <w:color w:val="000000"/>
                <w:szCs w:val="24"/>
                <w:shd w:val="clear" w:color="auto" w:fill="FFFFFF"/>
              </w:rPr>
              <w:t xml:space="preserve">Guangzhou craftsmanship: Canton Embroidery, Canton </w:t>
            </w:r>
            <w:r>
              <w:rPr>
                <w:color w:val="000000"/>
                <w:szCs w:val="24"/>
                <w:shd w:val="clear" w:color="auto" w:fill="FFFFFF"/>
              </w:rPr>
              <w:t>Porcelain</w:t>
            </w:r>
            <w:r>
              <w:rPr>
                <w:rFonts w:eastAsia="Segoe UI"/>
                <w:color w:val="000000"/>
                <w:szCs w:val="24"/>
                <w:shd w:val="clear" w:color="auto" w:fill="FFFFFF"/>
              </w:rPr>
              <w:t>, Canton Sculpture</w:t>
            </w:r>
          </w:p>
        </w:tc>
      </w:tr>
      <w:tr w:rsidR="00666D37" w14:paraId="6D7D2555" w14:textId="77777777">
        <w:trPr>
          <w:trHeight w:val="90"/>
        </w:trPr>
        <w:tc>
          <w:tcPr>
            <w:tcW w:w="1681" w:type="dxa"/>
            <w:vAlign w:val="center"/>
          </w:tcPr>
          <w:p w14:paraId="5A6ECD53" w14:textId="77777777" w:rsidR="00666D37" w:rsidRDefault="00000000">
            <w:pPr>
              <w:pStyle w:val="ListParagraph"/>
              <w:ind w:firstLineChars="0" w:firstLine="0"/>
              <w:rPr>
                <w:rFonts w:ascii="Times New Roman" w:eastAsia="FangSong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FangSong" w:hAnsi="Times New Roman" w:cs="Times New Roman"/>
                <w:color w:val="000000"/>
                <w:kern w:val="0"/>
                <w:sz w:val="24"/>
              </w:rPr>
              <w:t>The 8th week</w:t>
            </w:r>
          </w:p>
        </w:tc>
        <w:tc>
          <w:tcPr>
            <w:tcW w:w="2068" w:type="dxa"/>
            <w:vAlign w:val="center"/>
          </w:tcPr>
          <w:p w14:paraId="67C7BF8B" w14:textId="77777777" w:rsidR="00666D37" w:rsidRDefault="00000000">
            <w:pPr>
              <w:widowControl/>
              <w:jc w:val="center"/>
              <w:rPr>
                <w:rFonts w:eastAsia="FangSong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SEEKING HELP &amp; PRAISE</w:t>
            </w:r>
          </w:p>
        </w:tc>
        <w:tc>
          <w:tcPr>
            <w:tcW w:w="4033" w:type="dxa"/>
            <w:vAlign w:val="center"/>
          </w:tcPr>
          <w:p w14:paraId="750C21E4" w14:textId="77777777" w:rsidR="00666D37" w:rsidRDefault="0000000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FangSong"/>
                <w:color w:val="000000"/>
                <w:kern w:val="0"/>
                <w:sz w:val="24"/>
              </w:rPr>
            </w:pPr>
            <w:r>
              <w:rPr>
                <w:rFonts w:eastAsia="Segoe UI"/>
                <w:color w:val="000000"/>
                <w:sz w:val="24"/>
              </w:rPr>
              <w:t xml:space="preserve">Guangzhou music: Cantonese opera, </w:t>
            </w:r>
            <w:r>
              <w:rPr>
                <w:rFonts w:eastAsia="Segoe UI"/>
                <w:color w:val="000000"/>
                <w:sz w:val="24"/>
                <w:shd w:val="clear" w:color="auto" w:fill="FFFFFF"/>
              </w:rPr>
              <w:t xml:space="preserve">Cantonese </w:t>
            </w:r>
            <w:r>
              <w:rPr>
                <w:color w:val="000000"/>
                <w:sz w:val="24"/>
                <w:shd w:val="clear" w:color="auto" w:fill="FFFFFF"/>
              </w:rPr>
              <w:t>Music</w:t>
            </w:r>
          </w:p>
        </w:tc>
      </w:tr>
      <w:tr w:rsidR="00666D37" w14:paraId="269485E9" w14:textId="77777777">
        <w:tc>
          <w:tcPr>
            <w:tcW w:w="1681" w:type="dxa"/>
            <w:vAlign w:val="center"/>
          </w:tcPr>
          <w:p w14:paraId="750E114E" w14:textId="77777777" w:rsidR="00666D37" w:rsidRDefault="00000000">
            <w:pPr>
              <w:pStyle w:val="ListParagraph"/>
              <w:ind w:firstLineChars="0" w:firstLine="0"/>
              <w:rPr>
                <w:rFonts w:ascii="Times New Roman" w:eastAsia="FangSong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FangSong" w:hAnsi="Times New Roman" w:cs="Times New Roman"/>
                <w:color w:val="000000"/>
                <w:kern w:val="0"/>
                <w:sz w:val="24"/>
              </w:rPr>
              <w:t>The 9th week</w:t>
            </w:r>
          </w:p>
        </w:tc>
        <w:tc>
          <w:tcPr>
            <w:tcW w:w="2068" w:type="dxa"/>
            <w:vAlign w:val="center"/>
          </w:tcPr>
          <w:p w14:paraId="37BADF0A" w14:textId="77777777" w:rsidR="00666D37" w:rsidRDefault="00000000">
            <w:pPr>
              <w:widowControl/>
              <w:jc w:val="center"/>
              <w:rPr>
                <w:rFonts w:eastAsia="FangSong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LOCATION &amp; DIRECTION</w:t>
            </w:r>
          </w:p>
        </w:tc>
        <w:tc>
          <w:tcPr>
            <w:tcW w:w="4033" w:type="dxa"/>
            <w:vAlign w:val="center"/>
          </w:tcPr>
          <w:p w14:paraId="170B464C" w14:textId="77777777" w:rsidR="00666D37" w:rsidRDefault="00000000">
            <w:pPr>
              <w:pStyle w:val="NormalWeb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rPr>
                <w:rFonts w:eastAsia="FangSong"/>
                <w:color w:val="000000"/>
                <w:kern w:val="0"/>
              </w:rPr>
            </w:pPr>
            <w:r>
              <w:rPr>
                <w:rFonts w:eastAsia="Segoe UI"/>
                <w:color w:val="000000"/>
                <w:shd w:val="clear" w:color="auto" w:fill="FFFFFF"/>
              </w:rPr>
              <w:t>Places of interest in Guangzhou: Chen Clan Academy, Yuexiu Park, The Museum of the Nanyue King Mausoleum</w:t>
            </w:r>
          </w:p>
        </w:tc>
      </w:tr>
      <w:tr w:rsidR="00666D37" w14:paraId="4DF0327E" w14:textId="77777777">
        <w:tc>
          <w:tcPr>
            <w:tcW w:w="1681" w:type="dxa"/>
            <w:vAlign w:val="center"/>
          </w:tcPr>
          <w:p w14:paraId="2AE20D3E" w14:textId="77777777" w:rsidR="00666D37" w:rsidRDefault="00000000">
            <w:pPr>
              <w:pStyle w:val="ListParagraph"/>
              <w:ind w:firstLineChars="0" w:firstLine="0"/>
              <w:rPr>
                <w:rFonts w:ascii="Times New Roman" w:eastAsia="FangSong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FangSong" w:hAnsi="Times New Roman" w:cs="Times New Roman"/>
                <w:color w:val="000000"/>
                <w:kern w:val="0"/>
                <w:sz w:val="24"/>
              </w:rPr>
              <w:t>The 10th week</w:t>
            </w:r>
          </w:p>
        </w:tc>
        <w:tc>
          <w:tcPr>
            <w:tcW w:w="2068" w:type="dxa"/>
            <w:vAlign w:val="center"/>
          </w:tcPr>
          <w:p w14:paraId="3D22D5F2" w14:textId="77777777" w:rsidR="00666D37" w:rsidRDefault="00000000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TRAFFIC &amp; TRAVEL</w:t>
            </w:r>
          </w:p>
        </w:tc>
        <w:tc>
          <w:tcPr>
            <w:tcW w:w="4033" w:type="dxa"/>
            <w:vAlign w:val="center"/>
          </w:tcPr>
          <w:p w14:paraId="7C767742" w14:textId="77777777" w:rsidR="00666D37" w:rsidRDefault="00000000">
            <w:pPr>
              <w:pStyle w:val="NormalWeb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Segoe UI"/>
                <w:color w:val="000000"/>
                <w:shd w:val="clear" w:color="auto" w:fill="FFFFFF"/>
              </w:rPr>
            </w:pPr>
            <w:r>
              <w:rPr>
                <w:rFonts w:eastAsia="Segoe UI"/>
                <w:color w:val="000000"/>
                <w:shd w:val="clear" w:color="auto" w:fill="FFFFFF"/>
              </w:rPr>
              <w:t>Guangzhou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Segoe UI"/>
                <w:color w:val="000000"/>
                <w:shd w:val="clear" w:color="auto" w:fill="FFFFFF"/>
              </w:rPr>
              <w:t xml:space="preserve">architecture: </w:t>
            </w:r>
          </w:p>
          <w:p w14:paraId="67CA10B7" w14:textId="77777777" w:rsidR="00666D37" w:rsidRDefault="00000000">
            <w:pPr>
              <w:pStyle w:val="NormalWeb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FangSong"/>
                <w:color w:val="000000"/>
                <w:kern w:val="0"/>
              </w:rPr>
            </w:pPr>
            <w:r>
              <w:rPr>
                <w:rFonts w:eastAsia="Segoe UI"/>
                <w:color w:val="000000"/>
                <w:shd w:val="clear" w:color="auto" w:fill="FFFFFF"/>
              </w:rPr>
              <w:t xml:space="preserve">Lingnan Garden, Sai Kwan </w:t>
            </w:r>
            <w:r>
              <w:rPr>
                <w:rFonts w:eastAsia="DengXian"/>
                <w:kern w:val="0"/>
              </w:rPr>
              <w:t>Mansion</w:t>
            </w:r>
          </w:p>
        </w:tc>
      </w:tr>
    </w:tbl>
    <w:p w14:paraId="12CDE8D6" w14:textId="77777777" w:rsidR="00666D37" w:rsidRDefault="00000000">
      <w:pPr>
        <w:ind w:firstLineChars="200" w:firstLine="640"/>
        <w:rPr>
          <w:rFonts w:eastAsia="SimHei"/>
          <w:sz w:val="32"/>
        </w:rPr>
      </w:pPr>
      <w:r>
        <w:rPr>
          <w:rFonts w:eastAsia="SimHei"/>
          <w:sz w:val="32"/>
        </w:rPr>
        <w:t xml:space="preserve">Ⅳ. </w:t>
      </w:r>
      <w:r>
        <w:rPr>
          <w:rFonts w:eastAsia="SimHei" w:hint="eastAsia"/>
          <w:sz w:val="32"/>
        </w:rPr>
        <w:t xml:space="preserve">Text </w:t>
      </w:r>
      <w:r>
        <w:rPr>
          <w:rFonts w:eastAsia="SimHei"/>
          <w:sz w:val="32"/>
        </w:rPr>
        <w:t>Book</w:t>
      </w:r>
    </w:p>
    <w:p w14:paraId="006A2426" w14:textId="77777777" w:rsidR="00666D37" w:rsidRDefault="00000000">
      <w:pPr>
        <w:ind w:firstLineChars="200" w:firstLine="640"/>
        <w:rPr>
          <w:rFonts w:eastAsia="FangSong"/>
          <w:sz w:val="28"/>
        </w:rPr>
      </w:pPr>
      <w:r>
        <w:rPr>
          <w:rFonts w:eastAsia="FangSong_GB2312"/>
          <w:sz w:val="32"/>
        </w:rPr>
        <w:t>The first volume of the "</w:t>
      </w:r>
      <w:r>
        <w:rPr>
          <w:rFonts w:eastAsia="FangSong_GB2312" w:hint="eastAsia"/>
          <w:sz w:val="32"/>
        </w:rPr>
        <w:t>General</w:t>
      </w:r>
      <w:r>
        <w:rPr>
          <w:rFonts w:eastAsia="FangSong_GB2312"/>
          <w:sz w:val="32"/>
        </w:rPr>
        <w:t xml:space="preserve"> Chinese in International </w:t>
      </w:r>
      <w:r>
        <w:rPr>
          <w:rFonts w:eastAsia="FangSong_GB2312"/>
          <w:sz w:val="32"/>
        </w:rPr>
        <w:lastRenderedPageBreak/>
        <w:t>Workplace</w:t>
      </w:r>
      <w:r>
        <w:rPr>
          <w:rFonts w:eastAsia="FangSong_GB2312" w:hint="eastAsia"/>
          <w:sz w:val="32"/>
        </w:rPr>
        <w:t>s</w:t>
      </w:r>
      <w:r>
        <w:rPr>
          <w:rFonts w:eastAsia="FangSong_GB2312"/>
          <w:sz w:val="32"/>
        </w:rPr>
        <w:t xml:space="preserve">" series of textbooks independently developed by </w:t>
      </w:r>
      <w:r>
        <w:rPr>
          <w:rFonts w:eastAsia="FangSong_GB2312" w:hint="eastAsia"/>
          <w:sz w:val="32"/>
        </w:rPr>
        <w:t>5Idea</w:t>
      </w:r>
      <w:r>
        <w:rPr>
          <w:rFonts w:eastAsia="FangSong_GB2312"/>
          <w:sz w:val="32"/>
        </w:rPr>
        <w:t xml:space="preserve"> Chinese. </w:t>
      </w:r>
      <w:r>
        <w:rPr>
          <w:rFonts w:eastAsia="FangSong_GB2312" w:hint="eastAsia"/>
          <w:sz w:val="32"/>
        </w:rPr>
        <w:t xml:space="preserve">The content of this textbook is in line with the real workplace environment, taking into account the professionalism, times and practicality, </w:t>
      </w:r>
      <w:r>
        <w:rPr>
          <w:rFonts w:eastAsia="FangSong_GB2312"/>
          <w:sz w:val="32"/>
        </w:rPr>
        <w:t>so the textbook is divided into three different level</w:t>
      </w:r>
      <w:r>
        <w:rPr>
          <w:rFonts w:eastAsia="FangSong_GB2312"/>
          <w:color w:val="000000"/>
          <w:sz w:val="32"/>
        </w:rPr>
        <w:t>s: elementary, middle, and advanced</w:t>
      </w:r>
      <w:r>
        <w:rPr>
          <w:rFonts w:eastAsia="FangSong_GB2312" w:hint="eastAsia"/>
          <w:color w:val="000000"/>
          <w:sz w:val="32"/>
        </w:rPr>
        <w:t xml:space="preserve">. </w:t>
      </w:r>
      <w:r>
        <w:rPr>
          <w:rFonts w:eastAsia="FangSong_GB2312"/>
          <w:sz w:val="32"/>
        </w:rPr>
        <w:t>The first textbook used in this course is suitable for elementary Chinese learners who have never learned Chinese or whose Chinese vocabulary is less than 200.</w:t>
      </w:r>
    </w:p>
    <w:p w14:paraId="02F98772" w14:textId="77777777" w:rsidR="00666D37" w:rsidRDefault="00000000">
      <w:pPr>
        <w:ind w:firstLineChars="200" w:firstLine="640"/>
        <w:rPr>
          <w:rFonts w:eastAsia="SimHei"/>
          <w:sz w:val="32"/>
        </w:rPr>
      </w:pPr>
      <w:r>
        <w:rPr>
          <w:rFonts w:eastAsia="SimHei"/>
          <w:sz w:val="32"/>
        </w:rPr>
        <w:t>Ⅴ. Learning methods</w:t>
      </w:r>
    </w:p>
    <w:p w14:paraId="39CDD863" w14:textId="77777777" w:rsidR="00666D37" w:rsidRDefault="00000000">
      <w:pPr>
        <w:ind w:firstLineChars="200" w:firstLine="640"/>
        <w:rPr>
          <w:rFonts w:eastAsia="FangSong"/>
          <w:sz w:val="28"/>
        </w:rPr>
      </w:pPr>
      <w:r>
        <w:rPr>
          <w:rFonts w:eastAsia="FangSong_GB2312" w:hint="eastAsia"/>
          <w:sz w:val="32"/>
        </w:rPr>
        <w:t>It is a learning method combining online live teaching with APP reinforcement learning</w:t>
      </w:r>
      <w:r>
        <w:rPr>
          <w:rFonts w:eastAsia="FangSong_GB2312"/>
          <w:sz w:val="32"/>
        </w:rPr>
        <w:t>. The teacher</w:t>
      </w:r>
      <w:r>
        <w:rPr>
          <w:rFonts w:eastAsia="FangSong_GB2312" w:hint="eastAsia"/>
          <w:sz w:val="32"/>
        </w:rPr>
        <w:t>s</w:t>
      </w:r>
      <w:r>
        <w:rPr>
          <w:rFonts w:eastAsia="FangSong_GB2312"/>
          <w:sz w:val="32"/>
        </w:rPr>
        <w:t xml:space="preserve"> teach through the online classroom live broadcast, and the learners use the "CHIease" APP to complete preview, practice, and test in their spare time for </w:t>
      </w:r>
      <w:r>
        <w:rPr>
          <w:rFonts w:eastAsia="FangSong_GB2312" w:hint="eastAsia"/>
          <w:sz w:val="32"/>
        </w:rPr>
        <w:t xml:space="preserve">reinforcement </w:t>
      </w:r>
      <w:r>
        <w:rPr>
          <w:rFonts w:eastAsia="FangSong_GB2312"/>
          <w:sz w:val="32"/>
        </w:rPr>
        <w:t>learning.</w:t>
      </w:r>
    </w:p>
    <w:p w14:paraId="28F3273E" w14:textId="77777777" w:rsidR="00666D37" w:rsidRDefault="00000000">
      <w:pPr>
        <w:ind w:firstLineChars="200" w:firstLine="640"/>
        <w:rPr>
          <w:rFonts w:eastAsia="SimHei"/>
          <w:sz w:val="32"/>
        </w:rPr>
      </w:pPr>
      <w:r>
        <w:rPr>
          <w:rFonts w:eastAsia="SimHei"/>
          <w:sz w:val="32"/>
        </w:rPr>
        <w:t xml:space="preserve">Ⅵ. </w:t>
      </w:r>
      <w:r>
        <w:rPr>
          <w:rFonts w:eastAsia="SimHei" w:hint="eastAsia"/>
          <w:sz w:val="32"/>
        </w:rPr>
        <w:t>Class Hours</w:t>
      </w:r>
    </w:p>
    <w:p w14:paraId="13353584" w14:textId="77777777" w:rsidR="00666D37" w:rsidRDefault="00000000">
      <w:pPr>
        <w:ind w:firstLineChars="200" w:firstLine="640"/>
        <w:rPr>
          <w:rFonts w:eastAsia="FangSong_GB2312"/>
          <w:sz w:val="32"/>
        </w:rPr>
      </w:pPr>
      <w:r>
        <w:rPr>
          <w:rFonts w:eastAsia="FangSong_GB2312"/>
          <w:sz w:val="32"/>
        </w:rPr>
        <w:t xml:space="preserve">There are 20 class hours of live online classroom teaching, </w:t>
      </w:r>
      <w:r>
        <w:rPr>
          <w:rFonts w:eastAsia="FangSong_GB2312" w:hint="eastAsia"/>
          <w:sz w:val="32"/>
        </w:rPr>
        <w:t xml:space="preserve">and </w:t>
      </w:r>
      <w:r>
        <w:rPr>
          <w:rFonts w:eastAsia="FangSong_GB2312"/>
          <w:sz w:val="32"/>
        </w:rPr>
        <w:t>each class hour is 1 hour</w:t>
      </w:r>
      <w:r>
        <w:rPr>
          <w:rFonts w:eastAsia="FangSong_GB2312" w:hint="eastAsia"/>
          <w:sz w:val="32"/>
        </w:rPr>
        <w:t>. L</w:t>
      </w:r>
      <w:r>
        <w:rPr>
          <w:rFonts w:eastAsia="FangSong_GB2312"/>
          <w:sz w:val="32"/>
        </w:rPr>
        <w:t xml:space="preserve">earners </w:t>
      </w:r>
      <w:r>
        <w:rPr>
          <w:rFonts w:eastAsia="FangSong_GB2312" w:hint="eastAsia"/>
          <w:sz w:val="32"/>
        </w:rPr>
        <w:t xml:space="preserve">can </w:t>
      </w:r>
      <w:r>
        <w:rPr>
          <w:rFonts w:eastAsia="FangSong_GB2312"/>
          <w:sz w:val="32"/>
        </w:rPr>
        <w:t>use</w:t>
      </w:r>
      <w:r>
        <w:rPr>
          <w:rFonts w:eastAsia="FangSong_GB2312" w:hint="eastAsia"/>
          <w:sz w:val="32"/>
        </w:rPr>
        <w:t xml:space="preserve"> </w:t>
      </w:r>
      <w:r>
        <w:rPr>
          <w:rFonts w:eastAsia="FangSong_GB2312"/>
          <w:sz w:val="32"/>
        </w:rPr>
        <w:t xml:space="preserve">"CHIease" APP </w:t>
      </w:r>
      <w:r>
        <w:rPr>
          <w:rFonts w:eastAsia="FangSong_GB2312"/>
          <w:sz w:val="32"/>
        </w:rPr>
        <w:lastRenderedPageBreak/>
        <w:t>to strengthen their learning for 60 hours</w:t>
      </w:r>
      <w:r>
        <w:rPr>
          <w:rFonts w:eastAsia="FangSong_GB2312" w:hint="eastAsia"/>
          <w:sz w:val="32"/>
        </w:rPr>
        <w:t xml:space="preserve"> </w:t>
      </w:r>
      <w:r>
        <w:rPr>
          <w:rFonts w:eastAsia="FangSong_GB2312"/>
          <w:sz w:val="32"/>
        </w:rPr>
        <w:t>anytime and anywhere.</w:t>
      </w:r>
    </w:p>
    <w:p w14:paraId="7B52C112" w14:textId="77777777" w:rsidR="00666D37" w:rsidRDefault="00000000">
      <w:pPr>
        <w:ind w:firstLineChars="200" w:firstLine="640"/>
        <w:rPr>
          <w:rFonts w:eastAsia="SimHei"/>
          <w:sz w:val="32"/>
        </w:rPr>
      </w:pPr>
      <w:r>
        <w:rPr>
          <w:rFonts w:eastAsia="SimHei"/>
          <w:sz w:val="32"/>
        </w:rPr>
        <w:t xml:space="preserve">Ⅶ. Registration </w:t>
      </w:r>
      <w:r>
        <w:rPr>
          <w:rFonts w:eastAsia="SimHei" w:hint="eastAsia"/>
          <w:sz w:val="32"/>
        </w:rPr>
        <w:t>Deadline</w:t>
      </w:r>
    </w:p>
    <w:p w14:paraId="30C5D19E" w14:textId="219869F6" w:rsidR="00666D37" w:rsidRDefault="00000000">
      <w:pPr>
        <w:rPr>
          <w:rFonts w:eastAsia="FangSong_GB2312"/>
          <w:sz w:val="32"/>
          <w:highlight w:val="yellow"/>
        </w:rPr>
      </w:pPr>
      <w:r>
        <w:rPr>
          <w:rFonts w:eastAsia="FangSong"/>
          <w:sz w:val="28"/>
        </w:rPr>
        <w:t xml:space="preserve">     </w:t>
      </w:r>
      <w:r>
        <w:rPr>
          <w:rFonts w:eastAsia="FangSong_GB2312" w:hint="eastAsia"/>
          <w:sz w:val="32"/>
          <w:highlight w:val="yellow"/>
        </w:rPr>
        <w:t>Please submit the Student List, Student Registration Form (</w:t>
      </w:r>
      <w:r>
        <w:rPr>
          <w:rFonts w:eastAsia="FangSong_GB2312"/>
          <w:sz w:val="32"/>
          <w:highlight w:val="yellow"/>
        </w:rPr>
        <w:t>A</w:t>
      </w:r>
      <w:r>
        <w:rPr>
          <w:rFonts w:eastAsia="FangSong_GB2312" w:hint="eastAsia"/>
          <w:sz w:val="32"/>
          <w:highlight w:val="yellow"/>
        </w:rPr>
        <w:t>ttachment 2) and Class Schedule (</w:t>
      </w:r>
      <w:r>
        <w:rPr>
          <w:rFonts w:eastAsia="FangSong_GB2312"/>
          <w:sz w:val="32"/>
          <w:highlight w:val="yellow"/>
        </w:rPr>
        <w:t>A</w:t>
      </w:r>
      <w:r>
        <w:rPr>
          <w:rFonts w:eastAsia="FangSong_GB2312" w:hint="eastAsia"/>
          <w:sz w:val="32"/>
          <w:highlight w:val="yellow"/>
        </w:rPr>
        <w:t xml:space="preserve">ttachment 3) </w:t>
      </w:r>
      <w:r>
        <w:rPr>
          <w:rFonts w:eastAsia="FangSong_GB2312"/>
          <w:sz w:val="32"/>
          <w:highlight w:val="yellow"/>
        </w:rPr>
        <w:t xml:space="preserve">together </w:t>
      </w:r>
      <w:r>
        <w:rPr>
          <w:rFonts w:eastAsia="FangSong_GB2312" w:hint="eastAsia"/>
          <w:sz w:val="32"/>
          <w:highlight w:val="yellow"/>
        </w:rPr>
        <w:t xml:space="preserve">to </w:t>
      </w:r>
      <w:r w:rsidR="007F2A7C">
        <w:rPr>
          <w:rFonts w:eastAsia="FangSong_GB2312"/>
          <w:sz w:val="32"/>
          <w:highlight w:val="yellow"/>
        </w:rPr>
        <w:t>Ping@gztlv.com</w:t>
      </w:r>
      <w:r>
        <w:rPr>
          <w:rFonts w:eastAsia="FangSong_GB2312" w:hint="eastAsia"/>
          <w:sz w:val="32"/>
          <w:highlight w:val="yellow"/>
        </w:rPr>
        <w:t xml:space="preserve"> before </w:t>
      </w:r>
      <w:r w:rsidR="007F2A7C">
        <w:rPr>
          <w:rFonts w:eastAsia="FangSong_GB2312"/>
          <w:sz w:val="32"/>
          <w:highlight w:val="yellow"/>
        </w:rPr>
        <w:t>March 10</w:t>
      </w:r>
      <w:r>
        <w:rPr>
          <w:rFonts w:eastAsia="FangSong_GB2312" w:hint="eastAsia"/>
          <w:sz w:val="32"/>
          <w:highlight w:val="yellow"/>
        </w:rPr>
        <w:t>, 2023.</w:t>
      </w:r>
    </w:p>
    <w:p w14:paraId="30075A77" w14:textId="77777777" w:rsidR="00666D37" w:rsidRDefault="00000000">
      <w:pPr>
        <w:ind w:firstLineChars="200" w:firstLine="640"/>
        <w:rPr>
          <w:rFonts w:eastAsia="SimHei"/>
          <w:sz w:val="32"/>
        </w:rPr>
      </w:pPr>
      <w:r>
        <w:rPr>
          <w:rFonts w:eastAsia="SimHei"/>
          <w:sz w:val="32"/>
        </w:rPr>
        <w:t>Ⅷ. Registration</w:t>
      </w:r>
      <w:r>
        <w:rPr>
          <w:rFonts w:eastAsia="SimHei" w:hint="eastAsia"/>
          <w:sz w:val="32"/>
        </w:rPr>
        <w:t xml:space="preserve"> Guide</w:t>
      </w:r>
    </w:p>
    <w:p w14:paraId="25264652" w14:textId="77777777" w:rsidR="00666D37" w:rsidRDefault="00000000">
      <w:pPr>
        <w:ind w:firstLineChars="200" w:firstLine="640"/>
        <w:rPr>
          <w:rFonts w:eastAsia="FangSong_GB2312"/>
          <w:sz w:val="32"/>
        </w:rPr>
      </w:pPr>
      <w:r>
        <w:rPr>
          <w:rFonts w:eastAsia="FangSong_GB2312"/>
          <w:sz w:val="32"/>
        </w:rPr>
        <w:t>1. Th</w:t>
      </w:r>
      <w:r>
        <w:rPr>
          <w:rFonts w:eastAsia="FangSong_GB2312" w:hint="eastAsia"/>
          <w:sz w:val="32"/>
        </w:rPr>
        <w:t>e</w:t>
      </w:r>
      <w:r>
        <w:rPr>
          <w:rFonts w:eastAsia="FangSong_GB2312"/>
          <w:sz w:val="32"/>
        </w:rPr>
        <w:t xml:space="preserve"> course will be taught on the Chinese learning software "CHIease" APP. Please download the "CHIease" APP in</w:t>
      </w:r>
      <w:r>
        <w:rPr>
          <w:rFonts w:eastAsia="FangSong_GB2312" w:hint="eastAsia"/>
          <w:sz w:val="32"/>
        </w:rPr>
        <w:t xml:space="preserve"> </w:t>
      </w:r>
      <w:r>
        <w:rPr>
          <w:rFonts w:eastAsia="FangSong_GB2312"/>
          <w:sz w:val="32"/>
        </w:rPr>
        <w:t>time. The download method is as follows:</w:t>
      </w:r>
    </w:p>
    <w:p w14:paraId="48648F61" w14:textId="77777777" w:rsidR="00666D37" w:rsidRDefault="00000000">
      <w:pPr>
        <w:rPr>
          <w:rFonts w:eastAsia="FangSong"/>
          <w:sz w:val="28"/>
        </w:rPr>
      </w:pPr>
      <w:r>
        <w:rPr>
          <w:rFonts w:eastAsia="FangSong"/>
          <w:sz w:val="28"/>
        </w:rPr>
        <w:t xml:space="preserve"> </w:t>
      </w:r>
      <w:r>
        <w:rPr>
          <w:rFonts w:eastAsia="FangSong" w:hint="eastAsia"/>
          <w:sz w:val="28"/>
        </w:rPr>
        <w:t xml:space="preserve">   </w:t>
      </w:r>
      <w:r>
        <w:rPr>
          <w:rFonts w:eastAsia="FangSong_GB2312"/>
          <w:sz w:val="32"/>
        </w:rPr>
        <w:t>(1) Search for "CHIease" in the app store, then download and install it.</w:t>
      </w:r>
    </w:p>
    <w:p w14:paraId="54DD630A" w14:textId="77777777" w:rsidR="00666D37" w:rsidRDefault="00000000">
      <w:pPr>
        <w:widowControl/>
        <w:jc w:val="center"/>
        <w:rPr>
          <w:rFonts w:eastAsia="FangSong_GB2312"/>
          <w:sz w:val="32"/>
        </w:rPr>
      </w:pPr>
      <w:r>
        <w:rPr>
          <w:noProof/>
        </w:rPr>
        <w:lastRenderedPageBreak/>
        <w:drawing>
          <wp:inline distT="0" distB="0" distL="0" distR="0" wp14:anchorId="45E8CFF6" wp14:editId="0F7EF36D">
            <wp:extent cx="3741420" cy="4328795"/>
            <wp:effectExtent l="0" t="0" r="11430" b="14002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1420" cy="4329398"/>
                    </a:xfrm>
                    <a:prstGeom prst="rect">
                      <a:avLst/>
                    </a:prstGeom>
                    <a:ln w="2381">
                      <a:noFill/>
                    </a:ln>
                  </pic:spPr>
                </pic:pic>
              </a:graphicData>
            </a:graphic>
          </wp:inline>
        </w:drawing>
      </w:r>
    </w:p>
    <w:p w14:paraId="4C2D5890" w14:textId="77777777" w:rsidR="00666D37" w:rsidRDefault="00000000">
      <w:pPr>
        <w:ind w:firstLineChars="200" w:firstLine="640"/>
        <w:rPr>
          <w:rFonts w:eastAsia="FangSong_GB2312"/>
          <w:sz w:val="32"/>
        </w:rPr>
      </w:pPr>
      <w:r>
        <w:rPr>
          <w:rFonts w:eastAsia="FangSong_GB2312"/>
          <w:sz w:val="32"/>
        </w:rPr>
        <w:t>(2) Scan the QR code below, then download and install the app.</w:t>
      </w:r>
    </w:p>
    <w:p w14:paraId="02AB75AA" w14:textId="77777777" w:rsidR="00666D37" w:rsidRDefault="00000000">
      <w:pPr>
        <w:ind w:firstLineChars="100" w:firstLine="210"/>
        <w:jc w:val="center"/>
        <w:rPr>
          <w:rFonts w:eastAsia="FangSong"/>
          <w:sz w:val="28"/>
        </w:rPr>
      </w:pPr>
      <w:r>
        <w:rPr>
          <w:noProof/>
        </w:rPr>
        <w:drawing>
          <wp:inline distT="0" distB="0" distL="0" distR="0" wp14:anchorId="144D5506" wp14:editId="75C37209">
            <wp:extent cx="1886585" cy="1886585"/>
            <wp:effectExtent l="0" t="0" r="18383" b="18383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6617" cy="1886617"/>
                    </a:xfrm>
                    <a:prstGeom prst="rect">
                      <a:avLst/>
                    </a:prstGeom>
                    <a:ln w="2381">
                      <a:noFill/>
                    </a:ln>
                  </pic:spPr>
                </pic:pic>
              </a:graphicData>
            </a:graphic>
          </wp:inline>
        </w:drawing>
      </w:r>
    </w:p>
    <w:p w14:paraId="06CDBD13" w14:textId="77777777" w:rsidR="00666D37" w:rsidRDefault="00000000">
      <w:pPr>
        <w:ind w:firstLineChars="200" w:firstLine="643"/>
        <w:rPr>
          <w:rFonts w:eastAsia="FangSong"/>
          <w:b/>
          <w:sz w:val="28"/>
        </w:rPr>
      </w:pPr>
      <w:r>
        <w:rPr>
          <w:rFonts w:eastAsia="FangSong_GB2312"/>
          <w:b/>
          <w:sz w:val="32"/>
        </w:rPr>
        <w:lastRenderedPageBreak/>
        <w:t xml:space="preserve">2. The provided email account of registration must </w:t>
      </w:r>
      <w:r>
        <w:rPr>
          <w:rFonts w:eastAsia="FangSong_GB2312" w:hint="eastAsia"/>
          <w:b/>
          <w:sz w:val="32"/>
        </w:rPr>
        <w:t>stay the same as</w:t>
      </w:r>
      <w:r>
        <w:rPr>
          <w:rFonts w:eastAsia="FangSong_GB2312"/>
          <w:b/>
          <w:sz w:val="32"/>
        </w:rPr>
        <w:t xml:space="preserve"> the registered email account of "CHIease" APP.</w:t>
      </w:r>
    </w:p>
    <w:p w14:paraId="1DDB2BDE" w14:textId="77777777" w:rsidR="00666D37" w:rsidRDefault="00000000">
      <w:pPr>
        <w:ind w:firstLineChars="200" w:firstLine="640"/>
        <w:rPr>
          <w:rFonts w:eastAsia="FangSong_GB2312"/>
          <w:sz w:val="32"/>
        </w:rPr>
      </w:pPr>
      <w:r>
        <w:rPr>
          <w:rFonts w:eastAsia="FangSong_GB2312"/>
          <w:sz w:val="32"/>
        </w:rPr>
        <w:t xml:space="preserve">3. In order to ensure our class open successfully, </w:t>
      </w:r>
      <w:r>
        <w:rPr>
          <w:rFonts w:eastAsia="FangSong_GB2312" w:hint="eastAsia"/>
          <w:sz w:val="32"/>
        </w:rPr>
        <w:t>please fill in</w:t>
      </w:r>
      <w:r>
        <w:rPr>
          <w:rFonts w:eastAsia="FangSong_GB2312"/>
          <w:sz w:val="32"/>
        </w:rPr>
        <w:t xml:space="preserve"> the "Student Registration Form" (A</w:t>
      </w:r>
      <w:r>
        <w:rPr>
          <w:rFonts w:eastAsia="FangSong_GB2312" w:hint="eastAsia"/>
          <w:sz w:val="32"/>
        </w:rPr>
        <w:t xml:space="preserve">ttachment </w:t>
      </w:r>
      <w:r>
        <w:rPr>
          <w:rFonts w:eastAsia="FangSong_GB2312"/>
          <w:sz w:val="32"/>
        </w:rPr>
        <w:t xml:space="preserve">2) and the "Class </w:t>
      </w:r>
      <w:r>
        <w:rPr>
          <w:rFonts w:eastAsia="FangSong_GB2312" w:hint="eastAsia"/>
          <w:sz w:val="32"/>
        </w:rPr>
        <w:t>Schedule</w:t>
      </w:r>
      <w:r>
        <w:rPr>
          <w:rFonts w:eastAsia="FangSong_GB2312"/>
          <w:sz w:val="32"/>
        </w:rPr>
        <w:t>" (A</w:t>
      </w:r>
      <w:r>
        <w:rPr>
          <w:rFonts w:eastAsia="FangSong_GB2312" w:hint="eastAsia"/>
          <w:sz w:val="32"/>
        </w:rPr>
        <w:t xml:space="preserve">ttachment </w:t>
      </w:r>
      <w:r>
        <w:rPr>
          <w:rFonts w:eastAsia="FangSong_GB2312"/>
          <w:sz w:val="32"/>
        </w:rPr>
        <w:t>3) with details.</w:t>
      </w:r>
    </w:p>
    <w:p w14:paraId="7C2EA353" w14:textId="77777777" w:rsidR="00666D37" w:rsidRDefault="00666D37">
      <w:pPr>
        <w:pStyle w:val="BodyText"/>
        <w:rPr>
          <w:rFonts w:ascii="Times New Roman" w:hAnsi="Times New Roman" w:cs="Times New Roman"/>
        </w:rPr>
      </w:pPr>
    </w:p>
    <w:p w14:paraId="243CA73F" w14:textId="77777777" w:rsidR="00666D37" w:rsidRDefault="00666D37"/>
    <w:sectPr w:rsidR="00666D37">
      <w:headerReference w:type="default" r:id="rId9"/>
      <w:footerReference w:type="default" r:id="rId10"/>
      <w:headerReference w:type="first" r:id="rId11"/>
      <w:pgSz w:w="11905" w:h="16837"/>
      <w:pgMar w:top="2025" w:right="1797" w:bottom="1440" w:left="1797" w:header="850" w:footer="99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55CD" w14:textId="77777777" w:rsidR="00542EC5" w:rsidRDefault="00542EC5">
      <w:pPr>
        <w:spacing w:after="0" w:line="240" w:lineRule="auto"/>
      </w:pPr>
      <w:r>
        <w:separator/>
      </w:r>
    </w:p>
  </w:endnote>
  <w:endnote w:type="continuationSeparator" w:id="0">
    <w:p w14:paraId="4A1C26EB" w14:textId="77777777" w:rsidR="00542EC5" w:rsidRDefault="0054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SimSun"/>
    <w:charset w:val="86"/>
    <w:family w:val="roman"/>
    <w:pitch w:val="default"/>
    <w:sig w:usb0="A00002BF" w:usb1="184F6CFA" w:usb2="00000012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微软雅黑"/>
    <w:panose1 w:val="02010609060101010101"/>
    <w:charset w:val="86"/>
    <w:family w:val="roman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6296" w14:textId="77777777" w:rsidR="00666D37" w:rsidRDefault="00000000">
    <w:pPr>
      <w:spacing w:line="439" w:lineRule="exact"/>
      <w:rPr>
        <w:rFonts w:ascii="Verdana" w:eastAsia="SimHei" w:hAnsi="Verdana"/>
        <w:color w:val="002E5C"/>
        <w:spacing w:val="20"/>
      </w:rPr>
    </w:pPr>
    <w:r>
      <w:rPr>
        <w:rFonts w:ascii="Verdana" w:eastAsia="SimHei" w:hAnsi="Verdana" w:hint="eastAsia"/>
        <w:color w:val="002E5C"/>
        <w:spacing w:val="20"/>
      </w:rPr>
      <w:t xml:space="preserve">No. 311, Yuexiu North Road, Guangzhou City (postal code: </w:t>
    </w:r>
    <w:r>
      <w:rPr>
        <w:rFonts w:ascii="Verdana" w:eastAsia="SimHei" w:hAnsi="Verdana" w:hint="eastAsia"/>
        <w:color w:val="002E5C"/>
      </w:rPr>
      <w:t xml:space="preserve">510050 </w:t>
    </w:r>
    <w:r>
      <w:rPr>
        <w:rFonts w:ascii="Verdana" w:eastAsia="SimHei" w:hAnsi="Verdana" w:hint="eastAsia"/>
        <w:color w:val="002E5C"/>
        <w:spacing w:val="20"/>
      </w:rPr>
      <w:t>)</w:t>
    </w:r>
  </w:p>
  <w:p w14:paraId="6080D17B" w14:textId="77777777" w:rsidR="00666D37" w:rsidRDefault="00000000">
    <w:pPr>
      <w:pStyle w:val="Footer"/>
    </w:pPr>
    <w:r>
      <w:rPr>
        <w:rFonts w:ascii="Verdana" w:eastAsia="SimHei" w:hAnsi="Verdana" w:hint="eastAsia"/>
        <w:color w:val="002E5C"/>
      </w:rPr>
      <w:t xml:space="preserve">311 Yuexiu Beilu, Guangzhou, 510050 China </w:t>
    </w:r>
    <w:r>
      <w:rPr>
        <w:rFonts w:hint="eastAsia"/>
        <w:color w:val="002E5C"/>
      </w:rPr>
      <w:t>http://www.gzfao.gov.cn</w:t>
    </w:r>
  </w:p>
  <w:p w14:paraId="48F15657" w14:textId="77777777" w:rsidR="00666D37" w:rsidRDefault="00666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48C57" w14:textId="77777777" w:rsidR="00542EC5" w:rsidRDefault="00542EC5">
      <w:pPr>
        <w:spacing w:after="0" w:line="240" w:lineRule="auto"/>
      </w:pPr>
      <w:r>
        <w:separator/>
      </w:r>
    </w:p>
  </w:footnote>
  <w:footnote w:type="continuationSeparator" w:id="0">
    <w:p w14:paraId="09B4CF9D" w14:textId="77777777" w:rsidR="00542EC5" w:rsidRDefault="00542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634DA" w14:textId="77777777" w:rsidR="00666D37" w:rsidRDefault="00000000">
    <w:pPr>
      <w:jc w:val="center"/>
      <w:rPr>
        <w:rFonts w:ascii="SimHei" w:eastAsia="SimHei"/>
        <w:color w:val="002E5C"/>
        <w:spacing w:val="20"/>
        <w:sz w:val="36"/>
      </w:rPr>
    </w:pPr>
    <w:r>
      <w:rPr>
        <w:rFonts w:ascii="SimHei" w:eastAsia="SimHei" w:hint="eastAsia"/>
        <w:color w:val="002E5C"/>
        <w:spacing w:val="20"/>
        <w:sz w:val="36"/>
      </w:rPr>
      <w:t>广州市人民政府外事办公室</w:t>
    </w:r>
  </w:p>
  <w:p w14:paraId="22964C1D" w14:textId="77777777" w:rsidR="00666D37" w:rsidRDefault="00000000">
    <w:pPr>
      <w:jc w:val="center"/>
      <w:rPr>
        <w:rFonts w:ascii="Verdana" w:eastAsia="SimHei" w:hAnsi="Verdana"/>
        <w:color w:val="002E5C"/>
      </w:rPr>
    </w:pPr>
    <w:r>
      <w:rPr>
        <w:rFonts w:ascii="Verdana" w:eastAsia="SimHei" w:hAnsi="Verdana"/>
        <w:color w:val="002E5C"/>
      </w:rPr>
      <w:t xml:space="preserve">GUANGZHOU MUNICIPAL PEOPLE’S GOVERNMENT </w:t>
    </w:r>
  </w:p>
  <w:p w14:paraId="7AF2C1DC" w14:textId="77777777" w:rsidR="00666D37" w:rsidRDefault="00000000">
    <w:pPr>
      <w:jc w:val="center"/>
    </w:pPr>
    <w:r>
      <w:rPr>
        <w:rFonts w:ascii="Verdana" w:eastAsia="SimHei" w:hAnsi="Verdana"/>
        <w:color w:val="002E5C"/>
      </w:rPr>
      <w:t>FOREIGN AFFAIRS OFFICE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EAD31" w14:textId="77777777" w:rsidR="00666D37" w:rsidRDefault="00666D37">
    <w:pPr>
      <w:pStyle w:val="Header"/>
      <w:pBdr>
        <w:bottom w:val="none" w:sz="0" w:space="1" w:color="00000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968"/>
    <w:rsid w:val="ACFFFA80"/>
    <w:rsid w:val="D76D945B"/>
    <w:rsid w:val="0029706C"/>
    <w:rsid w:val="002C44C1"/>
    <w:rsid w:val="003E3FC1"/>
    <w:rsid w:val="00537E71"/>
    <w:rsid w:val="00542EC5"/>
    <w:rsid w:val="00666D37"/>
    <w:rsid w:val="006F11A3"/>
    <w:rsid w:val="007F2A7C"/>
    <w:rsid w:val="009F3968"/>
    <w:rsid w:val="00C506EB"/>
    <w:rsid w:val="00DE50D2"/>
    <w:rsid w:val="00E720F2"/>
    <w:rsid w:val="00ED1C3D"/>
    <w:rsid w:val="00F456F6"/>
    <w:rsid w:val="00F571AA"/>
    <w:rsid w:val="00FE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9362F"/>
  <w15:docId w15:val="{9DDBF53C-7815-428A-BAA9-94404454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L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SimSun" w:hAnsi="Times New Roman" w:cs="Times New Roman"/>
      <w:kern w:val="2"/>
      <w:sz w:val="21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BodyText">
    <w:name w:val="Body Text"/>
    <w:basedOn w:val="Normal"/>
    <w:qFormat/>
    <w:rPr>
      <w:rFonts w:ascii="Arial" w:eastAsia="Arial" w:hAnsi="Arial" w:cs="Arial"/>
      <w:kern w:val="0"/>
      <w:sz w:val="20"/>
    </w:rPr>
  </w:style>
  <w:style w:type="paragraph" w:styleId="Footer">
    <w:name w:val="footer"/>
    <w:basedOn w:val="Normal"/>
    <w:qFormat/>
    <w:rPr>
      <w:sz w:val="18"/>
    </w:rPr>
  </w:style>
  <w:style w:type="paragraph" w:styleId="Header">
    <w:name w:val="header"/>
    <w:basedOn w:val="Normal"/>
    <w:qFormat/>
    <w:pPr>
      <w:pBdr>
        <w:bottom w:val="single" w:sz="6" w:space="1" w:color="000000"/>
      </w:pBdr>
      <w:jc w:val="center"/>
    </w:pPr>
    <w:rPr>
      <w:sz w:val="18"/>
    </w:rPr>
  </w:style>
  <w:style w:type="paragraph" w:styleId="NormalWeb">
    <w:name w:val="Normal (Web)"/>
    <w:basedOn w:val="Normal"/>
    <w:qFormat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paragraph" w:styleId="ListParagraph">
    <w:name w:val="List Paragraph"/>
    <w:basedOn w:val="Normal"/>
    <w:qFormat/>
    <w:pPr>
      <w:ind w:firstLineChars="200" w:firstLine="420"/>
    </w:pPr>
    <w:rPr>
      <w:rFonts w:ascii="Calibri" w:hAnsi="Calibri" w:cs="SimSu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SimSun" w:hAnsi="Times New Roman" w:cs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SimSun" w:hAnsi="Times New Roman" w:cs="Times New Roman"/>
      <w:b/>
      <w:bCs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SimSun" w:hAnsi="Times New Roman" w:cs="Times New Roman"/>
      <w:kern w:val="2"/>
      <w:sz w:val="21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Ping Chen</cp:lastModifiedBy>
  <cp:revision>3</cp:revision>
  <dcterms:created xsi:type="dcterms:W3CDTF">2023-02-27T09:20:00Z</dcterms:created>
  <dcterms:modified xsi:type="dcterms:W3CDTF">2023-02-27T09:22:00Z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