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EB97B" w14:textId="504A5112" w:rsidR="00BD4EA5" w:rsidRPr="00BD4EA5" w:rsidRDefault="00BD4EA5" w:rsidP="00BD4EA5">
      <w:pPr>
        <w:spacing w:after="200" w:line="240" w:lineRule="auto"/>
        <w:jc w:val="center"/>
        <w:rPr>
          <w:rFonts w:ascii="Arial" w:eastAsia="Calibri" w:hAnsi="Arial" w:cs="Guttman Yad-Brush" w:hint="cs"/>
          <w:b/>
          <w:bCs/>
          <w:color w:val="008000"/>
          <w:sz w:val="52"/>
          <w:szCs w:val="52"/>
          <w:rtl/>
          <w14:shadow w14:blurRad="50800" w14:dist="38100" w14:dir="2700000" w14:sx="100000" w14:sy="100000" w14:kx="0" w14:ky="0" w14:algn="tl">
            <w14:srgbClr w14:val="000000">
              <w14:alpha w14:val="60000"/>
            </w14:srgbClr>
          </w14:shadow>
        </w:rPr>
      </w:pPr>
      <w:r w:rsidRPr="00BD4EA5">
        <w:rPr>
          <w:rFonts w:ascii="Arial" w:eastAsia="Calibri" w:hAnsi="Arial" w:cs="Guttman Yad-Brush"/>
          <w:b/>
          <w:bCs/>
          <w:color w:val="008000"/>
          <w:sz w:val="52"/>
          <w:szCs w:val="52"/>
          <w:rtl/>
          <w14:shadow w14:blurRad="50800" w14:dist="38100" w14:dir="2700000" w14:sx="100000" w14:sy="100000" w14:kx="0" w14:ky="0" w14:algn="tl">
            <w14:srgbClr w14:val="000000">
              <w14:alpha w14:val="60000"/>
            </w14:srgbClr>
          </w14:shadow>
        </w:rPr>
        <w:t>כל ישראל ערבים זה לזה</w:t>
      </w:r>
    </w:p>
    <w:p w14:paraId="2C5E5F07" w14:textId="77777777" w:rsidR="00BD4EA5" w:rsidRPr="00BD4EA5" w:rsidRDefault="00BD4EA5" w:rsidP="00BD4EA5">
      <w:pPr>
        <w:spacing w:after="120" w:line="360" w:lineRule="auto"/>
        <w:jc w:val="center"/>
        <w:rPr>
          <w:rFonts w:ascii="Arial" w:eastAsia="Calibri" w:hAnsi="Arial" w:cs="Arial"/>
          <w:b/>
          <w:bCs/>
          <w:color w:val="0000FF"/>
          <w:sz w:val="24"/>
          <w:szCs w:val="24"/>
          <w:rtl/>
        </w:rPr>
      </w:pPr>
      <w:r w:rsidRPr="00BD4EA5">
        <w:rPr>
          <w:rFonts w:ascii="Arial" w:eastAsia="Calibri" w:hAnsi="Arial" w:cs="Arial"/>
          <w:b/>
          <w:bCs/>
          <w:color w:val="0000FF"/>
          <w:sz w:val="24"/>
          <w:szCs w:val="24"/>
          <w:rtl/>
        </w:rPr>
        <w:t xml:space="preserve">מתוך: </w:t>
      </w:r>
      <w:r w:rsidRPr="00BD4EA5">
        <w:rPr>
          <w:rFonts w:ascii="Arial" w:eastAsia="Calibri" w:hAnsi="Arial" w:cs="Arial" w:hint="cs"/>
          <w:b/>
          <w:bCs/>
          <w:color w:val="0000FF"/>
          <w:sz w:val="24"/>
          <w:szCs w:val="24"/>
          <w:rtl/>
        </w:rPr>
        <w:t>"</w:t>
      </w:r>
      <w:hyperlink r:id="rId5" w:history="1">
        <w:r w:rsidRPr="00BD4EA5">
          <w:rPr>
            <w:rFonts w:ascii="Arial" w:eastAsia="Calibri" w:hAnsi="Arial" w:cs="Arial"/>
            <w:b/>
            <w:bCs/>
            <w:color w:val="0000FF"/>
            <w:sz w:val="24"/>
            <w:szCs w:val="24"/>
            <w:u w:val="single"/>
            <w:rtl/>
          </w:rPr>
          <w:t>ערבות ומעורבות</w:t>
        </w:r>
      </w:hyperlink>
      <w:r w:rsidRPr="00BD4EA5">
        <w:rPr>
          <w:rFonts w:ascii="Arial" w:eastAsia="Calibri" w:hAnsi="Arial" w:cs="Arial" w:hint="cs"/>
          <w:b/>
          <w:bCs/>
          <w:color w:val="0000FF"/>
          <w:sz w:val="24"/>
          <w:szCs w:val="24"/>
          <w:rtl/>
        </w:rPr>
        <w:t>"</w:t>
      </w:r>
      <w:r w:rsidRPr="00BD4EA5">
        <w:rPr>
          <w:rFonts w:ascii="Arial" w:eastAsia="Calibri" w:hAnsi="Arial" w:cs="Arial"/>
          <w:b/>
          <w:bCs/>
          <w:color w:val="0000FF"/>
          <w:sz w:val="24"/>
          <w:szCs w:val="24"/>
          <w:rtl/>
        </w:rPr>
        <w:t xml:space="preserve">, </w:t>
      </w:r>
      <w:proofErr w:type="spellStart"/>
      <w:r w:rsidRPr="00BD4EA5">
        <w:rPr>
          <w:rFonts w:ascii="Arial" w:eastAsia="Calibri" w:hAnsi="Arial" w:cs="Arial"/>
          <w:b/>
          <w:bCs/>
          <w:color w:val="0000FF"/>
          <w:sz w:val="24"/>
          <w:szCs w:val="24"/>
          <w:rtl/>
        </w:rPr>
        <w:t>מ</w:t>
      </w:r>
      <w:r w:rsidRPr="00BD4EA5">
        <w:rPr>
          <w:rFonts w:ascii="Arial" w:eastAsia="Calibri" w:hAnsi="Arial" w:cs="Arial" w:hint="cs"/>
          <w:b/>
          <w:bCs/>
          <w:color w:val="0000FF"/>
          <w:sz w:val="24"/>
          <w:szCs w:val="24"/>
          <w:rtl/>
        </w:rPr>
        <w:t>י</w:t>
      </w:r>
      <w:r w:rsidRPr="00BD4EA5">
        <w:rPr>
          <w:rFonts w:ascii="Arial" w:eastAsia="Calibri" w:hAnsi="Arial" w:cs="Arial"/>
          <w:b/>
          <w:bCs/>
          <w:color w:val="0000FF"/>
          <w:sz w:val="24"/>
          <w:szCs w:val="24"/>
          <w:rtl/>
        </w:rPr>
        <w:t>נהל</w:t>
      </w:r>
      <w:proofErr w:type="spellEnd"/>
      <w:r w:rsidRPr="00BD4EA5">
        <w:rPr>
          <w:rFonts w:ascii="Arial" w:eastAsia="Calibri" w:hAnsi="Arial" w:cs="Arial"/>
          <w:b/>
          <w:bCs/>
          <w:color w:val="0000FF"/>
          <w:sz w:val="24"/>
          <w:szCs w:val="24"/>
          <w:rtl/>
        </w:rPr>
        <w:t xml:space="preserve"> חברה ונוער</w:t>
      </w:r>
    </w:p>
    <w:p w14:paraId="3B7063FD" w14:textId="77777777" w:rsidR="00BD4EA5" w:rsidRPr="00BD4EA5" w:rsidRDefault="00BD4EA5" w:rsidP="00BD4EA5">
      <w:pPr>
        <w:spacing w:after="200" w:line="240" w:lineRule="auto"/>
        <w:rPr>
          <w:rFonts w:ascii="Arial" w:eastAsia="Calibri" w:hAnsi="Arial" w:cs="Arial" w:hint="cs"/>
          <w:b/>
          <w:bCs/>
          <w:color w:val="008000"/>
          <w:sz w:val="24"/>
          <w:szCs w:val="24"/>
          <w:rtl/>
          <w14:shadow w14:blurRad="50800" w14:dist="38100" w14:dir="2700000" w14:sx="100000" w14:sy="100000" w14:kx="0" w14:ky="0" w14:algn="tl">
            <w14:srgbClr w14:val="000000">
              <w14:alpha w14:val="60000"/>
            </w14:srgbClr>
          </w14:shadow>
        </w:rPr>
      </w:pPr>
      <w:r w:rsidRPr="00BD4EA5">
        <w:rPr>
          <w:rFonts w:ascii="Arial" w:eastAsia="Calibri" w:hAnsi="Arial" w:cs="Arial"/>
          <w:b/>
          <w:bCs/>
          <w:color w:val="008000"/>
          <w:sz w:val="24"/>
          <w:szCs w:val="24"/>
          <w:rtl/>
          <w14:shadow w14:blurRad="50800" w14:dist="38100" w14:dir="2700000" w14:sx="100000" w14:sy="100000" w14:kx="0" w14:ky="0" w14:algn="tl">
            <w14:srgbClr w14:val="000000">
              <w14:alpha w14:val="60000"/>
            </w14:srgbClr>
          </w14:shadow>
        </w:rPr>
        <w:t>מטרות</w:t>
      </w:r>
    </w:p>
    <w:p w14:paraId="61B8AF95" w14:textId="77777777" w:rsidR="00BD4EA5" w:rsidRPr="00BD4EA5" w:rsidRDefault="00BD4EA5" w:rsidP="00BD4EA5">
      <w:pPr>
        <w:numPr>
          <w:ilvl w:val="0"/>
          <w:numId w:val="1"/>
        </w:numPr>
        <w:spacing w:after="120" w:line="360" w:lineRule="auto"/>
        <w:rPr>
          <w:rFonts w:ascii="Arial" w:eastAsia="Calibri" w:hAnsi="Arial" w:cs="Arial"/>
          <w:sz w:val="24"/>
          <w:szCs w:val="24"/>
          <w:rtl/>
        </w:rPr>
      </w:pPr>
      <w:r w:rsidRPr="00BD4EA5">
        <w:rPr>
          <w:rFonts w:ascii="Arial" w:eastAsia="Calibri" w:hAnsi="Arial" w:cs="Arial"/>
          <w:sz w:val="24"/>
          <w:szCs w:val="24"/>
          <w:rtl/>
        </w:rPr>
        <w:t xml:space="preserve">לברר עם המשתתפים </w:t>
      </w:r>
      <w:r w:rsidRPr="00BD4EA5">
        <w:rPr>
          <w:rFonts w:ascii="Arial" w:eastAsia="Calibri" w:hAnsi="Arial" w:cs="Arial" w:hint="cs"/>
          <w:sz w:val="24"/>
          <w:szCs w:val="24"/>
          <w:rtl/>
        </w:rPr>
        <w:t>מהם ה</w:t>
      </w:r>
      <w:r w:rsidRPr="00BD4EA5">
        <w:rPr>
          <w:rFonts w:ascii="Arial" w:eastAsia="Calibri" w:hAnsi="Arial" w:cs="Arial"/>
          <w:sz w:val="24"/>
          <w:szCs w:val="24"/>
          <w:rtl/>
        </w:rPr>
        <w:t>מניעים ו</w:t>
      </w:r>
      <w:r w:rsidRPr="00BD4EA5">
        <w:rPr>
          <w:rFonts w:ascii="Arial" w:eastAsia="Calibri" w:hAnsi="Arial" w:cs="Arial" w:hint="cs"/>
          <w:sz w:val="24"/>
          <w:szCs w:val="24"/>
          <w:rtl/>
        </w:rPr>
        <w:t>ה</w:t>
      </w:r>
      <w:r w:rsidRPr="00BD4EA5">
        <w:rPr>
          <w:rFonts w:ascii="Arial" w:eastAsia="Calibri" w:hAnsi="Arial" w:cs="Arial"/>
          <w:sz w:val="24"/>
          <w:szCs w:val="24"/>
          <w:rtl/>
        </w:rPr>
        <w:t xml:space="preserve">שיקולים </w:t>
      </w:r>
      <w:r w:rsidRPr="00BD4EA5">
        <w:rPr>
          <w:rFonts w:ascii="Arial" w:eastAsia="Calibri" w:hAnsi="Arial" w:cs="Arial" w:hint="cs"/>
          <w:sz w:val="24"/>
          <w:szCs w:val="24"/>
          <w:rtl/>
        </w:rPr>
        <w:t>ל</w:t>
      </w:r>
      <w:r w:rsidRPr="00BD4EA5">
        <w:rPr>
          <w:rFonts w:ascii="Arial" w:eastAsia="Calibri" w:hAnsi="Arial" w:cs="Arial"/>
          <w:sz w:val="24"/>
          <w:szCs w:val="24"/>
          <w:rtl/>
        </w:rPr>
        <w:t>מתן עזרה בעת צרה.</w:t>
      </w:r>
    </w:p>
    <w:p w14:paraId="0534DCB2" w14:textId="77777777" w:rsidR="00BD4EA5" w:rsidRPr="00BD4EA5" w:rsidRDefault="00BD4EA5" w:rsidP="00BD4EA5">
      <w:pPr>
        <w:numPr>
          <w:ilvl w:val="0"/>
          <w:numId w:val="1"/>
        </w:numPr>
        <w:spacing w:after="120" w:line="360" w:lineRule="auto"/>
        <w:rPr>
          <w:rFonts w:ascii="Arial" w:eastAsia="Calibri" w:hAnsi="Arial" w:cs="Arial"/>
          <w:b/>
          <w:bCs/>
          <w:sz w:val="24"/>
          <w:szCs w:val="24"/>
          <w:u w:val="single"/>
          <w:rtl/>
        </w:rPr>
      </w:pPr>
      <w:r w:rsidRPr="00BD4EA5">
        <w:rPr>
          <w:rFonts w:ascii="Arial" w:eastAsia="Calibri" w:hAnsi="Arial" w:cs="Arial"/>
          <w:sz w:val="24"/>
          <w:szCs w:val="24"/>
          <w:rtl/>
        </w:rPr>
        <w:t xml:space="preserve">לחזק בקרב המשתתפים את המחויבות האישית </w:t>
      </w:r>
      <w:r w:rsidRPr="00BD4EA5">
        <w:rPr>
          <w:rFonts w:ascii="Arial" w:eastAsia="Calibri" w:hAnsi="Arial" w:cs="Arial" w:hint="cs"/>
          <w:sz w:val="24"/>
          <w:szCs w:val="24"/>
          <w:rtl/>
        </w:rPr>
        <w:t>ל</w:t>
      </w:r>
      <w:r w:rsidRPr="00BD4EA5">
        <w:rPr>
          <w:rFonts w:ascii="Arial" w:eastAsia="Calibri" w:hAnsi="Arial" w:cs="Arial"/>
          <w:sz w:val="24"/>
          <w:szCs w:val="24"/>
          <w:rtl/>
        </w:rPr>
        <w:t>מתן עזרה בעת צרה.</w:t>
      </w:r>
      <w:r w:rsidRPr="00BD4EA5">
        <w:rPr>
          <w:rFonts w:ascii="Arial" w:eastAsia="Calibri" w:hAnsi="Arial" w:cs="Arial"/>
          <w:sz w:val="24"/>
          <w:szCs w:val="24"/>
          <w:u w:val="single"/>
          <w:rtl/>
        </w:rPr>
        <w:br/>
      </w:r>
    </w:p>
    <w:p w14:paraId="58034BEA" w14:textId="77777777" w:rsidR="00BD4EA5" w:rsidRPr="00BD4EA5" w:rsidRDefault="00BD4EA5" w:rsidP="00BD4EA5">
      <w:pPr>
        <w:spacing w:after="120" w:line="360" w:lineRule="auto"/>
        <w:rPr>
          <w:rFonts w:ascii="Arial" w:eastAsia="Calibri" w:hAnsi="Arial" w:cs="Arial"/>
          <w:b/>
          <w:bCs/>
          <w:sz w:val="24"/>
          <w:szCs w:val="24"/>
          <w:rtl/>
        </w:rPr>
      </w:pPr>
      <w:r w:rsidRPr="00BD4EA5">
        <w:rPr>
          <w:rFonts w:ascii="Arial" w:eastAsia="Calibri" w:hAnsi="Arial" w:cs="Arial"/>
          <w:b/>
          <w:bCs/>
          <w:color w:val="008000"/>
          <w:sz w:val="24"/>
          <w:szCs w:val="24"/>
          <w:rtl/>
          <w14:shadow w14:blurRad="50800" w14:dist="38100" w14:dir="2700000" w14:sx="100000" w14:sy="100000" w14:kx="0" w14:ky="0" w14:algn="tl">
            <w14:srgbClr w14:val="000000">
              <w14:alpha w14:val="60000"/>
            </w14:srgbClr>
          </w14:shadow>
        </w:rPr>
        <w:t>משך הפעילות:</w:t>
      </w:r>
      <w:r w:rsidRPr="00BD4EA5">
        <w:rPr>
          <w:rFonts w:ascii="Arial" w:eastAsia="Calibri" w:hAnsi="Arial" w:cs="Arial"/>
          <w:b/>
          <w:bCs/>
          <w:sz w:val="24"/>
          <w:szCs w:val="24"/>
          <w:rtl/>
        </w:rPr>
        <w:t xml:space="preserve"> </w:t>
      </w:r>
      <w:r w:rsidRPr="00BD4EA5">
        <w:rPr>
          <w:rFonts w:ascii="Arial" w:eastAsia="Calibri" w:hAnsi="Arial" w:cs="Arial"/>
          <w:sz w:val="24"/>
          <w:szCs w:val="24"/>
          <w:rtl/>
        </w:rPr>
        <w:t>45 דקות</w:t>
      </w:r>
      <w:r w:rsidRPr="00BD4EA5">
        <w:rPr>
          <w:rFonts w:ascii="Arial" w:eastAsia="Calibri" w:hAnsi="Arial" w:cs="Arial"/>
          <w:b/>
          <w:bCs/>
          <w:sz w:val="24"/>
          <w:szCs w:val="24"/>
          <w:rtl/>
        </w:rPr>
        <w:t>.</w:t>
      </w:r>
    </w:p>
    <w:p w14:paraId="11843324" w14:textId="77777777" w:rsidR="00BD4EA5" w:rsidRPr="00BD4EA5" w:rsidRDefault="00BD4EA5" w:rsidP="00BD4EA5">
      <w:pPr>
        <w:spacing w:after="120" w:line="360" w:lineRule="auto"/>
        <w:jc w:val="both"/>
        <w:rPr>
          <w:rFonts w:ascii="Arial" w:eastAsia="Calibri" w:hAnsi="Arial" w:cs="Arial" w:hint="cs"/>
          <w:b/>
          <w:bCs/>
          <w:sz w:val="24"/>
          <w:szCs w:val="24"/>
          <w:rtl/>
        </w:rPr>
      </w:pPr>
      <w:r w:rsidRPr="00BD4EA5">
        <w:rPr>
          <w:rFonts w:ascii="Arial" w:eastAsia="Calibri" w:hAnsi="Arial" w:cs="Arial"/>
          <w:b/>
          <w:bCs/>
          <w:color w:val="008000"/>
          <w:sz w:val="24"/>
          <w:szCs w:val="24"/>
          <w:rtl/>
          <w14:shadow w14:blurRad="50800" w14:dist="38100" w14:dir="2700000" w14:sx="100000" w14:sy="100000" w14:kx="0" w14:ky="0" w14:algn="tl">
            <w14:srgbClr w14:val="000000">
              <w14:alpha w14:val="60000"/>
            </w14:srgbClr>
          </w14:shadow>
        </w:rPr>
        <w:t>עזרים:</w:t>
      </w:r>
      <w:r w:rsidRPr="00BD4EA5">
        <w:rPr>
          <w:rFonts w:ascii="Arial" w:eastAsia="Calibri" w:hAnsi="Arial" w:cs="Arial"/>
          <w:sz w:val="24"/>
          <w:szCs w:val="24"/>
          <w:rtl/>
        </w:rPr>
        <w:t xml:space="preserve"> דף אירוע</w:t>
      </w:r>
      <w:r w:rsidRPr="00BD4EA5">
        <w:rPr>
          <w:rFonts w:ascii="Arial" w:eastAsia="Calibri" w:hAnsi="Arial" w:cs="Arial"/>
          <w:b/>
          <w:bCs/>
          <w:color w:val="0000FF"/>
          <w:sz w:val="24"/>
          <w:szCs w:val="24"/>
          <w:rtl/>
        </w:rPr>
        <w:t xml:space="preserve"> </w:t>
      </w:r>
      <w:r w:rsidRPr="00BD4EA5">
        <w:rPr>
          <w:rFonts w:ascii="Arial" w:eastAsia="Calibri" w:hAnsi="Arial" w:cs="Arial" w:hint="cs"/>
          <w:b/>
          <w:bCs/>
          <w:sz w:val="24"/>
          <w:szCs w:val="24"/>
          <w:rtl/>
        </w:rPr>
        <w:t>(</w:t>
      </w:r>
      <w:r w:rsidRPr="00BD4EA5">
        <w:rPr>
          <w:rFonts w:ascii="Arial" w:eastAsia="Calibri" w:hAnsi="Arial" w:cs="Arial"/>
          <w:sz w:val="24"/>
          <w:szCs w:val="24"/>
          <w:rtl/>
        </w:rPr>
        <w:t>נספח מס' 1</w:t>
      </w:r>
      <w:r w:rsidRPr="00BD4EA5">
        <w:rPr>
          <w:rFonts w:ascii="Arial" w:eastAsia="Calibri" w:hAnsi="Arial" w:cs="Arial" w:hint="cs"/>
          <w:sz w:val="24"/>
          <w:szCs w:val="24"/>
          <w:rtl/>
        </w:rPr>
        <w:t>),</w:t>
      </w:r>
      <w:r w:rsidRPr="00BD4EA5">
        <w:rPr>
          <w:rFonts w:ascii="Arial" w:eastAsia="Calibri" w:hAnsi="Arial" w:cs="Arial"/>
          <w:sz w:val="24"/>
          <w:szCs w:val="24"/>
          <w:rtl/>
        </w:rPr>
        <w:t xml:space="preserve"> כרטיסי עמדות כמספר הקהילות </w:t>
      </w:r>
      <w:r w:rsidRPr="00BD4EA5">
        <w:rPr>
          <w:rFonts w:ascii="Arial" w:eastAsia="Calibri" w:hAnsi="Arial" w:cs="Arial" w:hint="cs"/>
          <w:sz w:val="24"/>
          <w:szCs w:val="24"/>
          <w:rtl/>
        </w:rPr>
        <w:t>(</w:t>
      </w:r>
      <w:r w:rsidRPr="00BD4EA5">
        <w:rPr>
          <w:rFonts w:ascii="Arial" w:eastAsia="Calibri" w:hAnsi="Arial" w:cs="Arial"/>
          <w:sz w:val="24"/>
          <w:szCs w:val="24"/>
          <w:rtl/>
        </w:rPr>
        <w:t xml:space="preserve">נספחים מס' </w:t>
      </w:r>
      <w:r w:rsidRPr="00BD4EA5">
        <w:rPr>
          <w:rFonts w:ascii="Arial" w:eastAsia="Calibri" w:hAnsi="Arial" w:cs="Arial" w:hint="cs"/>
          <w:sz w:val="24"/>
          <w:szCs w:val="24"/>
          <w:rtl/>
        </w:rPr>
        <w:t>4</w:t>
      </w:r>
      <w:r w:rsidRPr="00BD4EA5">
        <w:rPr>
          <w:rFonts w:ascii="Arial" w:eastAsia="Calibri" w:hAnsi="Arial" w:cs="Arial"/>
          <w:sz w:val="24"/>
          <w:szCs w:val="24"/>
          <w:rtl/>
        </w:rPr>
        <w:t>-</w:t>
      </w:r>
      <w:r w:rsidRPr="00BD4EA5">
        <w:rPr>
          <w:rFonts w:ascii="Arial" w:eastAsia="Calibri" w:hAnsi="Arial" w:cs="Arial" w:hint="cs"/>
          <w:sz w:val="24"/>
          <w:szCs w:val="24"/>
          <w:rtl/>
        </w:rPr>
        <w:t xml:space="preserve">2), </w:t>
      </w:r>
      <w:r w:rsidRPr="00BD4EA5">
        <w:rPr>
          <w:rFonts w:ascii="Arial" w:eastAsia="Calibri" w:hAnsi="Arial" w:cs="Arial"/>
          <w:sz w:val="24"/>
          <w:szCs w:val="24"/>
          <w:rtl/>
        </w:rPr>
        <w:t>החוק "לא תעמוד על דם רעך"</w:t>
      </w:r>
      <w:r w:rsidRPr="00BD4EA5">
        <w:rPr>
          <w:rFonts w:ascii="Arial" w:eastAsia="Calibri" w:hAnsi="Arial" w:cs="Arial" w:hint="cs"/>
          <w:sz w:val="24"/>
          <w:szCs w:val="24"/>
          <w:rtl/>
        </w:rPr>
        <w:t xml:space="preserve"> (נספח מס' 5),</w:t>
      </w:r>
      <w:r w:rsidRPr="00BD4EA5">
        <w:rPr>
          <w:rFonts w:ascii="Arial" w:eastAsia="Calibri" w:hAnsi="Arial" w:cs="Arial"/>
          <w:sz w:val="24"/>
          <w:szCs w:val="24"/>
          <w:rtl/>
        </w:rPr>
        <w:t xml:space="preserve"> ניירות בריסטול.</w:t>
      </w:r>
    </w:p>
    <w:p w14:paraId="17AAAB78" w14:textId="77777777" w:rsidR="00BD4EA5" w:rsidRPr="00BD4EA5" w:rsidRDefault="00BD4EA5" w:rsidP="00BD4EA5">
      <w:pPr>
        <w:spacing w:after="200" w:line="240" w:lineRule="auto"/>
        <w:rPr>
          <w:rFonts w:ascii="Arial" w:eastAsia="Calibri" w:hAnsi="Arial" w:cs="Arial" w:hint="cs"/>
          <w:b/>
          <w:bCs/>
          <w:color w:val="008000"/>
          <w:sz w:val="24"/>
          <w:szCs w:val="24"/>
          <w:rtl/>
          <w14:shadow w14:blurRad="50800" w14:dist="38100" w14:dir="2700000" w14:sx="100000" w14:sy="100000" w14:kx="0" w14:ky="0" w14:algn="tl">
            <w14:srgbClr w14:val="000000">
              <w14:alpha w14:val="60000"/>
            </w14:srgbClr>
          </w14:shadow>
        </w:rPr>
      </w:pPr>
      <w:r w:rsidRPr="00BD4EA5">
        <w:rPr>
          <w:rFonts w:ascii="Arial" w:eastAsia="Calibri" w:hAnsi="Arial" w:cs="Arial"/>
          <w:b/>
          <w:bCs/>
          <w:color w:val="008000"/>
          <w:sz w:val="24"/>
          <w:szCs w:val="24"/>
          <w:rtl/>
          <w14:shadow w14:blurRad="50800" w14:dist="38100" w14:dir="2700000" w14:sx="100000" w14:sy="100000" w14:kx="0" w14:ky="0" w14:algn="tl">
            <w14:srgbClr w14:val="000000">
              <w14:alpha w14:val="60000"/>
            </w14:srgbClr>
          </w14:shadow>
        </w:rPr>
        <w:t>מהלך הפעילות</w:t>
      </w:r>
    </w:p>
    <w:p w14:paraId="0980E7B3" w14:textId="77777777" w:rsidR="00BD4EA5" w:rsidRPr="00BD4EA5" w:rsidRDefault="00BD4EA5" w:rsidP="00BD4EA5">
      <w:pPr>
        <w:spacing w:after="200" w:line="240" w:lineRule="auto"/>
        <w:rPr>
          <w:rFonts w:ascii="Arial" w:eastAsia="Calibri" w:hAnsi="Arial" w:cs="Arial"/>
          <w:color w:val="0000FF"/>
          <w:sz w:val="24"/>
          <w:szCs w:val="24"/>
          <w:rtl/>
        </w:rPr>
      </w:pPr>
      <w:r w:rsidRPr="00BD4EA5">
        <w:rPr>
          <w:rFonts w:ascii="Arial" w:eastAsia="Calibri" w:hAnsi="Arial" w:cs="Arial"/>
          <w:b/>
          <w:bCs/>
          <w:color w:val="008000"/>
          <w:sz w:val="24"/>
          <w:szCs w:val="24"/>
          <w:rtl/>
          <w14:shadow w14:blurRad="50800" w14:dist="38100" w14:dir="2700000" w14:sx="100000" w14:sy="100000" w14:kx="0" w14:ky="0" w14:algn="tl">
            <w14:srgbClr w14:val="000000">
              <w14:alpha w14:val="60000"/>
            </w14:srgbClr>
          </w14:shadow>
        </w:rPr>
        <w:t>שלב א'</w:t>
      </w:r>
      <w:r w:rsidRPr="00BD4EA5">
        <w:rPr>
          <w:rFonts w:ascii="Arial" w:eastAsia="Calibri" w:hAnsi="Arial" w:cs="Arial" w:hint="cs"/>
          <w:b/>
          <w:bCs/>
          <w:color w:val="008000"/>
          <w:sz w:val="24"/>
          <w:szCs w:val="24"/>
          <w:rtl/>
          <w14:shadow w14:blurRad="50800" w14:dist="38100" w14:dir="2700000" w14:sx="100000" w14:sy="100000" w14:kx="0" w14:ky="0" w14:algn="tl">
            <w14:srgbClr w14:val="000000">
              <w14:alpha w14:val="60000"/>
            </w14:srgbClr>
          </w14:shadow>
        </w:rPr>
        <w:t xml:space="preserve"> </w:t>
      </w:r>
      <w:r w:rsidRPr="00BD4EA5">
        <w:rPr>
          <w:rFonts w:ascii="Arial" w:eastAsia="Calibri" w:hAnsi="Arial" w:cs="Arial"/>
          <w:b/>
          <w:bCs/>
          <w:color w:val="008000"/>
          <w:sz w:val="24"/>
          <w:szCs w:val="24"/>
          <w:rtl/>
          <w14:shadow w14:blurRad="50800" w14:dist="38100" w14:dir="2700000" w14:sx="100000" w14:sy="100000" w14:kx="0" w14:ky="0" w14:algn="tl">
            <w14:srgbClr w14:val="000000">
              <w14:alpha w14:val="60000"/>
            </w14:srgbClr>
          </w14:shadow>
        </w:rPr>
        <w:t>–</w:t>
      </w:r>
      <w:r w:rsidRPr="00BD4EA5">
        <w:rPr>
          <w:rFonts w:ascii="Arial" w:eastAsia="Calibri" w:hAnsi="Arial" w:cs="Arial" w:hint="cs"/>
          <w:b/>
          <w:bCs/>
          <w:color w:val="008000"/>
          <w:sz w:val="24"/>
          <w:szCs w:val="24"/>
          <w:rtl/>
          <w14:shadow w14:blurRad="50800" w14:dist="38100" w14:dir="2700000" w14:sx="100000" w14:sy="100000" w14:kx="0" w14:ky="0" w14:algn="tl">
            <w14:srgbClr w14:val="000000">
              <w14:alpha w14:val="60000"/>
            </w14:srgbClr>
          </w14:shadow>
        </w:rPr>
        <w:t xml:space="preserve"> </w:t>
      </w:r>
      <w:r w:rsidRPr="00BD4EA5">
        <w:rPr>
          <w:rFonts w:ascii="Arial" w:eastAsia="Calibri" w:hAnsi="Arial" w:cs="Arial"/>
          <w:b/>
          <w:bCs/>
          <w:color w:val="008000"/>
          <w:sz w:val="24"/>
          <w:szCs w:val="24"/>
          <w:rtl/>
          <w14:shadow w14:blurRad="50800" w14:dist="38100" w14:dir="2700000" w14:sx="100000" w14:sy="100000" w14:kx="0" w14:ky="0" w14:algn="tl">
            <w14:srgbClr w14:val="000000">
              <w14:alpha w14:val="60000"/>
            </w14:srgbClr>
          </w14:shadow>
        </w:rPr>
        <w:t>במליאה</w:t>
      </w:r>
    </w:p>
    <w:p w14:paraId="31456DFC" w14:textId="77777777" w:rsidR="00BD4EA5" w:rsidRPr="00BD4EA5" w:rsidRDefault="00BD4EA5" w:rsidP="00BD4EA5">
      <w:pPr>
        <w:spacing w:after="120" w:line="360" w:lineRule="auto"/>
        <w:jc w:val="both"/>
        <w:rPr>
          <w:rFonts w:ascii="Arial" w:eastAsia="Calibri" w:hAnsi="Arial" w:cs="Arial"/>
          <w:sz w:val="24"/>
          <w:szCs w:val="24"/>
          <w:rtl/>
        </w:rPr>
      </w:pPr>
      <w:r w:rsidRPr="00BD4EA5">
        <w:rPr>
          <w:rFonts w:ascii="Arial" w:eastAsia="Calibri" w:hAnsi="Arial" w:cs="Arial"/>
          <w:sz w:val="24"/>
          <w:szCs w:val="24"/>
          <w:rtl/>
        </w:rPr>
        <w:t>המדריך יקריא לקבוצה  את האירוע (נספח 1). לאחר מכן יברר את יחסם של המשתתפים לאירוע ולשאלות המוסריות העולות מהתנהגותו של יואב.</w:t>
      </w:r>
    </w:p>
    <w:p w14:paraId="4F99199D" w14:textId="77777777" w:rsidR="00BD4EA5" w:rsidRPr="00BD4EA5" w:rsidRDefault="00BD4EA5" w:rsidP="00BD4EA5">
      <w:pPr>
        <w:keepNext/>
        <w:widowControl w:val="0"/>
        <w:tabs>
          <w:tab w:val="left" w:pos="1296"/>
        </w:tabs>
        <w:snapToGrid w:val="0"/>
        <w:spacing w:after="0" w:line="360" w:lineRule="auto"/>
        <w:outlineLvl w:val="0"/>
        <w:rPr>
          <w:rFonts w:ascii="Arial" w:eastAsia="Times New Roman" w:hAnsi="Arial" w:cs="Arial" w:hint="cs"/>
          <w:b/>
          <w:bCs/>
          <w:color w:val="0000FF"/>
          <w:sz w:val="24"/>
          <w:szCs w:val="24"/>
          <w:rtl/>
          <w:lang w:val="x-none" w:eastAsia="x-none"/>
        </w:rPr>
      </w:pPr>
    </w:p>
    <w:p w14:paraId="3F78774C" w14:textId="77777777" w:rsidR="00BD4EA5" w:rsidRPr="00BD4EA5" w:rsidRDefault="00BD4EA5" w:rsidP="00BD4EA5">
      <w:pPr>
        <w:spacing w:after="200" w:line="240" w:lineRule="auto"/>
        <w:rPr>
          <w:rFonts w:ascii="Arial" w:eastAsia="Calibri" w:hAnsi="Arial" w:cs="Arial"/>
          <w:b/>
          <w:bCs/>
          <w:color w:val="008000"/>
          <w:sz w:val="24"/>
          <w:szCs w:val="24"/>
          <w:rtl/>
          <w14:shadow w14:blurRad="50800" w14:dist="38100" w14:dir="2700000" w14:sx="100000" w14:sy="100000" w14:kx="0" w14:ky="0" w14:algn="tl">
            <w14:srgbClr w14:val="000000">
              <w14:alpha w14:val="60000"/>
            </w14:srgbClr>
          </w14:shadow>
        </w:rPr>
      </w:pPr>
      <w:r w:rsidRPr="00BD4EA5">
        <w:rPr>
          <w:rFonts w:ascii="Arial" w:eastAsia="Calibri" w:hAnsi="Arial" w:cs="Arial"/>
          <w:b/>
          <w:bCs/>
          <w:color w:val="008000"/>
          <w:sz w:val="24"/>
          <w:szCs w:val="24"/>
          <w:rtl/>
          <w14:shadow w14:blurRad="50800" w14:dist="38100" w14:dir="2700000" w14:sx="100000" w14:sy="100000" w14:kx="0" w14:ky="0" w14:algn="tl">
            <w14:srgbClr w14:val="000000">
              <w14:alpha w14:val="60000"/>
            </w14:srgbClr>
          </w14:shadow>
        </w:rPr>
        <w:t>שלב ב'</w:t>
      </w:r>
      <w:r w:rsidRPr="00BD4EA5">
        <w:rPr>
          <w:rFonts w:ascii="Arial" w:eastAsia="Calibri" w:hAnsi="Arial" w:cs="Arial" w:hint="cs"/>
          <w:b/>
          <w:bCs/>
          <w:color w:val="008000"/>
          <w:sz w:val="24"/>
          <w:szCs w:val="24"/>
          <w:rtl/>
          <w14:shadow w14:blurRad="50800" w14:dist="38100" w14:dir="2700000" w14:sx="100000" w14:sy="100000" w14:kx="0" w14:ky="0" w14:algn="tl">
            <w14:srgbClr w14:val="000000">
              <w14:alpha w14:val="60000"/>
            </w14:srgbClr>
          </w14:shadow>
        </w:rPr>
        <w:t xml:space="preserve"> </w:t>
      </w:r>
      <w:r w:rsidRPr="00BD4EA5">
        <w:rPr>
          <w:rFonts w:ascii="Arial" w:eastAsia="Calibri" w:hAnsi="Arial" w:cs="Arial"/>
          <w:b/>
          <w:bCs/>
          <w:color w:val="008000"/>
          <w:sz w:val="24"/>
          <w:szCs w:val="24"/>
          <w:rtl/>
          <w14:shadow w14:blurRad="50800" w14:dist="38100" w14:dir="2700000" w14:sx="100000" w14:sy="100000" w14:kx="0" w14:ky="0" w14:algn="tl">
            <w14:srgbClr w14:val="000000">
              <w14:alpha w14:val="60000"/>
            </w14:srgbClr>
          </w14:shadow>
        </w:rPr>
        <w:t>– קבוצתי</w:t>
      </w:r>
    </w:p>
    <w:p w14:paraId="0B858198" w14:textId="77777777" w:rsidR="00BD4EA5" w:rsidRPr="00BD4EA5" w:rsidRDefault="00BD4EA5" w:rsidP="00BD4EA5">
      <w:pPr>
        <w:spacing w:after="120" w:line="360" w:lineRule="auto"/>
        <w:jc w:val="both"/>
        <w:rPr>
          <w:rFonts w:ascii="Arial" w:eastAsia="Calibri" w:hAnsi="Arial" w:cs="Arial"/>
          <w:b/>
          <w:bCs/>
          <w:sz w:val="24"/>
          <w:szCs w:val="24"/>
          <w:rtl/>
        </w:rPr>
      </w:pPr>
      <w:r w:rsidRPr="00BD4EA5">
        <w:rPr>
          <w:rFonts w:ascii="Arial" w:eastAsia="Calibri" w:hAnsi="Arial" w:cs="Arial"/>
          <w:sz w:val="24"/>
          <w:szCs w:val="24"/>
          <w:rtl/>
        </w:rPr>
        <w:t>המשתתפים יתחלקו לקבוצות. כל קבוצה תקבל נספח המייצג את אחת העמדות (נספחים מס' 4-2) ותתכונן להצגתו במליאה. אחת הקבוצות תייצג את עמדתו של יואב.</w:t>
      </w:r>
    </w:p>
    <w:p w14:paraId="1BC955AD" w14:textId="77777777" w:rsidR="00BD4EA5" w:rsidRPr="00BD4EA5" w:rsidRDefault="00BD4EA5" w:rsidP="00BD4EA5">
      <w:pPr>
        <w:spacing w:after="120" w:line="360" w:lineRule="auto"/>
        <w:rPr>
          <w:rFonts w:ascii="Arial" w:eastAsia="Calibri" w:hAnsi="Arial" w:cs="Arial" w:hint="cs"/>
          <w:b/>
          <w:bCs/>
          <w:color w:val="0000FF"/>
          <w:sz w:val="24"/>
          <w:szCs w:val="24"/>
          <w:rtl/>
        </w:rPr>
      </w:pPr>
    </w:p>
    <w:p w14:paraId="15E87CD5" w14:textId="77777777" w:rsidR="00BD4EA5" w:rsidRPr="00BD4EA5" w:rsidRDefault="00BD4EA5" w:rsidP="00BD4EA5">
      <w:pPr>
        <w:spacing w:after="200" w:line="240" w:lineRule="auto"/>
        <w:rPr>
          <w:rFonts w:ascii="Arial" w:eastAsia="Calibri" w:hAnsi="Arial" w:cs="Arial"/>
          <w:b/>
          <w:bCs/>
          <w:color w:val="008000"/>
          <w:sz w:val="24"/>
          <w:szCs w:val="24"/>
          <w:rtl/>
          <w14:shadow w14:blurRad="50800" w14:dist="38100" w14:dir="2700000" w14:sx="100000" w14:sy="100000" w14:kx="0" w14:ky="0" w14:algn="tl">
            <w14:srgbClr w14:val="000000">
              <w14:alpha w14:val="60000"/>
            </w14:srgbClr>
          </w14:shadow>
        </w:rPr>
      </w:pPr>
      <w:r w:rsidRPr="00BD4EA5">
        <w:rPr>
          <w:rFonts w:ascii="Arial" w:eastAsia="Calibri" w:hAnsi="Arial" w:cs="Arial"/>
          <w:b/>
          <w:bCs/>
          <w:color w:val="008000"/>
          <w:sz w:val="24"/>
          <w:szCs w:val="24"/>
          <w:rtl/>
          <w14:shadow w14:blurRad="50800" w14:dist="38100" w14:dir="2700000" w14:sx="100000" w14:sy="100000" w14:kx="0" w14:ky="0" w14:algn="tl">
            <w14:srgbClr w14:val="000000">
              <w14:alpha w14:val="60000"/>
            </w14:srgbClr>
          </w14:shadow>
        </w:rPr>
        <w:t>שלב ג'</w:t>
      </w:r>
      <w:r w:rsidRPr="00BD4EA5">
        <w:rPr>
          <w:rFonts w:ascii="Arial" w:eastAsia="Calibri" w:hAnsi="Arial" w:cs="Arial" w:hint="cs"/>
          <w:b/>
          <w:bCs/>
          <w:color w:val="008000"/>
          <w:sz w:val="24"/>
          <w:szCs w:val="24"/>
          <w:rtl/>
          <w14:shadow w14:blurRad="50800" w14:dist="38100" w14:dir="2700000" w14:sx="100000" w14:sy="100000" w14:kx="0" w14:ky="0" w14:algn="tl">
            <w14:srgbClr w14:val="000000">
              <w14:alpha w14:val="60000"/>
            </w14:srgbClr>
          </w14:shadow>
        </w:rPr>
        <w:t xml:space="preserve"> </w:t>
      </w:r>
      <w:r w:rsidRPr="00BD4EA5">
        <w:rPr>
          <w:rFonts w:ascii="Arial" w:eastAsia="Calibri" w:hAnsi="Arial" w:cs="Arial"/>
          <w:b/>
          <w:bCs/>
          <w:color w:val="008000"/>
          <w:sz w:val="24"/>
          <w:szCs w:val="24"/>
          <w:rtl/>
          <w14:shadow w14:blurRad="50800" w14:dist="38100" w14:dir="2700000" w14:sx="100000" w14:sy="100000" w14:kx="0" w14:ky="0" w14:algn="tl">
            <w14:srgbClr w14:val="000000">
              <w14:alpha w14:val="60000"/>
            </w14:srgbClr>
          </w14:shadow>
        </w:rPr>
        <w:t>– במליאה</w:t>
      </w:r>
    </w:p>
    <w:p w14:paraId="1309A696" w14:textId="77777777" w:rsidR="00BD4EA5" w:rsidRPr="00BD4EA5" w:rsidRDefault="00BD4EA5" w:rsidP="00BD4EA5">
      <w:pPr>
        <w:numPr>
          <w:ilvl w:val="0"/>
          <w:numId w:val="2"/>
        </w:numPr>
        <w:spacing w:after="120" w:line="360" w:lineRule="auto"/>
        <w:jc w:val="both"/>
        <w:rPr>
          <w:rFonts w:ascii="Arial" w:eastAsia="Calibri" w:hAnsi="Arial" w:cs="Arial"/>
          <w:sz w:val="24"/>
          <w:szCs w:val="24"/>
          <w:rtl/>
        </w:rPr>
      </w:pPr>
      <w:r w:rsidRPr="00BD4EA5">
        <w:rPr>
          <w:rFonts w:ascii="Arial" w:eastAsia="Calibri" w:hAnsi="Arial" w:cs="Arial"/>
          <w:sz w:val="24"/>
          <w:szCs w:val="24"/>
          <w:rtl/>
        </w:rPr>
        <w:t>משחק תפקידים</w:t>
      </w:r>
      <w:r w:rsidRPr="00BD4EA5">
        <w:rPr>
          <w:rFonts w:ascii="Arial" w:eastAsia="Calibri" w:hAnsi="Arial" w:cs="Arial" w:hint="cs"/>
          <w:sz w:val="24"/>
          <w:szCs w:val="24"/>
          <w:rtl/>
        </w:rPr>
        <w:t xml:space="preserve"> </w:t>
      </w:r>
      <w:r w:rsidRPr="00BD4EA5">
        <w:rPr>
          <w:rFonts w:ascii="Arial" w:eastAsia="Calibri" w:hAnsi="Arial" w:cs="Arial"/>
          <w:sz w:val="24"/>
          <w:szCs w:val="24"/>
          <w:rtl/>
        </w:rPr>
        <w:t>– כל קבוצה תציג את עמדתה</w:t>
      </w:r>
      <w:r w:rsidRPr="00BD4EA5">
        <w:rPr>
          <w:rFonts w:ascii="Arial" w:eastAsia="Calibri" w:hAnsi="Arial" w:cs="Arial" w:hint="cs"/>
          <w:sz w:val="24"/>
          <w:szCs w:val="24"/>
          <w:rtl/>
        </w:rPr>
        <w:t xml:space="preserve">, </w:t>
      </w:r>
      <w:r w:rsidRPr="00BD4EA5">
        <w:rPr>
          <w:rFonts w:ascii="Arial" w:eastAsia="Calibri" w:hAnsi="Arial" w:cs="Arial"/>
          <w:sz w:val="24"/>
          <w:szCs w:val="24"/>
          <w:rtl/>
        </w:rPr>
        <w:t xml:space="preserve">המשתתפים </w:t>
      </w:r>
      <w:r w:rsidRPr="00BD4EA5">
        <w:rPr>
          <w:rFonts w:ascii="Arial" w:eastAsia="Calibri" w:hAnsi="Arial" w:cs="Arial" w:hint="cs"/>
          <w:sz w:val="24"/>
          <w:szCs w:val="24"/>
          <w:rtl/>
        </w:rPr>
        <w:t xml:space="preserve">האחרים </w:t>
      </w:r>
      <w:r w:rsidRPr="00BD4EA5">
        <w:rPr>
          <w:rFonts w:ascii="Arial" w:eastAsia="Calibri" w:hAnsi="Arial" w:cs="Arial"/>
          <w:sz w:val="24"/>
          <w:szCs w:val="24"/>
          <w:rtl/>
        </w:rPr>
        <w:t xml:space="preserve">יוכלו להעיר, לשאול </w:t>
      </w:r>
      <w:r w:rsidRPr="00BD4EA5">
        <w:rPr>
          <w:rFonts w:ascii="Arial" w:eastAsia="Calibri" w:hAnsi="Arial" w:cs="Arial" w:hint="cs"/>
          <w:sz w:val="24"/>
          <w:szCs w:val="24"/>
          <w:rtl/>
        </w:rPr>
        <w:t>ו</w:t>
      </w:r>
      <w:r w:rsidRPr="00BD4EA5">
        <w:rPr>
          <w:rFonts w:ascii="Arial" w:eastAsia="Calibri" w:hAnsi="Arial" w:cs="Arial"/>
          <w:sz w:val="24"/>
          <w:szCs w:val="24"/>
          <w:rtl/>
        </w:rPr>
        <w:t>לחזק את עמדות הצדדים</w:t>
      </w:r>
      <w:r w:rsidRPr="00BD4EA5">
        <w:rPr>
          <w:rFonts w:ascii="Arial" w:eastAsia="Calibri" w:hAnsi="Arial" w:cs="Arial" w:hint="cs"/>
          <w:sz w:val="24"/>
          <w:szCs w:val="24"/>
          <w:rtl/>
        </w:rPr>
        <w:t>,</w:t>
      </w:r>
      <w:r w:rsidRPr="00BD4EA5">
        <w:rPr>
          <w:rFonts w:ascii="Arial" w:eastAsia="Calibri" w:hAnsi="Arial" w:cs="Arial"/>
          <w:sz w:val="24"/>
          <w:szCs w:val="24"/>
          <w:rtl/>
        </w:rPr>
        <w:t xml:space="preserve"> בשיטת הכיסא הפנוי.</w:t>
      </w:r>
    </w:p>
    <w:p w14:paraId="74488C99" w14:textId="77777777" w:rsidR="00BD4EA5" w:rsidRPr="00BD4EA5" w:rsidRDefault="00BD4EA5" w:rsidP="00BD4EA5">
      <w:pPr>
        <w:numPr>
          <w:ilvl w:val="0"/>
          <w:numId w:val="2"/>
        </w:numPr>
        <w:spacing w:after="120" w:line="360" w:lineRule="auto"/>
        <w:rPr>
          <w:rFonts w:ascii="Arial" w:eastAsia="Calibri" w:hAnsi="Arial" w:cs="Arial" w:hint="cs"/>
          <w:sz w:val="24"/>
          <w:szCs w:val="24"/>
          <w:rtl/>
        </w:rPr>
      </w:pPr>
      <w:r w:rsidRPr="00BD4EA5">
        <w:rPr>
          <w:rFonts w:ascii="Arial" w:eastAsia="Calibri" w:hAnsi="Arial" w:cs="Arial"/>
          <w:sz w:val="24"/>
          <w:szCs w:val="24"/>
          <w:rtl/>
        </w:rPr>
        <w:t>שאלות לדיון:</w:t>
      </w:r>
      <w:r w:rsidRPr="00BD4EA5">
        <w:rPr>
          <w:rFonts w:ascii="Arial" w:eastAsia="Calibri" w:hAnsi="Arial" w:cs="Arial"/>
          <w:sz w:val="24"/>
          <w:szCs w:val="24"/>
          <w:rtl/>
        </w:rPr>
        <w:br/>
      </w:r>
      <w:r w:rsidRPr="00BD4EA5">
        <w:rPr>
          <w:rFonts w:ascii="Arial" w:eastAsia="Calibri" w:hAnsi="Arial" w:cs="Arial" w:hint="cs"/>
          <w:sz w:val="24"/>
          <w:szCs w:val="24"/>
          <w:rtl/>
        </w:rPr>
        <w:t xml:space="preserve">1. </w:t>
      </w:r>
      <w:r w:rsidRPr="00BD4EA5">
        <w:rPr>
          <w:rFonts w:ascii="Arial" w:eastAsia="Calibri" w:hAnsi="Arial" w:cs="Arial"/>
          <w:sz w:val="24"/>
          <w:szCs w:val="24"/>
          <w:rtl/>
        </w:rPr>
        <w:t>מהי בעיניכם "עת צרה</w:t>
      </w:r>
      <w:r w:rsidRPr="00BD4EA5">
        <w:rPr>
          <w:rFonts w:ascii="Arial" w:eastAsia="Calibri" w:hAnsi="Arial" w:cs="Arial" w:hint="cs"/>
          <w:sz w:val="24"/>
          <w:szCs w:val="24"/>
          <w:rtl/>
        </w:rPr>
        <w:t xml:space="preserve"> ו</w:t>
      </w:r>
      <w:r w:rsidRPr="00BD4EA5">
        <w:rPr>
          <w:rFonts w:ascii="Arial" w:eastAsia="Calibri" w:hAnsi="Arial" w:cs="Arial"/>
          <w:sz w:val="24"/>
          <w:szCs w:val="24"/>
          <w:rtl/>
        </w:rPr>
        <w:t xml:space="preserve">מצוקה"? הדגימו על-פי ניסיונכם (פגיעות </w:t>
      </w:r>
      <w:r w:rsidRPr="00BD4EA5">
        <w:rPr>
          <w:rFonts w:ascii="Arial" w:eastAsia="Calibri" w:hAnsi="Arial" w:cs="Arial"/>
          <w:sz w:val="24"/>
          <w:szCs w:val="24"/>
          <w:rtl/>
        </w:rPr>
        <w:br/>
        <w:t xml:space="preserve">     פיזיות ונפשיות ברמות שונות).</w:t>
      </w:r>
      <w:r w:rsidRPr="00BD4EA5">
        <w:rPr>
          <w:rFonts w:ascii="Arial" w:eastAsia="Calibri" w:hAnsi="Arial" w:cs="Arial"/>
          <w:sz w:val="24"/>
          <w:szCs w:val="24"/>
          <w:rtl/>
        </w:rPr>
        <w:br/>
      </w:r>
      <w:r w:rsidRPr="00BD4EA5">
        <w:rPr>
          <w:rFonts w:ascii="Arial" w:eastAsia="Calibri" w:hAnsi="Arial" w:cs="Arial" w:hint="cs"/>
          <w:sz w:val="24"/>
          <w:szCs w:val="24"/>
          <w:rtl/>
        </w:rPr>
        <w:t xml:space="preserve">2. </w:t>
      </w:r>
      <w:r w:rsidRPr="00BD4EA5">
        <w:rPr>
          <w:rFonts w:ascii="Arial" w:eastAsia="Calibri" w:hAnsi="Arial" w:cs="Arial"/>
          <w:sz w:val="24"/>
          <w:szCs w:val="24"/>
          <w:rtl/>
        </w:rPr>
        <w:t xml:space="preserve">האם יש לדעתכם ערבות </w:t>
      </w:r>
      <w:r w:rsidRPr="00BD4EA5">
        <w:rPr>
          <w:rFonts w:ascii="Arial" w:eastAsia="Calibri" w:hAnsi="Arial" w:cs="Arial" w:hint="cs"/>
          <w:sz w:val="24"/>
          <w:szCs w:val="24"/>
          <w:rtl/>
        </w:rPr>
        <w:t xml:space="preserve">הדדית </w:t>
      </w:r>
      <w:r w:rsidRPr="00BD4EA5">
        <w:rPr>
          <w:rFonts w:ascii="Arial" w:eastAsia="Calibri" w:hAnsi="Arial" w:cs="Arial"/>
          <w:sz w:val="24"/>
          <w:szCs w:val="24"/>
          <w:rtl/>
        </w:rPr>
        <w:t xml:space="preserve">או חובה הדדית בין האזרחים המחייבת מתן </w:t>
      </w:r>
      <w:r w:rsidRPr="00BD4EA5">
        <w:rPr>
          <w:rFonts w:ascii="Arial" w:eastAsia="Calibri" w:hAnsi="Arial" w:cs="Arial"/>
          <w:sz w:val="24"/>
          <w:szCs w:val="24"/>
          <w:rtl/>
        </w:rPr>
        <w:br/>
        <w:t xml:space="preserve">    עזרה בעת מצוקה? תנו דוגמות.</w:t>
      </w:r>
      <w:r w:rsidRPr="00BD4EA5">
        <w:rPr>
          <w:rFonts w:ascii="Arial" w:eastAsia="Calibri" w:hAnsi="Arial" w:cs="Arial"/>
          <w:sz w:val="24"/>
          <w:szCs w:val="24"/>
          <w:rtl/>
        </w:rPr>
        <w:br/>
      </w:r>
      <w:r w:rsidRPr="00BD4EA5">
        <w:rPr>
          <w:rFonts w:ascii="Arial" w:eastAsia="Calibri" w:hAnsi="Arial" w:cs="Arial" w:hint="cs"/>
          <w:sz w:val="24"/>
          <w:szCs w:val="24"/>
          <w:rtl/>
        </w:rPr>
        <w:t xml:space="preserve">3. </w:t>
      </w:r>
      <w:r w:rsidRPr="00BD4EA5">
        <w:rPr>
          <w:rFonts w:ascii="Arial" w:eastAsia="Calibri" w:hAnsi="Arial" w:cs="Arial"/>
          <w:sz w:val="24"/>
          <w:szCs w:val="24"/>
          <w:rtl/>
        </w:rPr>
        <w:t>מהי מידת העזרה הנדרשת מאתנו בכל אחד מהמקרים? פרטו.</w:t>
      </w:r>
    </w:p>
    <w:p w14:paraId="1E46CE0F" w14:textId="77777777" w:rsidR="00BD4EA5" w:rsidRPr="00BD4EA5" w:rsidRDefault="00BD4EA5" w:rsidP="00BD4EA5">
      <w:pPr>
        <w:spacing w:after="120" w:line="360" w:lineRule="auto"/>
        <w:ind w:right="360"/>
        <w:rPr>
          <w:rFonts w:ascii="Arial" w:eastAsia="Calibri" w:hAnsi="Arial" w:cs="Arial"/>
          <w:sz w:val="24"/>
          <w:szCs w:val="24"/>
          <w:rtl/>
        </w:rPr>
      </w:pPr>
    </w:p>
    <w:p w14:paraId="1D5BCE52" w14:textId="77777777" w:rsidR="00BD4EA5" w:rsidRPr="00BD4EA5" w:rsidRDefault="00BD4EA5" w:rsidP="00BD4EA5">
      <w:pPr>
        <w:numPr>
          <w:ilvl w:val="0"/>
          <w:numId w:val="2"/>
        </w:numPr>
        <w:spacing w:after="120" w:line="360" w:lineRule="auto"/>
        <w:rPr>
          <w:rFonts w:ascii="Arial" w:eastAsia="Calibri" w:hAnsi="Arial" w:cs="Arial" w:hint="cs"/>
          <w:sz w:val="24"/>
          <w:szCs w:val="24"/>
        </w:rPr>
      </w:pPr>
      <w:r w:rsidRPr="00BD4EA5">
        <w:rPr>
          <w:rFonts w:ascii="Arial" w:eastAsia="Calibri" w:hAnsi="Arial" w:cs="Arial"/>
          <w:sz w:val="24"/>
          <w:szCs w:val="24"/>
          <w:rtl/>
        </w:rPr>
        <w:lastRenderedPageBreak/>
        <w:t xml:space="preserve">המדריך יקריא </w:t>
      </w:r>
      <w:r w:rsidRPr="00BD4EA5">
        <w:rPr>
          <w:rFonts w:ascii="Arial" w:eastAsia="Calibri" w:hAnsi="Arial" w:cs="Arial" w:hint="cs"/>
          <w:sz w:val="24"/>
          <w:szCs w:val="24"/>
          <w:rtl/>
        </w:rPr>
        <w:t>(</w:t>
      </w:r>
      <w:r w:rsidRPr="00BD4EA5">
        <w:rPr>
          <w:rFonts w:ascii="Arial" w:eastAsia="Calibri" w:hAnsi="Arial" w:cs="Arial"/>
          <w:sz w:val="24"/>
          <w:szCs w:val="24"/>
          <w:rtl/>
        </w:rPr>
        <w:t>או יחלק</w:t>
      </w:r>
      <w:r w:rsidRPr="00BD4EA5">
        <w:rPr>
          <w:rFonts w:ascii="Arial" w:eastAsia="Calibri" w:hAnsi="Arial" w:cs="Arial" w:hint="cs"/>
          <w:sz w:val="24"/>
          <w:szCs w:val="24"/>
          <w:rtl/>
        </w:rPr>
        <w:t>)</w:t>
      </w:r>
      <w:r w:rsidRPr="00BD4EA5">
        <w:rPr>
          <w:rFonts w:ascii="Arial" w:eastAsia="Calibri" w:hAnsi="Arial" w:cs="Arial"/>
          <w:sz w:val="24"/>
          <w:szCs w:val="24"/>
          <w:rtl/>
        </w:rPr>
        <w:t xml:space="preserve"> את החוק "לא תעמוד על דם רעך"</w:t>
      </w:r>
      <w:r w:rsidRPr="00BD4EA5">
        <w:rPr>
          <w:rFonts w:ascii="Arial" w:eastAsia="Calibri" w:hAnsi="Arial" w:cs="Arial" w:hint="cs"/>
          <w:sz w:val="24"/>
          <w:szCs w:val="24"/>
          <w:rtl/>
        </w:rPr>
        <w:t>,</w:t>
      </w:r>
      <w:r w:rsidRPr="00BD4EA5">
        <w:rPr>
          <w:rFonts w:ascii="Arial" w:eastAsia="Calibri" w:hAnsi="Arial" w:cs="Arial"/>
          <w:sz w:val="24"/>
          <w:szCs w:val="24"/>
          <w:rtl/>
        </w:rPr>
        <w:t xml:space="preserve"> ויתקיים דיון בשאלות </w:t>
      </w:r>
      <w:r w:rsidRPr="00BD4EA5">
        <w:rPr>
          <w:rFonts w:ascii="Arial" w:eastAsia="Calibri" w:hAnsi="Arial" w:cs="Arial" w:hint="cs"/>
          <w:sz w:val="24"/>
          <w:szCs w:val="24"/>
          <w:rtl/>
        </w:rPr>
        <w:t>אלו</w:t>
      </w:r>
      <w:r w:rsidRPr="00BD4EA5">
        <w:rPr>
          <w:rFonts w:ascii="Arial" w:eastAsia="Calibri" w:hAnsi="Arial" w:cs="Arial"/>
          <w:sz w:val="24"/>
          <w:szCs w:val="24"/>
          <w:rtl/>
        </w:rPr>
        <w:t>:</w:t>
      </w:r>
      <w:r w:rsidRPr="00BD4EA5">
        <w:rPr>
          <w:rFonts w:ascii="Arial" w:eastAsia="Calibri" w:hAnsi="Arial" w:cs="Arial"/>
          <w:sz w:val="24"/>
          <w:szCs w:val="24"/>
          <w:rtl/>
        </w:rPr>
        <w:br/>
        <w:t>1. מדוע לדעתכם היה צריך לחוקק חוק זה?</w:t>
      </w:r>
      <w:r w:rsidRPr="00BD4EA5">
        <w:rPr>
          <w:rFonts w:ascii="Arial" w:eastAsia="Calibri" w:hAnsi="Arial" w:cs="Arial"/>
          <w:sz w:val="24"/>
          <w:szCs w:val="24"/>
          <w:rtl/>
        </w:rPr>
        <w:br/>
        <w:t>2. האם לדעתכם החוק נותן מענה לשאלות שדנתם בהן קודם לכן?</w:t>
      </w:r>
      <w:r w:rsidRPr="00BD4EA5">
        <w:rPr>
          <w:rFonts w:ascii="Arial" w:eastAsia="Calibri" w:hAnsi="Arial" w:cs="Arial"/>
          <w:sz w:val="24"/>
          <w:szCs w:val="24"/>
          <w:rtl/>
        </w:rPr>
        <w:br/>
        <w:t>3. מהם גבולות החוק לדעתכם?</w:t>
      </w:r>
      <w:r w:rsidRPr="00BD4EA5">
        <w:rPr>
          <w:rFonts w:ascii="Arial" w:eastAsia="Calibri" w:hAnsi="Arial" w:cs="Arial"/>
          <w:sz w:val="24"/>
          <w:szCs w:val="24"/>
          <w:rtl/>
        </w:rPr>
        <w:br/>
        <w:t>4. מה דעתכם על סעיף 4 בחוק (ענישה)</w:t>
      </w:r>
      <w:r w:rsidRPr="00BD4EA5">
        <w:rPr>
          <w:rFonts w:ascii="Arial" w:eastAsia="Calibri" w:hAnsi="Arial" w:cs="Arial" w:hint="cs"/>
          <w:sz w:val="24"/>
          <w:szCs w:val="24"/>
          <w:rtl/>
        </w:rPr>
        <w:t>,</w:t>
      </w:r>
      <w:r w:rsidRPr="00BD4EA5">
        <w:rPr>
          <w:rFonts w:ascii="Arial" w:eastAsia="Calibri" w:hAnsi="Arial" w:cs="Arial"/>
          <w:sz w:val="24"/>
          <w:szCs w:val="24"/>
          <w:rtl/>
        </w:rPr>
        <w:t xml:space="preserve"> האם הוא מספק בעיניכם?</w:t>
      </w:r>
      <w:r w:rsidRPr="00BD4EA5">
        <w:rPr>
          <w:rFonts w:ascii="Arial" w:eastAsia="Calibri" w:hAnsi="Arial" w:cs="Arial"/>
          <w:sz w:val="24"/>
          <w:szCs w:val="24"/>
          <w:rtl/>
        </w:rPr>
        <w:br/>
        <w:t>5. מהי המחויבות האישית והקבוצתית שאתם מרגישים כלפי החוק?</w:t>
      </w:r>
      <w:r w:rsidRPr="00BD4EA5">
        <w:rPr>
          <w:rFonts w:ascii="Arial" w:eastAsia="Calibri" w:hAnsi="Arial" w:cs="Arial"/>
          <w:sz w:val="24"/>
          <w:szCs w:val="24"/>
          <w:rtl/>
        </w:rPr>
        <w:br/>
        <w:t>6. מה יכולים בני נוער לעשות</w:t>
      </w:r>
      <w:r w:rsidRPr="00BD4EA5">
        <w:rPr>
          <w:rFonts w:ascii="Arial" w:eastAsia="Calibri" w:hAnsi="Arial" w:cs="Arial" w:hint="cs"/>
          <w:sz w:val="24"/>
          <w:szCs w:val="24"/>
          <w:rtl/>
        </w:rPr>
        <w:t>,</w:t>
      </w:r>
      <w:r w:rsidRPr="00BD4EA5">
        <w:rPr>
          <w:rFonts w:ascii="Arial" w:eastAsia="Calibri" w:hAnsi="Arial" w:cs="Arial"/>
          <w:sz w:val="24"/>
          <w:szCs w:val="24"/>
          <w:rtl/>
        </w:rPr>
        <w:t xml:space="preserve"> במסגרות הפעילות השונות שלהם, לקידום  </w:t>
      </w:r>
      <w:r w:rsidRPr="00BD4EA5">
        <w:rPr>
          <w:rFonts w:ascii="Arial" w:eastAsia="Calibri" w:hAnsi="Arial" w:cs="Arial"/>
          <w:sz w:val="24"/>
          <w:szCs w:val="24"/>
          <w:rtl/>
        </w:rPr>
        <w:br/>
        <w:t xml:space="preserve">    מחויבות זו?</w:t>
      </w:r>
    </w:p>
    <w:p w14:paraId="6606F475" w14:textId="77777777" w:rsidR="00BD4EA5" w:rsidRPr="00BD4EA5" w:rsidRDefault="00BD4EA5" w:rsidP="00BD4EA5">
      <w:pPr>
        <w:spacing w:after="200" w:line="276" w:lineRule="auto"/>
        <w:ind w:left="720"/>
        <w:contextualSpacing/>
        <w:rPr>
          <w:rFonts w:ascii="Arial" w:eastAsia="Calibri" w:hAnsi="Arial" w:cs="Arial" w:hint="cs"/>
          <w:sz w:val="24"/>
          <w:szCs w:val="24"/>
          <w:rtl/>
        </w:rPr>
      </w:pPr>
    </w:p>
    <w:p w14:paraId="33DD1016" w14:textId="77777777" w:rsidR="00BD4EA5" w:rsidRPr="00BD4EA5" w:rsidRDefault="00BD4EA5" w:rsidP="00BD4EA5">
      <w:pPr>
        <w:spacing w:after="200" w:line="240" w:lineRule="auto"/>
        <w:jc w:val="center"/>
        <w:rPr>
          <w:rFonts w:ascii="Arial" w:eastAsia="Calibri" w:hAnsi="Arial" w:cs="Arial" w:hint="cs"/>
          <w:b/>
          <w:bCs/>
          <w:color w:val="008000"/>
          <w:sz w:val="40"/>
          <w:szCs w:val="40"/>
          <w:rtl/>
          <w14:shadow w14:blurRad="50800" w14:dist="38100" w14:dir="2700000" w14:sx="100000" w14:sy="100000" w14:kx="0" w14:ky="0" w14:algn="tl">
            <w14:srgbClr w14:val="000000">
              <w14:alpha w14:val="60000"/>
            </w14:srgbClr>
          </w14:shadow>
        </w:rPr>
      </w:pPr>
      <w:r w:rsidRPr="00BD4EA5">
        <w:rPr>
          <w:rFonts w:ascii="Arial" w:eastAsia="Calibri" w:hAnsi="Arial" w:cs="Arial" w:hint="cs"/>
          <w:b/>
          <w:bCs/>
          <w:color w:val="008000"/>
          <w:sz w:val="40"/>
          <w:szCs w:val="40"/>
          <w:rtl/>
          <w14:shadow w14:blurRad="50800" w14:dist="38100" w14:dir="2700000" w14:sx="100000" w14:sy="100000" w14:kx="0" w14:ky="0" w14:algn="tl">
            <w14:srgbClr w14:val="000000">
              <w14:alpha w14:val="60000"/>
            </w14:srgbClr>
          </w14:shadow>
        </w:rPr>
        <w:t>נספח מס' 1: אירוע</w:t>
      </w:r>
    </w:p>
    <w:p w14:paraId="42BEDED4" w14:textId="77777777" w:rsidR="00BD4EA5" w:rsidRPr="00BD4EA5" w:rsidRDefault="00BD4EA5" w:rsidP="00BD4EA5">
      <w:pPr>
        <w:spacing w:after="120" w:line="360" w:lineRule="auto"/>
        <w:ind w:right="360"/>
        <w:rPr>
          <w:rFonts w:ascii="Arial" w:eastAsia="Calibri" w:hAnsi="Arial" w:cs="Arial" w:hint="cs"/>
          <w:sz w:val="24"/>
          <w:szCs w:val="24"/>
          <w:rtl/>
        </w:rPr>
      </w:pPr>
      <w:r w:rsidRPr="00BD4EA5">
        <w:rPr>
          <w:rFonts w:ascii="Arial" w:eastAsia="Calibri" w:hAnsi="Arial" w:cs="Arial" w:hint="cs"/>
          <w:sz w:val="24"/>
          <w:szCs w:val="24"/>
          <w:rtl/>
        </w:rPr>
        <w:t>יואב הוא תלמיד כיתה י"א.</w:t>
      </w:r>
    </w:p>
    <w:p w14:paraId="2F7745C1" w14:textId="77777777" w:rsidR="00BD4EA5" w:rsidRPr="00BD4EA5" w:rsidRDefault="00BD4EA5" w:rsidP="00BD4EA5">
      <w:pPr>
        <w:spacing w:after="120" w:line="360" w:lineRule="auto"/>
        <w:ind w:right="360"/>
        <w:jc w:val="both"/>
        <w:rPr>
          <w:rFonts w:ascii="Arial" w:eastAsia="Calibri" w:hAnsi="Arial" w:cs="Arial" w:hint="cs"/>
          <w:sz w:val="24"/>
          <w:szCs w:val="24"/>
          <w:rtl/>
        </w:rPr>
      </w:pPr>
      <w:r w:rsidRPr="00BD4EA5">
        <w:rPr>
          <w:rFonts w:ascii="Arial" w:eastAsia="Calibri" w:hAnsi="Arial" w:cs="Arial" w:hint="cs"/>
          <w:sz w:val="24"/>
          <w:szCs w:val="24"/>
          <w:rtl/>
        </w:rPr>
        <w:t>ביום שישי אחר הצהריים הלכו יואב וחבריו למגרש הכדורסל. כשעה אחרי שהגיעו למגרש, הבחין יואב במריבה בין כמה בני נוער. הוא התקרב, כמו עוד אנשים, לראות מה קרה. הסתבר שאחד הנערים האשים את שרון (שיואב מכיר מהשכבה) כי גנב לו את הכדורסל. הנער התחיל להכות את שרון, אבל הפרידו ביניהם.</w:t>
      </w:r>
    </w:p>
    <w:p w14:paraId="0DBBD5AF" w14:textId="77777777" w:rsidR="00BD4EA5" w:rsidRPr="00BD4EA5" w:rsidRDefault="00BD4EA5" w:rsidP="00BD4EA5">
      <w:pPr>
        <w:spacing w:after="120" w:line="360" w:lineRule="auto"/>
        <w:ind w:right="360"/>
        <w:jc w:val="both"/>
        <w:rPr>
          <w:rFonts w:ascii="Arial" w:eastAsia="Calibri" w:hAnsi="Arial" w:cs="Arial" w:hint="cs"/>
          <w:sz w:val="24"/>
          <w:szCs w:val="24"/>
          <w:rtl/>
        </w:rPr>
      </w:pPr>
      <w:r w:rsidRPr="00BD4EA5">
        <w:rPr>
          <w:rFonts w:ascii="Arial" w:eastAsia="Calibri" w:hAnsi="Arial" w:cs="Arial" w:hint="cs"/>
          <w:sz w:val="24"/>
          <w:szCs w:val="24"/>
          <w:rtl/>
        </w:rPr>
        <w:t>לפני שיואב חזר לחבריו, הוא שמע את הנער מסנן לשרון: "חכה, חכה, אני והחברים שלי נחסל אותך..."</w:t>
      </w:r>
    </w:p>
    <w:p w14:paraId="7A014282" w14:textId="77777777" w:rsidR="00BD4EA5" w:rsidRPr="00BD4EA5" w:rsidRDefault="00BD4EA5" w:rsidP="00BD4EA5">
      <w:pPr>
        <w:spacing w:after="120" w:line="360" w:lineRule="auto"/>
        <w:ind w:right="360"/>
        <w:jc w:val="both"/>
        <w:rPr>
          <w:rFonts w:ascii="Arial" w:eastAsia="Calibri" w:hAnsi="Arial" w:cs="Arial" w:hint="cs"/>
          <w:sz w:val="24"/>
          <w:szCs w:val="24"/>
          <w:rtl/>
        </w:rPr>
      </w:pPr>
      <w:r w:rsidRPr="00BD4EA5">
        <w:rPr>
          <w:rFonts w:ascii="Arial" w:eastAsia="Calibri" w:hAnsi="Arial" w:cs="Arial" w:hint="cs"/>
          <w:sz w:val="24"/>
          <w:szCs w:val="24"/>
          <w:rtl/>
        </w:rPr>
        <w:t>יואב לא סיפר את מה ששמע לאיש. כשסיימו לשחק במגרש מאוחר בערב, נפרד יואב מחבריו לשלום, והלך לביתו ברגל לבד. בדרך ראה יואב את שרון הולך לבדו לביתו. כעבור זמן קצר הבחין יואב בחבורה ההולכת בעקבות שרון. יואב זיהה את הבחור שרב עם שרון במגרש. הוא נזכר באיומיו של הבחור.</w:t>
      </w:r>
    </w:p>
    <w:p w14:paraId="1D616E50" w14:textId="77777777" w:rsidR="00BD4EA5" w:rsidRPr="00BD4EA5" w:rsidRDefault="00BD4EA5" w:rsidP="00BD4EA5">
      <w:pPr>
        <w:spacing w:after="120" w:line="360" w:lineRule="auto"/>
        <w:ind w:right="360"/>
        <w:jc w:val="both"/>
        <w:rPr>
          <w:rFonts w:ascii="Arial" w:eastAsia="Calibri" w:hAnsi="Arial" w:cs="Arial" w:hint="cs"/>
          <w:sz w:val="24"/>
          <w:szCs w:val="24"/>
          <w:rtl/>
        </w:rPr>
      </w:pPr>
      <w:r w:rsidRPr="00BD4EA5">
        <w:rPr>
          <w:rFonts w:ascii="Arial" w:eastAsia="Calibri" w:hAnsi="Arial" w:cs="Arial" w:hint="cs"/>
          <w:sz w:val="24"/>
          <w:szCs w:val="24"/>
          <w:rtl/>
        </w:rPr>
        <w:t>יואב חושב במהירות:</w:t>
      </w:r>
    </w:p>
    <w:p w14:paraId="3DD1BAEB" w14:textId="77777777" w:rsidR="00BD4EA5" w:rsidRPr="00BD4EA5" w:rsidRDefault="00BD4EA5" w:rsidP="00BD4EA5">
      <w:pPr>
        <w:spacing w:after="120" w:line="360" w:lineRule="auto"/>
        <w:ind w:right="360"/>
        <w:jc w:val="both"/>
        <w:rPr>
          <w:rFonts w:ascii="Arial" w:eastAsia="Calibri" w:hAnsi="Arial" w:cs="Arial" w:hint="cs"/>
          <w:sz w:val="24"/>
          <w:szCs w:val="24"/>
          <w:rtl/>
        </w:rPr>
      </w:pPr>
      <w:r w:rsidRPr="00BD4EA5">
        <w:rPr>
          <w:rFonts w:ascii="Arial" w:eastAsia="Calibri" w:hAnsi="Arial" w:cs="Arial" w:hint="cs"/>
          <w:sz w:val="24"/>
          <w:szCs w:val="24"/>
          <w:rtl/>
        </w:rPr>
        <w:t xml:space="preserve">"מה לעשות? להזהיר את שרון או אולי להילחם יחד אתו נגד החבורה? אולי להתקשר מהפלאפון שלי למשטרה? אבל למה לי להסתכן בלקבל מכון במשהו שהוא לא ענייני, ועוד בשביל שרון </w:t>
      </w:r>
      <w:r w:rsidRPr="00BD4EA5">
        <w:rPr>
          <w:rFonts w:ascii="Arial" w:eastAsia="Calibri" w:hAnsi="Arial" w:cs="Arial"/>
          <w:sz w:val="24"/>
          <w:szCs w:val="24"/>
          <w:rtl/>
        </w:rPr>
        <w:t>–</w:t>
      </w:r>
      <w:r w:rsidRPr="00BD4EA5">
        <w:rPr>
          <w:rFonts w:ascii="Arial" w:eastAsia="Calibri" w:hAnsi="Arial" w:cs="Arial" w:hint="cs"/>
          <w:sz w:val="24"/>
          <w:szCs w:val="24"/>
          <w:rtl/>
        </w:rPr>
        <w:t xml:space="preserve"> שהוא לא חבר שלי? ובכלל, בטח עוד הרבה שמעו את האיום, אז למה שאני אסתכן, רק כי במקרה אני כאן?"</w:t>
      </w:r>
    </w:p>
    <w:p w14:paraId="31FCAAA1" w14:textId="77777777" w:rsidR="00BD4EA5" w:rsidRPr="00BD4EA5" w:rsidRDefault="00BD4EA5" w:rsidP="00BD4EA5">
      <w:pPr>
        <w:spacing w:after="120" w:line="360" w:lineRule="auto"/>
        <w:ind w:right="360"/>
        <w:jc w:val="both"/>
        <w:rPr>
          <w:rFonts w:ascii="Arial" w:eastAsia="Calibri" w:hAnsi="Arial" w:cs="Arial" w:hint="cs"/>
          <w:sz w:val="24"/>
          <w:szCs w:val="24"/>
          <w:rtl/>
        </w:rPr>
      </w:pPr>
      <w:r w:rsidRPr="00BD4EA5">
        <w:rPr>
          <w:rFonts w:ascii="Arial" w:eastAsia="Calibri" w:hAnsi="Arial" w:cs="Arial" w:hint="cs"/>
          <w:sz w:val="24"/>
          <w:szCs w:val="24"/>
          <w:rtl/>
        </w:rPr>
        <w:t>יואב החליט להמשיך בדרכו.</w:t>
      </w:r>
    </w:p>
    <w:p w14:paraId="452AB37C" w14:textId="77777777" w:rsidR="00BD4EA5" w:rsidRPr="00BD4EA5" w:rsidRDefault="00BD4EA5" w:rsidP="00BD4EA5">
      <w:pPr>
        <w:spacing w:after="120" w:line="360" w:lineRule="auto"/>
        <w:ind w:right="360"/>
        <w:rPr>
          <w:rFonts w:ascii="Arial" w:eastAsia="Calibri" w:hAnsi="Arial" w:cs="Arial"/>
          <w:sz w:val="24"/>
          <w:szCs w:val="24"/>
          <w:rtl/>
        </w:rPr>
      </w:pPr>
      <w:r w:rsidRPr="00BD4EA5">
        <w:rPr>
          <w:rFonts w:ascii="Arial" w:eastAsia="Calibri" w:hAnsi="Arial" w:cs="Arial" w:hint="cs"/>
          <w:sz w:val="24"/>
          <w:szCs w:val="24"/>
          <w:rtl/>
        </w:rPr>
        <w:t>למחרת נודע כי שרון נפצע מדקירות סכין.</w:t>
      </w:r>
    </w:p>
    <w:p w14:paraId="12348373" w14:textId="77777777" w:rsidR="00BD4EA5" w:rsidRPr="00BD4EA5" w:rsidRDefault="00BD4EA5" w:rsidP="00BD4EA5">
      <w:pPr>
        <w:spacing w:after="200" w:line="240" w:lineRule="auto"/>
        <w:rPr>
          <w:rFonts w:ascii="Calibri" w:eastAsia="Calibri" w:hAnsi="Calibri" w:cs="Arial" w:hint="cs"/>
          <w:rtl/>
          <w:lang w:val="x-none" w:eastAsia="x-none"/>
        </w:rPr>
      </w:pPr>
    </w:p>
    <w:p w14:paraId="03A39FBC" w14:textId="77777777" w:rsidR="00BD4EA5" w:rsidRPr="00BD4EA5" w:rsidRDefault="00BD4EA5" w:rsidP="00BD4EA5">
      <w:pPr>
        <w:spacing w:after="200" w:line="240" w:lineRule="auto"/>
        <w:jc w:val="center"/>
        <w:rPr>
          <w:rFonts w:ascii="Arial" w:eastAsia="Calibri" w:hAnsi="Arial" w:cs="Arial" w:hint="cs"/>
          <w:b/>
          <w:bCs/>
          <w:color w:val="008000"/>
          <w:sz w:val="40"/>
          <w:szCs w:val="40"/>
          <w:rtl/>
          <w14:shadow w14:blurRad="50800" w14:dist="38100" w14:dir="2700000" w14:sx="100000" w14:sy="100000" w14:kx="0" w14:ky="0" w14:algn="tl">
            <w14:srgbClr w14:val="000000">
              <w14:alpha w14:val="60000"/>
            </w14:srgbClr>
          </w14:shadow>
        </w:rPr>
      </w:pPr>
      <w:r w:rsidRPr="00BD4EA5">
        <w:rPr>
          <w:rFonts w:ascii="Arial" w:eastAsia="Calibri" w:hAnsi="Arial" w:cs="Arial" w:hint="cs"/>
          <w:b/>
          <w:bCs/>
          <w:color w:val="008000"/>
          <w:sz w:val="40"/>
          <w:szCs w:val="40"/>
          <w:rtl/>
          <w14:shadow w14:blurRad="50800" w14:dist="38100" w14:dir="2700000" w14:sx="100000" w14:sy="100000" w14:kx="0" w14:ky="0" w14:algn="tl">
            <w14:srgbClr w14:val="000000">
              <w14:alpha w14:val="60000"/>
            </w14:srgbClr>
          </w14:shadow>
        </w:rPr>
        <w:lastRenderedPageBreak/>
        <w:t>נספח מס' 2: עמדה ראשונה</w:t>
      </w:r>
    </w:p>
    <w:p w14:paraId="37339151" w14:textId="77777777" w:rsidR="00BD4EA5" w:rsidRPr="00BD4EA5" w:rsidRDefault="00BD4EA5" w:rsidP="00BD4EA5">
      <w:pPr>
        <w:spacing w:after="200" w:line="240" w:lineRule="auto"/>
        <w:jc w:val="both"/>
        <w:rPr>
          <w:rFonts w:ascii="Calibri" w:eastAsia="Calibri" w:hAnsi="Calibri" w:cs="Arial" w:hint="cs"/>
          <w:sz w:val="24"/>
          <w:szCs w:val="24"/>
          <w:rtl/>
          <w:lang w:val="x-none" w:eastAsia="x-none"/>
        </w:rPr>
      </w:pPr>
      <w:r w:rsidRPr="00BD4EA5">
        <w:rPr>
          <w:rFonts w:ascii="Calibri" w:eastAsia="Calibri" w:hAnsi="Calibri" w:cs="Arial" w:hint="cs"/>
          <w:sz w:val="24"/>
          <w:szCs w:val="24"/>
          <w:rtl/>
          <w:lang w:val="x-none" w:eastAsia="x-none"/>
        </w:rPr>
        <w:t>שמי איציק כהן ואני רוצה להביע את עמדתי בעניין מעשיו של יואב:</w:t>
      </w:r>
    </w:p>
    <w:p w14:paraId="505A95BC" w14:textId="77777777" w:rsidR="00BD4EA5" w:rsidRPr="00BD4EA5" w:rsidRDefault="00BD4EA5" w:rsidP="00BD4EA5">
      <w:pPr>
        <w:spacing w:after="200" w:line="240" w:lineRule="auto"/>
        <w:jc w:val="both"/>
        <w:rPr>
          <w:rFonts w:ascii="Calibri" w:eastAsia="Calibri" w:hAnsi="Calibri" w:cs="Arial" w:hint="cs"/>
          <w:sz w:val="24"/>
          <w:szCs w:val="24"/>
          <w:rtl/>
          <w:lang w:val="x-none" w:eastAsia="x-none"/>
        </w:rPr>
      </w:pPr>
      <w:r w:rsidRPr="00BD4EA5">
        <w:rPr>
          <w:rFonts w:ascii="Calibri" w:eastAsia="Calibri" w:hAnsi="Calibri" w:cs="Arial" w:hint="cs"/>
          <w:sz w:val="24"/>
          <w:szCs w:val="24"/>
          <w:rtl/>
          <w:lang w:val="x-none" w:eastAsia="x-none"/>
        </w:rPr>
        <w:t>יואב היה צריך לעשות את כל שביכולתו כדי ששרון לא ייפגע. לפחות לצלצל למשטרה. בכך שלא עשה כן, עשה יואב מעשה נורא, ככתוב במקורות "לא תעמוד על דם רעך".</w:t>
      </w:r>
    </w:p>
    <w:p w14:paraId="3E2F27D0" w14:textId="77777777" w:rsidR="00BD4EA5" w:rsidRPr="00BD4EA5" w:rsidRDefault="00BD4EA5" w:rsidP="00BD4EA5">
      <w:pPr>
        <w:spacing w:after="200" w:line="240" w:lineRule="auto"/>
        <w:jc w:val="both"/>
        <w:rPr>
          <w:rFonts w:ascii="Calibri" w:eastAsia="Calibri" w:hAnsi="Calibri" w:cs="Arial" w:hint="cs"/>
          <w:sz w:val="24"/>
          <w:szCs w:val="24"/>
          <w:rtl/>
          <w:lang w:val="x-none" w:eastAsia="x-none"/>
        </w:rPr>
      </w:pPr>
      <w:r w:rsidRPr="00BD4EA5">
        <w:rPr>
          <w:rFonts w:ascii="Calibri" w:eastAsia="Calibri" w:hAnsi="Calibri" w:cs="Arial" w:hint="cs"/>
          <w:sz w:val="24"/>
          <w:szCs w:val="24"/>
          <w:rtl/>
          <w:lang w:val="x-none" w:eastAsia="x-none"/>
        </w:rPr>
        <w:t>אבל את העונש המגיע לו יקבל יואב מידי שמים, לא מאתנו. כך אומר הרמב"ם. אסור לנו כחברה להעניש את יואב.</w:t>
      </w:r>
    </w:p>
    <w:p w14:paraId="32171A39" w14:textId="77777777" w:rsidR="00BD4EA5" w:rsidRPr="00BD4EA5" w:rsidRDefault="00BD4EA5" w:rsidP="00BD4EA5">
      <w:pPr>
        <w:spacing w:after="200" w:line="240" w:lineRule="auto"/>
        <w:jc w:val="both"/>
        <w:rPr>
          <w:rFonts w:ascii="Calibri" w:eastAsia="Calibri" w:hAnsi="Calibri" w:cs="Arial" w:hint="cs"/>
          <w:sz w:val="24"/>
          <w:szCs w:val="24"/>
          <w:rtl/>
          <w:lang w:val="x-none" w:eastAsia="x-none"/>
        </w:rPr>
      </w:pPr>
      <w:r w:rsidRPr="00BD4EA5">
        <w:rPr>
          <w:rFonts w:ascii="Calibri" w:eastAsia="Calibri" w:hAnsi="Calibri" w:cs="Arial" w:hint="cs"/>
          <w:sz w:val="24"/>
          <w:szCs w:val="24"/>
          <w:rtl/>
          <w:lang w:val="x-none" w:eastAsia="x-none"/>
        </w:rPr>
        <w:t xml:space="preserve">מה עוד, שכל הערך של הצלת חיים ושל התנדבות נובע מרצונו הטוב של האדם </w:t>
      </w:r>
      <w:r w:rsidRPr="00BD4EA5">
        <w:rPr>
          <w:rFonts w:ascii="Calibri" w:eastAsia="Calibri" w:hAnsi="Calibri" w:cs="Arial"/>
          <w:sz w:val="24"/>
          <w:szCs w:val="24"/>
          <w:rtl/>
          <w:lang w:val="x-none" w:eastAsia="x-none"/>
        </w:rPr>
        <w:t>–</w:t>
      </w:r>
      <w:r w:rsidRPr="00BD4EA5">
        <w:rPr>
          <w:rFonts w:ascii="Calibri" w:eastAsia="Calibri" w:hAnsi="Calibri" w:cs="Arial" w:hint="cs"/>
          <w:sz w:val="24"/>
          <w:szCs w:val="24"/>
          <w:rtl/>
          <w:lang w:val="x-none" w:eastAsia="x-none"/>
        </w:rPr>
        <w:t xml:space="preserve"> לשם שמים, ולא בגלל שמוכרחים. אם נעניש מי שלא יעזור לאחרים, אנשים יעזרו מתוך פחד ולא מתוך רצון טוב. זה לא יעשה את בני האדם לטובים יותר </w:t>
      </w:r>
      <w:r w:rsidRPr="00BD4EA5">
        <w:rPr>
          <w:rFonts w:ascii="Calibri" w:eastAsia="Calibri" w:hAnsi="Calibri" w:cs="Arial"/>
          <w:sz w:val="24"/>
          <w:szCs w:val="24"/>
          <w:rtl/>
          <w:lang w:val="x-none" w:eastAsia="x-none"/>
        </w:rPr>
        <w:t>–</w:t>
      </w:r>
      <w:r w:rsidRPr="00BD4EA5">
        <w:rPr>
          <w:rFonts w:ascii="Calibri" w:eastAsia="Calibri" w:hAnsi="Calibri" w:cs="Arial" w:hint="cs"/>
          <w:sz w:val="24"/>
          <w:szCs w:val="24"/>
          <w:rtl/>
          <w:lang w:val="x-none" w:eastAsia="x-none"/>
        </w:rPr>
        <w:t xml:space="preserve"> להיפך, זה יקלקל אותם!</w:t>
      </w:r>
    </w:p>
    <w:p w14:paraId="3B55D75F" w14:textId="77777777" w:rsidR="00BD4EA5" w:rsidRPr="00BD4EA5" w:rsidRDefault="00BD4EA5" w:rsidP="00BD4EA5">
      <w:pPr>
        <w:spacing w:after="200" w:line="240" w:lineRule="auto"/>
        <w:jc w:val="both"/>
        <w:rPr>
          <w:rFonts w:ascii="Calibri" w:eastAsia="Calibri" w:hAnsi="Calibri" w:cs="Arial" w:hint="cs"/>
          <w:sz w:val="24"/>
          <w:szCs w:val="24"/>
          <w:rtl/>
          <w:lang w:val="x-none" w:eastAsia="x-none"/>
        </w:rPr>
      </w:pPr>
      <w:r w:rsidRPr="00BD4EA5">
        <w:rPr>
          <w:rFonts w:ascii="Calibri" w:eastAsia="Calibri" w:hAnsi="Calibri" w:cs="Arial" w:hint="cs"/>
          <w:sz w:val="24"/>
          <w:szCs w:val="24"/>
          <w:rtl/>
          <w:lang w:val="x-none" w:eastAsia="x-none"/>
        </w:rPr>
        <w:t>לכן, למרות הכעס שלי כלפי יואב, אסור לנו להעניש אותו ואחרים שכמותו.</w:t>
      </w:r>
    </w:p>
    <w:p w14:paraId="6734291B" w14:textId="77777777" w:rsidR="00BD4EA5" w:rsidRPr="00BD4EA5" w:rsidRDefault="00BD4EA5" w:rsidP="00BD4EA5">
      <w:pPr>
        <w:spacing w:after="200" w:line="240" w:lineRule="auto"/>
        <w:jc w:val="both"/>
        <w:rPr>
          <w:rFonts w:ascii="Calibri" w:eastAsia="Calibri" w:hAnsi="Calibri" w:cs="Arial" w:hint="cs"/>
          <w:sz w:val="24"/>
          <w:szCs w:val="24"/>
          <w:rtl/>
          <w:lang w:val="x-none" w:eastAsia="x-none"/>
        </w:rPr>
      </w:pPr>
      <w:r w:rsidRPr="00BD4EA5">
        <w:rPr>
          <w:rFonts w:ascii="Calibri" w:eastAsia="Calibri" w:hAnsi="Calibri" w:cs="Arial" w:hint="cs"/>
          <w:sz w:val="24"/>
          <w:szCs w:val="24"/>
          <w:rtl/>
          <w:lang w:val="x-none" w:eastAsia="x-none"/>
        </w:rPr>
        <w:t>מה דעתכם?</w:t>
      </w:r>
    </w:p>
    <w:p w14:paraId="5719E998" w14:textId="77777777" w:rsidR="00BD4EA5" w:rsidRPr="00BD4EA5" w:rsidRDefault="00BD4EA5" w:rsidP="00BD4EA5">
      <w:pPr>
        <w:spacing w:after="200" w:line="240" w:lineRule="auto"/>
        <w:jc w:val="both"/>
        <w:rPr>
          <w:rFonts w:ascii="Calibri" w:eastAsia="Calibri" w:hAnsi="Calibri" w:cs="Arial" w:hint="cs"/>
          <w:sz w:val="24"/>
          <w:szCs w:val="24"/>
          <w:rtl/>
          <w:lang w:val="x-none" w:eastAsia="x-none"/>
        </w:rPr>
      </w:pPr>
    </w:p>
    <w:p w14:paraId="18233E91" w14:textId="77777777" w:rsidR="00BD4EA5" w:rsidRPr="00BD4EA5" w:rsidRDefault="00BD4EA5" w:rsidP="00BD4EA5">
      <w:pPr>
        <w:spacing w:after="200" w:line="240" w:lineRule="auto"/>
        <w:jc w:val="center"/>
        <w:rPr>
          <w:rFonts w:ascii="Arial" w:eastAsia="Calibri" w:hAnsi="Arial" w:cs="Arial" w:hint="cs"/>
          <w:b/>
          <w:bCs/>
          <w:color w:val="008000"/>
          <w:sz w:val="40"/>
          <w:szCs w:val="40"/>
          <w:rtl/>
          <w14:shadow w14:blurRad="50800" w14:dist="38100" w14:dir="2700000" w14:sx="100000" w14:sy="100000" w14:kx="0" w14:ky="0" w14:algn="tl">
            <w14:srgbClr w14:val="000000">
              <w14:alpha w14:val="60000"/>
            </w14:srgbClr>
          </w14:shadow>
        </w:rPr>
      </w:pPr>
      <w:r w:rsidRPr="00BD4EA5">
        <w:rPr>
          <w:rFonts w:ascii="Arial" w:eastAsia="Calibri" w:hAnsi="Arial" w:cs="Arial" w:hint="cs"/>
          <w:b/>
          <w:bCs/>
          <w:color w:val="008000"/>
          <w:sz w:val="40"/>
          <w:szCs w:val="40"/>
          <w:rtl/>
          <w14:shadow w14:blurRad="50800" w14:dist="38100" w14:dir="2700000" w14:sx="100000" w14:sy="100000" w14:kx="0" w14:ky="0" w14:algn="tl">
            <w14:srgbClr w14:val="000000">
              <w14:alpha w14:val="60000"/>
            </w14:srgbClr>
          </w14:shadow>
        </w:rPr>
        <w:t>נספח מס' 3: עמדה שנייה</w:t>
      </w:r>
    </w:p>
    <w:p w14:paraId="1B240C0E" w14:textId="77777777" w:rsidR="00BD4EA5" w:rsidRPr="00BD4EA5" w:rsidRDefault="00BD4EA5" w:rsidP="00BD4EA5">
      <w:pPr>
        <w:spacing w:after="200" w:line="240" w:lineRule="auto"/>
        <w:jc w:val="both"/>
        <w:rPr>
          <w:rFonts w:ascii="Calibri" w:eastAsia="Calibri" w:hAnsi="Calibri" w:cs="Arial" w:hint="cs"/>
          <w:sz w:val="24"/>
          <w:szCs w:val="24"/>
          <w:rtl/>
          <w:lang w:val="x-none" w:eastAsia="x-none"/>
        </w:rPr>
      </w:pPr>
      <w:r w:rsidRPr="00BD4EA5">
        <w:rPr>
          <w:rFonts w:ascii="Calibri" w:eastAsia="Calibri" w:hAnsi="Calibri" w:cs="Arial" w:hint="cs"/>
          <w:sz w:val="24"/>
          <w:szCs w:val="24"/>
          <w:rtl/>
          <w:lang w:val="x-none" w:eastAsia="x-none"/>
        </w:rPr>
        <w:t>שמי לימור יצחקי ואני רוצה להביע את עמדתי בנושא מעשיו של יואב:</w:t>
      </w:r>
    </w:p>
    <w:p w14:paraId="50EF4496" w14:textId="77777777" w:rsidR="00BD4EA5" w:rsidRPr="00BD4EA5" w:rsidRDefault="00BD4EA5" w:rsidP="00BD4EA5">
      <w:pPr>
        <w:spacing w:after="200" w:line="240" w:lineRule="auto"/>
        <w:jc w:val="both"/>
        <w:rPr>
          <w:rFonts w:ascii="Calibri" w:eastAsia="Calibri" w:hAnsi="Calibri" w:cs="Arial" w:hint="cs"/>
          <w:sz w:val="24"/>
          <w:szCs w:val="24"/>
          <w:rtl/>
          <w:lang w:val="x-none" w:eastAsia="x-none"/>
        </w:rPr>
      </w:pPr>
      <w:r w:rsidRPr="00BD4EA5">
        <w:rPr>
          <w:rFonts w:ascii="Calibri" w:eastAsia="Calibri" w:hAnsi="Calibri" w:cs="Arial" w:hint="cs"/>
          <w:sz w:val="24"/>
          <w:szCs w:val="24"/>
          <w:rtl/>
          <w:lang w:val="x-none" w:eastAsia="x-none"/>
        </w:rPr>
        <w:t>המעשה של יואב הוא נורא ואי אפשר לעבור עליו לסדר היום. הסיבה האמיתית היחידה שבגללה יואב לא עזר לשרון היא ששרון לא היה חבר שלו. אם הוא היה חבר שלו, הוא היה עוזר לו בלי לחשוב על הסכנה או על כך שזה לא התפקיד שלו. הוא אפילו לא התקשר למשטרה!</w:t>
      </w:r>
    </w:p>
    <w:p w14:paraId="0626FD9F" w14:textId="77777777" w:rsidR="00BD4EA5" w:rsidRPr="00BD4EA5" w:rsidRDefault="00BD4EA5" w:rsidP="00BD4EA5">
      <w:pPr>
        <w:spacing w:after="200" w:line="240" w:lineRule="auto"/>
        <w:jc w:val="both"/>
        <w:rPr>
          <w:rFonts w:ascii="Calibri" w:eastAsia="Calibri" w:hAnsi="Calibri" w:cs="Arial" w:hint="cs"/>
          <w:sz w:val="24"/>
          <w:szCs w:val="24"/>
          <w:rtl/>
          <w:lang w:val="x-none" w:eastAsia="x-none"/>
        </w:rPr>
      </w:pPr>
      <w:r w:rsidRPr="00BD4EA5">
        <w:rPr>
          <w:rFonts w:ascii="Calibri" w:eastAsia="Calibri" w:hAnsi="Calibri" w:cs="Arial" w:hint="cs"/>
          <w:sz w:val="24"/>
          <w:szCs w:val="24"/>
          <w:rtl/>
          <w:lang w:val="x-none" w:eastAsia="x-none"/>
        </w:rPr>
        <w:t xml:space="preserve">אנחנו חייבים להעניש את יואב ואחרים שכמותו כדי שלא יתנהגו כך להבא. אחרת, איזו מן חברה תהיה לנו? במקורות נאמר "כל ישראל ערבים זה לזה" </w:t>
      </w:r>
      <w:r w:rsidRPr="00BD4EA5">
        <w:rPr>
          <w:rFonts w:ascii="Calibri" w:eastAsia="Calibri" w:hAnsi="Calibri" w:cs="Arial"/>
          <w:sz w:val="24"/>
          <w:szCs w:val="24"/>
          <w:rtl/>
          <w:lang w:val="x-none" w:eastAsia="x-none"/>
        </w:rPr>
        <w:t>–</w:t>
      </w:r>
      <w:r w:rsidRPr="00BD4EA5">
        <w:rPr>
          <w:rFonts w:ascii="Calibri" w:eastAsia="Calibri" w:hAnsi="Calibri" w:cs="Arial" w:hint="cs"/>
          <w:sz w:val="24"/>
          <w:szCs w:val="24"/>
          <w:rtl/>
          <w:lang w:val="x-none" w:eastAsia="x-none"/>
        </w:rPr>
        <w:t xml:space="preserve"> אם לא נעניש את יואב, נהפוך לאדישים לגורלם של האחרים! צריך לעצור את הסחף! אחרת נהיה לחברה שבה אדם לאדם זאב.</w:t>
      </w:r>
    </w:p>
    <w:p w14:paraId="20DC690C" w14:textId="77777777" w:rsidR="00BD4EA5" w:rsidRPr="00BD4EA5" w:rsidRDefault="00BD4EA5" w:rsidP="00BD4EA5">
      <w:pPr>
        <w:spacing w:after="200" w:line="240" w:lineRule="auto"/>
        <w:jc w:val="both"/>
        <w:rPr>
          <w:rFonts w:ascii="Calibri" w:eastAsia="Calibri" w:hAnsi="Calibri" w:cs="Arial" w:hint="cs"/>
          <w:sz w:val="24"/>
          <w:szCs w:val="24"/>
          <w:rtl/>
          <w:lang w:val="x-none" w:eastAsia="x-none"/>
        </w:rPr>
      </w:pPr>
      <w:r w:rsidRPr="00BD4EA5">
        <w:rPr>
          <w:rFonts w:ascii="Calibri" w:eastAsia="Calibri" w:hAnsi="Calibri" w:cs="Arial" w:hint="cs"/>
          <w:sz w:val="24"/>
          <w:szCs w:val="24"/>
          <w:rtl/>
          <w:lang w:val="x-none" w:eastAsia="x-none"/>
        </w:rPr>
        <w:t>מה דעתכם?</w:t>
      </w:r>
    </w:p>
    <w:p w14:paraId="42B6B23F" w14:textId="77777777" w:rsidR="00BD4EA5" w:rsidRPr="00BD4EA5" w:rsidRDefault="00BD4EA5" w:rsidP="00BD4EA5">
      <w:pPr>
        <w:spacing w:after="200" w:line="240" w:lineRule="auto"/>
        <w:jc w:val="both"/>
        <w:rPr>
          <w:rFonts w:ascii="Calibri" w:eastAsia="Calibri" w:hAnsi="Calibri" w:cs="Arial" w:hint="cs"/>
          <w:sz w:val="24"/>
          <w:szCs w:val="24"/>
          <w:rtl/>
          <w:lang w:val="x-none" w:eastAsia="x-none"/>
        </w:rPr>
      </w:pPr>
    </w:p>
    <w:p w14:paraId="75E10043" w14:textId="77777777" w:rsidR="00BD4EA5" w:rsidRPr="00BD4EA5" w:rsidRDefault="00BD4EA5" w:rsidP="00BD4EA5">
      <w:pPr>
        <w:spacing w:after="200" w:line="240" w:lineRule="auto"/>
        <w:jc w:val="center"/>
        <w:rPr>
          <w:rFonts w:ascii="Arial" w:eastAsia="Calibri" w:hAnsi="Arial" w:cs="Arial" w:hint="cs"/>
          <w:b/>
          <w:bCs/>
          <w:color w:val="008000"/>
          <w:sz w:val="40"/>
          <w:szCs w:val="40"/>
          <w:rtl/>
          <w14:shadow w14:blurRad="50800" w14:dist="38100" w14:dir="2700000" w14:sx="100000" w14:sy="100000" w14:kx="0" w14:ky="0" w14:algn="tl">
            <w14:srgbClr w14:val="000000">
              <w14:alpha w14:val="60000"/>
            </w14:srgbClr>
          </w14:shadow>
        </w:rPr>
      </w:pPr>
      <w:r w:rsidRPr="00BD4EA5">
        <w:rPr>
          <w:rFonts w:ascii="Arial" w:eastAsia="Calibri" w:hAnsi="Arial" w:cs="Arial" w:hint="cs"/>
          <w:b/>
          <w:bCs/>
          <w:color w:val="008000"/>
          <w:sz w:val="40"/>
          <w:szCs w:val="40"/>
          <w:rtl/>
          <w14:shadow w14:blurRad="50800" w14:dist="38100" w14:dir="2700000" w14:sx="100000" w14:sy="100000" w14:kx="0" w14:ky="0" w14:algn="tl">
            <w14:srgbClr w14:val="000000">
              <w14:alpha w14:val="60000"/>
            </w14:srgbClr>
          </w14:shadow>
        </w:rPr>
        <w:t>נספח מס' 4: עמדה שלישית</w:t>
      </w:r>
    </w:p>
    <w:p w14:paraId="53D40153" w14:textId="77777777" w:rsidR="00BD4EA5" w:rsidRPr="00BD4EA5" w:rsidRDefault="00BD4EA5" w:rsidP="00BD4EA5">
      <w:pPr>
        <w:spacing w:after="200" w:line="240" w:lineRule="auto"/>
        <w:jc w:val="both"/>
        <w:rPr>
          <w:rFonts w:ascii="Calibri" w:eastAsia="Calibri" w:hAnsi="Calibri" w:cs="Arial" w:hint="cs"/>
          <w:sz w:val="24"/>
          <w:szCs w:val="24"/>
          <w:rtl/>
          <w:lang w:val="x-none" w:eastAsia="x-none"/>
        </w:rPr>
      </w:pPr>
      <w:r w:rsidRPr="00BD4EA5">
        <w:rPr>
          <w:rFonts w:ascii="Calibri" w:eastAsia="Calibri" w:hAnsi="Calibri" w:cs="Arial" w:hint="cs"/>
          <w:sz w:val="24"/>
          <w:szCs w:val="24"/>
          <w:rtl/>
          <w:lang w:val="x-none" w:eastAsia="x-none"/>
        </w:rPr>
        <w:t>שמי חני טל ואני רוצה להביע את עמדתי בנושא מעשיו של יואב:</w:t>
      </w:r>
    </w:p>
    <w:p w14:paraId="0743B814" w14:textId="77777777" w:rsidR="00BD4EA5" w:rsidRPr="00BD4EA5" w:rsidRDefault="00BD4EA5" w:rsidP="00BD4EA5">
      <w:pPr>
        <w:spacing w:after="200" w:line="240" w:lineRule="auto"/>
        <w:jc w:val="both"/>
        <w:rPr>
          <w:rFonts w:ascii="Calibri" w:eastAsia="Calibri" w:hAnsi="Calibri" w:cs="Arial" w:hint="cs"/>
          <w:sz w:val="24"/>
          <w:szCs w:val="24"/>
          <w:rtl/>
          <w:lang w:val="x-none" w:eastAsia="x-none"/>
        </w:rPr>
      </w:pPr>
      <w:r w:rsidRPr="00BD4EA5">
        <w:rPr>
          <w:rFonts w:ascii="Calibri" w:eastAsia="Calibri" w:hAnsi="Calibri" w:cs="Arial" w:hint="cs"/>
          <w:sz w:val="24"/>
          <w:szCs w:val="24"/>
          <w:rtl/>
          <w:lang w:val="x-none" w:eastAsia="x-none"/>
        </w:rPr>
        <w:t>יואב לא אשר בפציעתו של שרון.</w:t>
      </w:r>
    </w:p>
    <w:p w14:paraId="4BF99275" w14:textId="77777777" w:rsidR="00BD4EA5" w:rsidRPr="00BD4EA5" w:rsidRDefault="00BD4EA5" w:rsidP="00BD4EA5">
      <w:pPr>
        <w:spacing w:after="200" w:line="240" w:lineRule="auto"/>
        <w:jc w:val="both"/>
        <w:rPr>
          <w:rFonts w:ascii="Calibri" w:eastAsia="Calibri" w:hAnsi="Calibri" w:cs="Arial" w:hint="cs"/>
          <w:sz w:val="24"/>
          <w:szCs w:val="24"/>
          <w:rtl/>
          <w:lang w:val="x-none" w:eastAsia="x-none"/>
        </w:rPr>
      </w:pPr>
      <w:r w:rsidRPr="00BD4EA5">
        <w:rPr>
          <w:rFonts w:ascii="Calibri" w:eastAsia="Calibri" w:hAnsi="Calibri" w:cs="Arial" w:hint="cs"/>
          <w:sz w:val="24"/>
          <w:szCs w:val="24"/>
          <w:rtl/>
          <w:lang w:val="x-none" w:eastAsia="x-none"/>
        </w:rPr>
        <w:t xml:space="preserve">יואב צריך קודם כול לדאוג לחיים שלו. החיים שלו חשובים בדיוק כמו אלה של שרון. אם הוא היה עוזר לשרון, אולי שרון לא היה נפצע, אבל אולי יואב היה נפצע ואפילו נרצח. זה לא צודק. ומה עם סכנה ליואב? אזרח רגיל צריך להסתכן ולהיכנס לבית בוער או לים סוער כדי להציל אחרים? ובכלל, מה ייחשב לסיכון שמצדיק הקרבה כזו של יואב </w:t>
      </w:r>
      <w:r w:rsidRPr="00BD4EA5">
        <w:rPr>
          <w:rFonts w:ascii="Calibri" w:eastAsia="Calibri" w:hAnsi="Calibri" w:cs="Arial"/>
          <w:sz w:val="24"/>
          <w:szCs w:val="24"/>
          <w:rtl/>
          <w:lang w:val="x-none" w:eastAsia="x-none"/>
        </w:rPr>
        <w:t>–</w:t>
      </w:r>
      <w:r w:rsidRPr="00BD4EA5">
        <w:rPr>
          <w:rFonts w:ascii="Calibri" w:eastAsia="Calibri" w:hAnsi="Calibri" w:cs="Arial" w:hint="cs"/>
          <w:sz w:val="24"/>
          <w:szCs w:val="24"/>
          <w:rtl/>
          <w:lang w:val="x-none" w:eastAsia="x-none"/>
        </w:rPr>
        <w:t xml:space="preserve"> רק האיום במגרש? העובדה שהחבורה עקבה אחרי שרון? ומה אם רק אחד היה עוקב אחרי שרון, גם אז הוא היה צריך להתערב?</w:t>
      </w:r>
    </w:p>
    <w:p w14:paraId="40747F60" w14:textId="77777777" w:rsidR="00BD4EA5" w:rsidRPr="00BD4EA5" w:rsidRDefault="00BD4EA5" w:rsidP="00BD4EA5">
      <w:pPr>
        <w:spacing w:after="200" w:line="240" w:lineRule="auto"/>
        <w:jc w:val="both"/>
        <w:rPr>
          <w:rFonts w:ascii="Calibri" w:eastAsia="Calibri" w:hAnsi="Calibri" w:cs="Arial" w:hint="cs"/>
          <w:sz w:val="24"/>
          <w:szCs w:val="24"/>
          <w:rtl/>
          <w:lang w:val="x-none" w:eastAsia="x-none"/>
        </w:rPr>
      </w:pPr>
      <w:r w:rsidRPr="00BD4EA5">
        <w:rPr>
          <w:rFonts w:ascii="Calibri" w:eastAsia="Calibri" w:hAnsi="Calibri" w:cs="Arial" w:hint="cs"/>
          <w:sz w:val="24"/>
          <w:szCs w:val="24"/>
          <w:rtl/>
          <w:lang w:val="x-none" w:eastAsia="x-none"/>
        </w:rPr>
        <w:lastRenderedPageBreak/>
        <w:t>מלבד זאת, היו אחרים ששמעו את האיום במגרש, למה להאשים דווקא את יואב? רק כי במקרה הוא זה שראה אותם אחר כך?</w:t>
      </w:r>
    </w:p>
    <w:p w14:paraId="50475CCB" w14:textId="77777777" w:rsidR="00BD4EA5" w:rsidRPr="00BD4EA5" w:rsidRDefault="00BD4EA5" w:rsidP="00BD4EA5">
      <w:pPr>
        <w:spacing w:after="200" w:line="240" w:lineRule="auto"/>
        <w:jc w:val="both"/>
        <w:rPr>
          <w:rFonts w:ascii="Calibri" w:eastAsia="Calibri" w:hAnsi="Calibri" w:cs="Arial" w:hint="cs"/>
          <w:sz w:val="24"/>
          <w:szCs w:val="24"/>
          <w:rtl/>
          <w:lang w:val="x-none" w:eastAsia="x-none"/>
        </w:rPr>
      </w:pPr>
      <w:r w:rsidRPr="00BD4EA5">
        <w:rPr>
          <w:rFonts w:ascii="Calibri" w:eastAsia="Calibri" w:hAnsi="Calibri" w:cs="Arial" w:hint="cs"/>
          <w:sz w:val="24"/>
          <w:szCs w:val="24"/>
          <w:rtl/>
          <w:lang w:val="x-none" w:eastAsia="x-none"/>
        </w:rPr>
        <w:t xml:space="preserve">מי שרוצה להציל בני אדם </w:t>
      </w:r>
      <w:r w:rsidRPr="00BD4EA5">
        <w:rPr>
          <w:rFonts w:ascii="Calibri" w:eastAsia="Calibri" w:hAnsi="Calibri" w:cs="Arial"/>
          <w:sz w:val="24"/>
          <w:szCs w:val="24"/>
          <w:rtl/>
          <w:lang w:val="x-none" w:eastAsia="x-none"/>
        </w:rPr>
        <w:t>–</w:t>
      </w:r>
      <w:r w:rsidRPr="00BD4EA5">
        <w:rPr>
          <w:rFonts w:ascii="Calibri" w:eastAsia="Calibri" w:hAnsi="Calibri" w:cs="Arial" w:hint="cs"/>
          <w:sz w:val="24"/>
          <w:szCs w:val="24"/>
          <w:rtl/>
          <w:lang w:val="x-none" w:eastAsia="x-none"/>
        </w:rPr>
        <w:t xml:space="preserve"> שיתגייס למשטרה, למד"א, למכבי האש. זה לא תפקיד של אזרחים מן השורה.</w:t>
      </w:r>
    </w:p>
    <w:p w14:paraId="5CBFA632" w14:textId="77777777" w:rsidR="00BD4EA5" w:rsidRPr="00BD4EA5" w:rsidRDefault="00BD4EA5" w:rsidP="00BD4EA5">
      <w:pPr>
        <w:spacing w:after="200" w:line="240" w:lineRule="auto"/>
        <w:jc w:val="both"/>
        <w:rPr>
          <w:rFonts w:ascii="Calibri" w:eastAsia="Calibri" w:hAnsi="Calibri" w:cs="Arial" w:hint="cs"/>
          <w:sz w:val="24"/>
          <w:szCs w:val="24"/>
          <w:rtl/>
          <w:lang w:val="x-none" w:eastAsia="x-none"/>
        </w:rPr>
      </w:pPr>
      <w:r w:rsidRPr="00BD4EA5">
        <w:rPr>
          <w:rFonts w:ascii="Calibri" w:eastAsia="Calibri" w:hAnsi="Calibri" w:cs="Arial" w:hint="cs"/>
          <w:sz w:val="24"/>
          <w:szCs w:val="24"/>
          <w:rtl/>
          <w:lang w:val="x-none" w:eastAsia="x-none"/>
        </w:rPr>
        <w:t>לכן, עם כל הצער על פציעתו של שרון, יואב לא אשם בכלום ואין להעניש אותו בשום דרך.</w:t>
      </w:r>
    </w:p>
    <w:p w14:paraId="3F57ACD2" w14:textId="77777777" w:rsidR="00BD4EA5" w:rsidRPr="00BD4EA5" w:rsidRDefault="00BD4EA5" w:rsidP="00BD4EA5">
      <w:pPr>
        <w:spacing w:after="200" w:line="240" w:lineRule="auto"/>
        <w:jc w:val="both"/>
        <w:rPr>
          <w:rFonts w:ascii="Calibri" w:eastAsia="Calibri" w:hAnsi="Calibri" w:cs="Arial" w:hint="cs"/>
          <w:sz w:val="24"/>
          <w:szCs w:val="24"/>
          <w:rtl/>
          <w:lang w:val="x-none" w:eastAsia="x-none"/>
        </w:rPr>
      </w:pPr>
      <w:r w:rsidRPr="00BD4EA5">
        <w:rPr>
          <w:rFonts w:ascii="Calibri" w:eastAsia="Calibri" w:hAnsi="Calibri" w:cs="Arial" w:hint="cs"/>
          <w:sz w:val="24"/>
          <w:szCs w:val="24"/>
          <w:rtl/>
          <w:lang w:val="x-none" w:eastAsia="x-none"/>
        </w:rPr>
        <w:t>מה דעתכם?</w:t>
      </w:r>
    </w:p>
    <w:p w14:paraId="218DDA45" w14:textId="77777777" w:rsidR="00BD4EA5" w:rsidRPr="00BD4EA5" w:rsidRDefault="00BD4EA5" w:rsidP="00BD4EA5">
      <w:pPr>
        <w:spacing w:after="120" w:line="360" w:lineRule="auto"/>
        <w:rPr>
          <w:rFonts w:ascii="Arial" w:eastAsia="Calibri" w:hAnsi="Arial" w:cs="Arial"/>
          <w:b/>
          <w:bCs/>
          <w:rtl/>
        </w:rPr>
      </w:pPr>
    </w:p>
    <w:p w14:paraId="59FB44B5" w14:textId="77777777" w:rsidR="00BD4EA5" w:rsidRPr="00BD4EA5" w:rsidRDefault="00BD4EA5" w:rsidP="00BD4EA5">
      <w:pPr>
        <w:spacing w:after="200" w:line="240" w:lineRule="auto"/>
        <w:jc w:val="center"/>
        <w:rPr>
          <w:rFonts w:ascii="Arial" w:eastAsia="Calibri" w:hAnsi="Arial" w:cs="Arial" w:hint="cs"/>
          <w:b/>
          <w:bCs/>
          <w:color w:val="008000"/>
          <w:sz w:val="40"/>
          <w:szCs w:val="40"/>
          <w:rtl/>
          <w14:shadow w14:blurRad="50800" w14:dist="38100" w14:dir="2700000" w14:sx="100000" w14:sy="100000" w14:kx="0" w14:ky="0" w14:algn="tl">
            <w14:srgbClr w14:val="000000">
              <w14:alpha w14:val="60000"/>
            </w14:srgbClr>
          </w14:shadow>
        </w:rPr>
      </w:pPr>
      <w:r w:rsidRPr="00BD4EA5">
        <w:rPr>
          <w:rFonts w:ascii="Arial" w:eastAsia="Calibri" w:hAnsi="Arial" w:cs="Arial"/>
          <w:b/>
          <w:bCs/>
          <w:color w:val="008000"/>
          <w:sz w:val="40"/>
          <w:szCs w:val="40"/>
          <w:rtl/>
          <w14:shadow w14:blurRad="50800" w14:dist="38100" w14:dir="2700000" w14:sx="100000" w14:sy="100000" w14:kx="0" w14:ky="0" w14:algn="tl">
            <w14:srgbClr w14:val="000000">
              <w14:alpha w14:val="60000"/>
            </w14:srgbClr>
          </w14:shadow>
        </w:rPr>
        <w:t>נספח מס'  5</w:t>
      </w:r>
      <w:r w:rsidRPr="00BD4EA5">
        <w:rPr>
          <w:rFonts w:ascii="Arial" w:eastAsia="Calibri" w:hAnsi="Arial" w:cs="Arial" w:hint="cs"/>
          <w:b/>
          <w:bCs/>
          <w:color w:val="008000"/>
          <w:sz w:val="40"/>
          <w:szCs w:val="40"/>
          <w:rtl/>
          <w14:shadow w14:blurRad="50800" w14:dist="38100" w14:dir="2700000" w14:sx="100000" w14:sy="100000" w14:kx="0" w14:ky="0" w14:algn="tl">
            <w14:srgbClr w14:val="000000">
              <w14:alpha w14:val="60000"/>
            </w14:srgbClr>
          </w14:shadow>
        </w:rPr>
        <w:t>: חוק "לא תעמוד על דם רעך"</w:t>
      </w:r>
    </w:p>
    <w:p w14:paraId="1787C413" w14:textId="18263ED0" w:rsidR="00BD4EA5" w:rsidRPr="00BD4EA5" w:rsidRDefault="00BD4EA5" w:rsidP="00BD4EA5">
      <w:pPr>
        <w:keepNext/>
        <w:widowControl w:val="0"/>
        <w:tabs>
          <w:tab w:val="left" w:pos="432"/>
        </w:tabs>
        <w:snapToGrid w:val="0"/>
        <w:spacing w:after="0" w:line="360" w:lineRule="auto"/>
        <w:outlineLvl w:val="4"/>
        <w:rPr>
          <w:rFonts w:ascii="Arial" w:eastAsia="Times New Roman" w:hAnsi="Arial" w:cs="Arial" w:hint="cs"/>
          <w:color w:val="FFFFFF"/>
          <w:sz w:val="20"/>
          <w:szCs w:val="28"/>
          <w:rtl/>
          <w:lang w:val="x-none" w:eastAsia="x-none"/>
        </w:rPr>
      </w:pPr>
      <w:r w:rsidRPr="00BD4EA5">
        <w:rPr>
          <w:rFonts w:ascii="Times New Roman" w:eastAsia="Times New Roman" w:hAnsi="Times New Roman" w:cs="Times New Roman"/>
          <w:b/>
          <w:bCs/>
          <w:noProof/>
          <w:color w:val="FFFFFF"/>
          <w:sz w:val="20"/>
          <w:szCs w:val="28"/>
          <w:rtl/>
          <w:lang w:val="x-none" w:eastAsia="x-none"/>
        </w:rPr>
        <mc:AlternateContent>
          <mc:Choice Requires="wps">
            <w:drawing>
              <wp:anchor distT="0" distB="0" distL="114300" distR="114300" simplePos="0" relativeHeight="251659264" behindDoc="0" locked="0" layoutInCell="0" allowOverlap="1" wp14:anchorId="11348A3A" wp14:editId="0BE2D586">
                <wp:simplePos x="0" y="0"/>
                <wp:positionH relativeFrom="page">
                  <wp:posOffset>7406640</wp:posOffset>
                </wp:positionH>
                <wp:positionV relativeFrom="paragraph">
                  <wp:posOffset>226060</wp:posOffset>
                </wp:positionV>
                <wp:extent cx="685800" cy="809625"/>
                <wp:effectExtent l="0" t="1905" r="3810" b="0"/>
                <wp:wrapNone/>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48038" w14:textId="77777777" w:rsidR="00BD4EA5" w:rsidRDefault="00BD4EA5" w:rsidP="00BD4EA5">
                            <w:pPr>
                              <w:rPr>
                                <w:rtl/>
                              </w:rPr>
                            </w:pPr>
                            <w:r>
                              <w:rPr>
                                <w:szCs w:val="20"/>
                                <w:rtl/>
                              </w:rPr>
                              <w:t>חובת הצלה והושטת עזרה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48A3A" id="_x0000_t202" coordsize="21600,21600" o:spt="202" path="m,l,21600r21600,l21600,xe">
                <v:stroke joinstyle="miter"/>
                <v:path gradientshapeok="t" o:connecttype="rect"/>
              </v:shapetype>
              <v:shape id="תיבת טקסט 5" o:spid="_x0000_s1026" type="#_x0000_t202" style="position:absolute;left:0;text-align:left;margin-left:583.2pt;margin-top:17.8pt;width:54pt;height:6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" o:allowincell="f" stroked="f">
                <v:textbox>
                  <w:txbxContent>
                    <w:p w14:paraId="48B48038" w14:textId="77777777" w:rsidR="00BD4EA5" w:rsidRDefault="00BD4EA5" w:rsidP="00BD4EA5">
                      <w:pPr>
                        <w:rPr>
                          <w:rtl/>
                        </w:rPr>
                      </w:pPr>
                      <w:r>
                        <w:rPr>
                          <w:szCs w:val="20"/>
                          <w:rtl/>
                        </w:rPr>
                        <w:t>חובת הצלה והושטת עזרה</w:t>
                      </w:r>
                    </w:p>
                  </w:txbxContent>
                </v:textbox>
                <w10:wrap anchorx="page"/>
              </v:shape>
            </w:pict>
          </mc:Fallback>
        </mc:AlternateContent>
      </w:r>
      <w:r w:rsidRPr="00BD4EA5">
        <w:rPr>
          <w:rFonts w:ascii="Times New Roman" w:eastAsia="Times New Roman" w:hAnsi="Times New Roman" w:cs="Times New Roman"/>
          <w:b/>
          <w:bCs/>
          <w:color w:val="FFFFFF"/>
          <w:sz w:val="20"/>
          <w:szCs w:val="28"/>
          <w:rtl/>
          <w:lang w:val="x-none" w:eastAsia="x-none"/>
        </w:rPr>
        <w:t xml:space="preserve">ה "לא תעמוד על דם רעך", תשנ"ח - 1998 </w:t>
      </w:r>
    </w:p>
    <w:p w14:paraId="4E79CB18" w14:textId="77777777" w:rsidR="00BD4EA5" w:rsidRPr="00BD4EA5" w:rsidRDefault="00BD4EA5" w:rsidP="00BD4EA5">
      <w:pPr>
        <w:spacing w:after="120" w:line="360" w:lineRule="auto"/>
        <w:ind w:left="1224" w:hanging="1624"/>
        <w:rPr>
          <w:rFonts w:ascii="Arial" w:eastAsia="Calibri" w:hAnsi="Arial" w:cs="Arial" w:hint="cs"/>
          <w:rtl/>
        </w:rPr>
      </w:pPr>
      <w:r w:rsidRPr="00BD4EA5">
        <w:rPr>
          <w:rFonts w:ascii="Arial" w:eastAsia="Calibri" w:hAnsi="Arial" w:cs="Arial"/>
          <w:rtl/>
        </w:rPr>
        <w:t xml:space="preserve">1. </w:t>
      </w:r>
      <w:r w:rsidRPr="00BD4EA5">
        <w:rPr>
          <w:rFonts w:ascii="Arial" w:eastAsia="Calibri" w:hAnsi="Arial" w:cs="Arial"/>
          <w:rtl/>
        </w:rPr>
        <w:tab/>
        <w:t xml:space="preserve">(א)   חובה על אדם להושיט עזרה לאדם הנמצא לנגד עיניו, עקב אירוע פתאומי </w:t>
      </w:r>
      <w:r w:rsidRPr="00BD4EA5">
        <w:rPr>
          <w:rFonts w:ascii="Arial" w:eastAsia="Calibri" w:hAnsi="Arial" w:cs="Arial" w:hint="cs"/>
          <w:rtl/>
        </w:rPr>
        <w:t>ו</w:t>
      </w:r>
      <w:r w:rsidRPr="00BD4EA5">
        <w:rPr>
          <w:rFonts w:ascii="Arial" w:eastAsia="Calibri" w:hAnsi="Arial" w:cs="Arial"/>
          <w:rtl/>
        </w:rPr>
        <w:t>בסכנה מיידית לחייו, לשלמות גופו או לבריאותו, כאשר לאל ידו להושיט את העזרה בלי להסתכן או לסכן את זולתו.</w:t>
      </w:r>
      <w:r w:rsidRPr="00BD4EA5">
        <w:rPr>
          <w:rFonts w:ascii="Arial" w:eastAsia="Calibri" w:hAnsi="Arial" w:cs="Arial"/>
          <w:rtl/>
        </w:rPr>
        <w:br/>
        <w:t>(ב)  המודיע לרשויות או המזעיק אדם אחר היכול להושיט את העזרה הנדרשת, יראוהו כמי שהושיט עזרה לעניין חוק זה; בסעיף זה, "רשויות" - משטרת ישראל, מגן דוד אדום ושירות הכבאות.</w:t>
      </w:r>
    </w:p>
    <w:p w14:paraId="3171286B" w14:textId="7B56525B" w:rsidR="00BD4EA5" w:rsidRPr="00BD4EA5" w:rsidRDefault="00BD4EA5" w:rsidP="00BD4EA5">
      <w:pPr>
        <w:spacing w:after="120" w:line="360" w:lineRule="auto"/>
        <w:ind w:left="544" w:hanging="879"/>
        <w:rPr>
          <w:rFonts w:ascii="Arial" w:eastAsia="Calibri" w:hAnsi="Arial" w:cs="Arial"/>
          <w:rtl/>
        </w:rPr>
      </w:pPr>
      <w:r w:rsidRPr="00BD4EA5">
        <w:rPr>
          <w:rFonts w:ascii="Arial" w:eastAsia="Calibri" w:hAnsi="Arial" w:cs="Arial"/>
          <w:noProof/>
          <w:rtl/>
        </w:rPr>
        <mc:AlternateContent>
          <mc:Choice Requires="wps">
            <w:drawing>
              <wp:anchor distT="0" distB="0" distL="114300" distR="114300" simplePos="0" relativeHeight="251660288" behindDoc="0" locked="0" layoutInCell="0" allowOverlap="1" wp14:anchorId="27A79CBA" wp14:editId="2BB935EB">
                <wp:simplePos x="0" y="0"/>
                <wp:positionH relativeFrom="page">
                  <wp:posOffset>7508875</wp:posOffset>
                </wp:positionH>
                <wp:positionV relativeFrom="paragraph">
                  <wp:posOffset>139700</wp:posOffset>
                </wp:positionV>
                <wp:extent cx="685800" cy="1228725"/>
                <wp:effectExtent l="3175" t="1270" r="0" b="0"/>
                <wp:wrapNone/>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B19A2" w14:textId="77777777" w:rsidR="00BD4EA5" w:rsidRDefault="00BD4EA5" w:rsidP="00BD4EA5">
                            <w:pPr>
                              <w:rPr>
                                <w:rtl/>
                              </w:rPr>
                            </w:pPr>
                            <w:r>
                              <w:rPr>
                                <w:szCs w:val="20"/>
                                <w:rtl/>
                              </w:rPr>
                              <w:t>החזר הוצאות ותשלומי</w:t>
                            </w:r>
                            <w:r>
                              <w:rPr>
                                <w:rtl/>
                              </w:rPr>
                              <w:t xml:space="preserve"> </w:t>
                            </w:r>
                            <w:r>
                              <w:rPr>
                                <w:szCs w:val="20"/>
                                <w:rtl/>
                              </w:rPr>
                              <w:t>נזק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79CBA" id="תיבת טקסט 4" o:spid="_x0000_s1027" type="#_x0000_t202" style="position:absolute;left:0;text-align:left;margin-left:591.25pt;margin-top:11pt;width:54pt;height:9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" o:allowincell="f" stroked="f">
                <v:textbox>
                  <w:txbxContent>
                    <w:p w14:paraId="6F3B19A2" w14:textId="77777777" w:rsidR="00BD4EA5" w:rsidRDefault="00BD4EA5" w:rsidP="00BD4EA5">
                      <w:pPr>
                        <w:rPr>
                          <w:rtl/>
                        </w:rPr>
                      </w:pPr>
                      <w:r>
                        <w:rPr>
                          <w:szCs w:val="20"/>
                          <w:rtl/>
                        </w:rPr>
                        <w:t>החזר הוצאות ותשלומי</w:t>
                      </w:r>
                      <w:r>
                        <w:rPr>
                          <w:rtl/>
                        </w:rPr>
                        <w:t xml:space="preserve"> </w:t>
                      </w:r>
                      <w:r>
                        <w:rPr>
                          <w:szCs w:val="20"/>
                          <w:rtl/>
                        </w:rPr>
                        <w:t>נזק</w:t>
                      </w:r>
                    </w:p>
                  </w:txbxContent>
                </v:textbox>
                <w10:wrap anchorx="page"/>
              </v:shape>
            </w:pict>
          </mc:Fallback>
        </mc:AlternateContent>
      </w:r>
      <w:r w:rsidRPr="00BD4EA5">
        <w:rPr>
          <w:rFonts w:ascii="Arial" w:eastAsia="Calibri" w:hAnsi="Arial" w:cs="Arial" w:hint="cs"/>
          <w:rtl/>
        </w:rPr>
        <w:t>2.</w:t>
      </w:r>
      <w:r w:rsidRPr="00BD4EA5">
        <w:rPr>
          <w:rFonts w:ascii="Arial" w:eastAsia="Calibri" w:hAnsi="Arial" w:cs="Arial" w:hint="cs"/>
          <w:rtl/>
        </w:rPr>
        <w:tab/>
      </w:r>
      <w:r w:rsidRPr="00BD4EA5">
        <w:rPr>
          <w:rFonts w:ascii="Arial" w:eastAsia="Calibri" w:hAnsi="Arial" w:cs="Arial" w:hint="cs"/>
          <w:rtl/>
        </w:rPr>
        <w:tab/>
        <w:t xml:space="preserve">        </w:t>
      </w:r>
      <w:r w:rsidRPr="00BD4EA5">
        <w:rPr>
          <w:rFonts w:ascii="Arial" w:eastAsia="Calibri" w:hAnsi="Arial" w:cs="Arial"/>
          <w:rtl/>
        </w:rPr>
        <w:t>(א)  הוראות סעיף 5 לחוק עשיית עושר ולא במשפט, תשל"ט</w:t>
      </w:r>
      <w:r w:rsidRPr="00BD4EA5">
        <w:rPr>
          <w:rFonts w:ascii="Arial" w:eastAsia="Calibri" w:hAnsi="Arial" w:cs="Arial" w:hint="cs"/>
          <w:rtl/>
        </w:rPr>
        <w:t xml:space="preserve"> </w:t>
      </w:r>
      <w:r w:rsidRPr="00BD4EA5">
        <w:rPr>
          <w:rFonts w:ascii="Arial" w:eastAsia="Calibri" w:hAnsi="Arial" w:cs="Arial"/>
          <w:rtl/>
        </w:rPr>
        <w:t xml:space="preserve">1979, יחולו גם כאשר </w:t>
      </w:r>
      <w:r w:rsidRPr="00BD4EA5">
        <w:rPr>
          <w:rFonts w:ascii="Arial" w:eastAsia="Calibri" w:hAnsi="Arial" w:cs="Arial" w:hint="cs"/>
          <w:rtl/>
        </w:rPr>
        <w:br/>
        <w:t xml:space="preserve">           </w:t>
      </w:r>
      <w:r w:rsidRPr="00BD4EA5">
        <w:rPr>
          <w:rFonts w:ascii="Arial" w:eastAsia="Calibri" w:hAnsi="Arial" w:cs="Arial"/>
          <w:rtl/>
        </w:rPr>
        <w:t>המוכה פעל מכוח חוב</w:t>
      </w:r>
      <w:r w:rsidRPr="00BD4EA5">
        <w:rPr>
          <w:rFonts w:ascii="Arial" w:eastAsia="Calibri" w:hAnsi="Arial" w:cs="Arial" w:hint="cs"/>
          <w:rtl/>
        </w:rPr>
        <w:t>ת</w:t>
      </w:r>
      <w:r w:rsidRPr="00BD4EA5">
        <w:rPr>
          <w:rFonts w:ascii="Arial" w:eastAsia="Calibri" w:hAnsi="Arial" w:cs="Arial"/>
          <w:rtl/>
        </w:rPr>
        <w:t>ו על-פי הוראות סעיף 1.</w:t>
      </w:r>
    </w:p>
    <w:p w14:paraId="5D285C66" w14:textId="77777777" w:rsidR="00BD4EA5" w:rsidRPr="00BD4EA5" w:rsidRDefault="00BD4EA5" w:rsidP="00BD4EA5">
      <w:pPr>
        <w:spacing w:after="120" w:line="360" w:lineRule="auto"/>
        <w:rPr>
          <w:rFonts w:ascii="Arial" w:eastAsia="Calibri" w:hAnsi="Arial" w:cs="Arial"/>
          <w:rtl/>
        </w:rPr>
      </w:pPr>
      <w:r w:rsidRPr="00BD4EA5">
        <w:rPr>
          <w:rFonts w:ascii="Arial" w:eastAsia="Calibri" w:hAnsi="Arial" w:cs="Arial" w:hint="cs"/>
          <w:rtl/>
        </w:rPr>
        <w:t xml:space="preserve">                   </w:t>
      </w:r>
      <w:r w:rsidRPr="00BD4EA5">
        <w:rPr>
          <w:rFonts w:ascii="Arial" w:eastAsia="Calibri" w:hAnsi="Arial" w:cs="Arial"/>
          <w:rtl/>
        </w:rPr>
        <w:t>(ב) בית המשפט רשאי לחייב את מי שגרם לסכנה שהניצול נקלע אליה,  לרבות את</w:t>
      </w:r>
      <w:r w:rsidRPr="00BD4EA5">
        <w:rPr>
          <w:rFonts w:ascii="Arial" w:eastAsia="Calibri" w:hAnsi="Arial" w:cs="Arial" w:hint="cs"/>
          <w:rtl/>
        </w:rPr>
        <w:t xml:space="preserve"> </w:t>
      </w:r>
      <w:r w:rsidRPr="00BD4EA5">
        <w:rPr>
          <w:rFonts w:ascii="Arial" w:eastAsia="Calibri" w:hAnsi="Arial" w:cs="Arial"/>
          <w:rtl/>
        </w:rPr>
        <w:br/>
      </w:r>
      <w:r w:rsidRPr="00BD4EA5">
        <w:rPr>
          <w:rFonts w:ascii="Arial" w:eastAsia="Calibri" w:hAnsi="Arial" w:cs="Arial" w:hint="cs"/>
          <w:rtl/>
        </w:rPr>
        <w:t xml:space="preserve">                   </w:t>
      </w:r>
      <w:r w:rsidRPr="00BD4EA5">
        <w:rPr>
          <w:rFonts w:ascii="Arial" w:eastAsia="Calibri" w:hAnsi="Arial" w:cs="Arial"/>
          <w:rtl/>
        </w:rPr>
        <w:t>הניצול עצמו אם גרם לסכנה זו, לשפות את מי שהושיט עזרה בהתאם לחובתו לפי</w:t>
      </w:r>
      <w:r w:rsidRPr="00BD4EA5">
        <w:rPr>
          <w:rFonts w:ascii="Arial" w:eastAsia="Calibri" w:hAnsi="Arial" w:cs="Arial" w:hint="cs"/>
          <w:rtl/>
        </w:rPr>
        <w:t xml:space="preserve"> </w:t>
      </w:r>
      <w:r w:rsidRPr="00BD4EA5">
        <w:rPr>
          <w:rFonts w:ascii="Arial" w:eastAsia="Calibri" w:hAnsi="Arial" w:cs="Arial"/>
          <w:rtl/>
        </w:rPr>
        <w:br/>
      </w:r>
      <w:r w:rsidRPr="00BD4EA5">
        <w:rPr>
          <w:rFonts w:ascii="Arial" w:eastAsia="Calibri" w:hAnsi="Arial" w:cs="Arial"/>
        </w:rPr>
        <w:t xml:space="preserve">                   </w:t>
      </w:r>
      <w:r w:rsidRPr="00BD4EA5">
        <w:rPr>
          <w:rFonts w:ascii="Arial" w:eastAsia="Calibri" w:hAnsi="Arial" w:cs="Arial"/>
          <w:rtl/>
        </w:rPr>
        <w:t>הוראות סעיף 1 על ההוצאות והתשלומים הסבירים שהוציא.</w:t>
      </w:r>
    </w:p>
    <w:p w14:paraId="706D927D" w14:textId="77777777" w:rsidR="00BD4EA5" w:rsidRPr="00BD4EA5" w:rsidRDefault="00BD4EA5" w:rsidP="00BD4EA5">
      <w:pPr>
        <w:spacing w:after="120" w:line="360" w:lineRule="auto"/>
        <w:ind w:firstLine="544"/>
        <w:rPr>
          <w:rFonts w:ascii="Arial" w:eastAsia="Calibri" w:hAnsi="Arial" w:cs="Arial" w:hint="cs"/>
          <w:rtl/>
        </w:rPr>
      </w:pPr>
      <w:r w:rsidRPr="00BD4EA5">
        <w:rPr>
          <w:rFonts w:ascii="Arial" w:eastAsia="Calibri" w:hAnsi="Arial" w:cs="Arial" w:hint="cs"/>
          <w:rtl/>
        </w:rPr>
        <w:t>.</w:t>
      </w:r>
    </w:p>
    <w:p w14:paraId="3699B2A8" w14:textId="4AFFAFDF" w:rsidR="00BD4EA5" w:rsidRPr="00BD4EA5" w:rsidRDefault="00BD4EA5" w:rsidP="00BD4EA5">
      <w:pPr>
        <w:numPr>
          <w:ilvl w:val="0"/>
          <w:numId w:val="1"/>
        </w:numPr>
        <w:spacing w:after="120" w:line="360" w:lineRule="auto"/>
        <w:ind w:left="-335"/>
        <w:rPr>
          <w:rFonts w:ascii="Arial" w:eastAsia="Calibri" w:hAnsi="Arial" w:cs="Arial"/>
          <w:rtl/>
        </w:rPr>
      </w:pPr>
      <w:r w:rsidRPr="00BD4EA5">
        <w:rPr>
          <w:rFonts w:ascii="Arial" w:eastAsia="Calibri" w:hAnsi="Arial" w:cs="Arial"/>
          <w:noProof/>
          <w:rtl/>
        </w:rPr>
        <mc:AlternateContent>
          <mc:Choice Requires="wps">
            <w:drawing>
              <wp:anchor distT="0" distB="0" distL="114300" distR="114300" simplePos="0" relativeHeight="251661312" behindDoc="0" locked="0" layoutInCell="0" allowOverlap="1" wp14:anchorId="64345440" wp14:editId="7A4BDA39">
                <wp:simplePos x="0" y="0"/>
                <wp:positionH relativeFrom="page">
                  <wp:posOffset>7508875</wp:posOffset>
                </wp:positionH>
                <wp:positionV relativeFrom="paragraph">
                  <wp:posOffset>10160</wp:posOffset>
                </wp:positionV>
                <wp:extent cx="739775" cy="413385"/>
                <wp:effectExtent l="3175" t="3175" r="0" b="2540"/>
                <wp:wrapNone/>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236A1" w14:textId="77777777" w:rsidR="00BD4EA5" w:rsidRDefault="00BD4EA5" w:rsidP="00BD4EA5">
                            <w:pPr>
                              <w:rPr>
                                <w:szCs w:val="20"/>
                                <w:rtl/>
                              </w:rPr>
                            </w:pPr>
                            <w:r>
                              <w:rPr>
                                <w:szCs w:val="20"/>
                                <w:rtl/>
                              </w:rPr>
                              <w:t>שמירת דינים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45440" id="תיבת טקסט 3" o:spid="_x0000_s1028" type="#_x0000_t202" style="position:absolute;left:0;text-align:left;margin-left:591.25pt;margin-top:.8pt;width:58.25pt;height:32.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" o:allowincell="f" stroked="f">
                <v:textbox>
                  <w:txbxContent>
                    <w:p w14:paraId="1E0236A1" w14:textId="77777777" w:rsidR="00BD4EA5" w:rsidRDefault="00BD4EA5" w:rsidP="00BD4EA5">
                      <w:pPr>
                        <w:rPr>
                          <w:szCs w:val="20"/>
                          <w:rtl/>
                        </w:rPr>
                      </w:pPr>
                      <w:r>
                        <w:rPr>
                          <w:szCs w:val="20"/>
                          <w:rtl/>
                        </w:rPr>
                        <w:t>שמירת דינים</w:t>
                      </w:r>
                    </w:p>
                  </w:txbxContent>
                </v:textbox>
                <w10:wrap anchorx="page"/>
              </v:shape>
            </w:pict>
          </mc:Fallback>
        </mc:AlternateContent>
      </w:r>
      <w:r w:rsidRPr="00BD4EA5">
        <w:rPr>
          <w:rFonts w:ascii="Arial" w:eastAsia="Calibri" w:hAnsi="Arial" w:cs="Arial"/>
          <w:rtl/>
        </w:rPr>
        <w:t xml:space="preserve">             </w:t>
      </w:r>
      <w:r w:rsidRPr="00BD4EA5">
        <w:rPr>
          <w:rFonts w:ascii="Arial" w:eastAsia="Calibri" w:hAnsi="Arial" w:cs="Arial" w:hint="cs"/>
          <w:rtl/>
        </w:rPr>
        <w:t xml:space="preserve">      </w:t>
      </w:r>
      <w:r w:rsidRPr="00BD4EA5">
        <w:rPr>
          <w:rFonts w:ascii="Arial" w:eastAsia="Calibri" w:hAnsi="Arial" w:cs="Arial"/>
          <w:rtl/>
        </w:rPr>
        <w:t>בכפוף להוראות סעיף 2 (א), אין בהוראות חוק זה כדי לגרוע מהוראות כל דין.</w:t>
      </w:r>
    </w:p>
    <w:p w14:paraId="4167AA94" w14:textId="33560F7F" w:rsidR="00BD4EA5" w:rsidRPr="00BD4EA5" w:rsidRDefault="00BD4EA5" w:rsidP="00BD4EA5">
      <w:pPr>
        <w:numPr>
          <w:ilvl w:val="0"/>
          <w:numId w:val="1"/>
        </w:numPr>
        <w:spacing w:after="120" w:line="360" w:lineRule="auto"/>
        <w:ind w:left="-335"/>
        <w:rPr>
          <w:rFonts w:ascii="Arial" w:eastAsia="Calibri" w:hAnsi="Arial" w:cs="Arial" w:hint="cs"/>
        </w:rPr>
      </w:pPr>
      <w:r w:rsidRPr="00BD4EA5">
        <w:rPr>
          <w:rFonts w:ascii="Arial" w:eastAsia="Calibri" w:hAnsi="Arial" w:cs="Arial"/>
          <w:noProof/>
          <w:rtl/>
        </w:rPr>
        <mc:AlternateContent>
          <mc:Choice Requires="wps">
            <w:drawing>
              <wp:anchor distT="0" distB="0" distL="114300" distR="114300" simplePos="0" relativeHeight="251662336" behindDoc="0" locked="0" layoutInCell="0" allowOverlap="1" wp14:anchorId="4690FC6F" wp14:editId="027DE8BB">
                <wp:simplePos x="0" y="0"/>
                <wp:positionH relativeFrom="page">
                  <wp:posOffset>7716520</wp:posOffset>
                </wp:positionH>
                <wp:positionV relativeFrom="paragraph">
                  <wp:posOffset>7620</wp:posOffset>
                </wp:positionV>
                <wp:extent cx="602615" cy="281940"/>
                <wp:effectExtent l="1270" t="3175" r="0" b="635"/>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F4813" w14:textId="77777777" w:rsidR="00BD4EA5" w:rsidRDefault="00BD4EA5" w:rsidP="00BD4EA5">
                            <w:pPr>
                              <w:rPr>
                                <w:szCs w:val="20"/>
                                <w:rtl/>
                              </w:rPr>
                            </w:pPr>
                            <w:r>
                              <w:rPr>
                                <w:szCs w:val="20"/>
                                <w:rtl/>
                              </w:rPr>
                              <w:t xml:space="preserve">   </w:t>
                            </w:r>
                            <w:r>
                              <w:rPr>
                                <w:szCs w:val="20"/>
                                <w:rtl/>
                              </w:rPr>
                              <w:t>עונשין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0FC6F" id="תיבת טקסט 2" o:spid="_x0000_s1029" type="#_x0000_t202" style="position:absolute;left:0;text-align:left;margin-left:607.6pt;margin-top:.6pt;width:47.45pt;height:22.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" o:allowincell="f" stroked="f">
                <v:textbox>
                  <w:txbxContent>
                    <w:p w14:paraId="6F8F4813" w14:textId="77777777" w:rsidR="00BD4EA5" w:rsidRDefault="00BD4EA5" w:rsidP="00BD4EA5">
                      <w:pPr>
                        <w:rPr>
                          <w:szCs w:val="20"/>
                          <w:rtl/>
                        </w:rPr>
                      </w:pPr>
                      <w:r>
                        <w:rPr>
                          <w:szCs w:val="20"/>
                          <w:rtl/>
                        </w:rPr>
                        <w:t xml:space="preserve">   </w:t>
                      </w:r>
                      <w:r>
                        <w:rPr>
                          <w:szCs w:val="20"/>
                          <w:rtl/>
                        </w:rPr>
                        <w:t>עונשין</w:t>
                      </w:r>
                    </w:p>
                  </w:txbxContent>
                </v:textbox>
                <w10:wrap anchorx="page"/>
              </v:shape>
            </w:pict>
          </mc:Fallback>
        </mc:AlternateContent>
      </w:r>
      <w:r w:rsidRPr="00BD4EA5">
        <w:rPr>
          <w:rFonts w:ascii="Arial" w:eastAsia="Calibri" w:hAnsi="Arial" w:cs="Arial"/>
          <w:rtl/>
        </w:rPr>
        <w:t xml:space="preserve">             </w:t>
      </w:r>
      <w:r w:rsidRPr="00BD4EA5">
        <w:rPr>
          <w:rFonts w:ascii="Arial" w:eastAsia="Calibri" w:hAnsi="Arial" w:cs="Arial" w:hint="cs"/>
          <w:rtl/>
        </w:rPr>
        <w:t xml:space="preserve">      </w:t>
      </w:r>
      <w:r w:rsidRPr="00BD4EA5">
        <w:rPr>
          <w:rFonts w:ascii="Arial" w:eastAsia="Calibri" w:hAnsi="Arial" w:cs="Arial"/>
          <w:rtl/>
        </w:rPr>
        <w:t>העובר על הוראות סעיף 1 לחוק זה, דינו</w:t>
      </w:r>
      <w:r w:rsidRPr="00BD4EA5">
        <w:rPr>
          <w:rFonts w:ascii="Arial" w:eastAsia="Calibri" w:hAnsi="Arial" w:cs="Arial" w:hint="cs"/>
          <w:rtl/>
        </w:rPr>
        <w:t xml:space="preserve"> </w:t>
      </w:r>
      <w:r w:rsidRPr="00BD4EA5">
        <w:rPr>
          <w:rFonts w:ascii="Arial" w:eastAsia="Calibri" w:hAnsi="Arial" w:cs="Arial"/>
          <w:rtl/>
        </w:rPr>
        <w:t>–</w:t>
      </w:r>
      <w:r w:rsidRPr="00BD4EA5">
        <w:rPr>
          <w:rFonts w:ascii="Arial" w:eastAsia="Calibri" w:hAnsi="Arial" w:cs="Arial" w:hint="cs"/>
          <w:rtl/>
        </w:rPr>
        <w:t xml:space="preserve"> </w:t>
      </w:r>
      <w:r w:rsidRPr="00BD4EA5">
        <w:rPr>
          <w:rFonts w:ascii="Arial" w:eastAsia="Calibri" w:hAnsi="Arial" w:cs="Arial"/>
          <w:rtl/>
        </w:rPr>
        <w:t>קנס.</w:t>
      </w:r>
    </w:p>
    <w:p w14:paraId="4107B78C" w14:textId="77777777" w:rsidR="00BD4EA5" w:rsidRPr="00BD4EA5" w:rsidRDefault="00BD4EA5" w:rsidP="00BD4EA5">
      <w:pPr>
        <w:numPr>
          <w:ilvl w:val="0"/>
          <w:numId w:val="1"/>
        </w:numPr>
        <w:spacing w:after="120" w:line="360" w:lineRule="auto"/>
        <w:ind w:left="-335"/>
        <w:rPr>
          <w:rFonts w:ascii="Arial" w:eastAsia="Calibri" w:hAnsi="Arial" w:cs="Arial"/>
          <w:rtl/>
        </w:rPr>
      </w:pPr>
      <w:r w:rsidRPr="00BD4EA5">
        <w:rPr>
          <w:rFonts w:ascii="Arial" w:eastAsia="Calibri" w:hAnsi="Arial" w:cs="Arial" w:hint="cs"/>
          <w:rtl/>
        </w:rPr>
        <w:t xml:space="preserve">                   שר המשפטים ממונה על ביצוע חוק זה.</w:t>
      </w:r>
    </w:p>
    <w:p w14:paraId="60195025" w14:textId="593B2251" w:rsidR="00BD4EA5" w:rsidRPr="00BD4EA5" w:rsidRDefault="00BD4EA5" w:rsidP="00BD4EA5">
      <w:pPr>
        <w:pStyle w:val="a3"/>
        <w:numPr>
          <w:ilvl w:val="0"/>
          <w:numId w:val="1"/>
        </w:numPr>
        <w:spacing w:after="120" w:line="360" w:lineRule="auto"/>
        <w:jc w:val="both"/>
        <w:rPr>
          <w:rFonts w:ascii="Arial" w:eastAsia="Calibri" w:hAnsi="Arial" w:cs="Arial"/>
          <w:rtl/>
        </w:rPr>
      </w:pPr>
      <w:r w:rsidRPr="00BD4EA5">
        <w:rPr>
          <w:noProof/>
          <w:rtl/>
        </w:rPr>
        <mc:AlternateContent>
          <mc:Choice Requires="wps">
            <w:drawing>
              <wp:anchor distT="0" distB="0" distL="114300" distR="114300" simplePos="0" relativeHeight="251663360" behindDoc="0" locked="0" layoutInCell="0" allowOverlap="1" wp14:anchorId="4330F85A" wp14:editId="18B9D921">
                <wp:simplePos x="0" y="0"/>
                <wp:positionH relativeFrom="page">
                  <wp:posOffset>7716520</wp:posOffset>
                </wp:positionH>
                <wp:positionV relativeFrom="paragraph">
                  <wp:posOffset>31115</wp:posOffset>
                </wp:positionV>
                <wp:extent cx="694055" cy="274320"/>
                <wp:effectExtent l="1270" t="3810" r="0" b="0"/>
                <wp:wrapNone/>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CB8DF" w14:textId="77777777" w:rsidR="00BD4EA5" w:rsidRDefault="00BD4EA5" w:rsidP="00BD4EA5">
                            <w:pPr>
                              <w:rPr>
                                <w:szCs w:val="20"/>
                                <w:rtl/>
                              </w:rPr>
                            </w:pPr>
                            <w:r>
                              <w:rPr>
                                <w:rtl/>
                              </w:rPr>
                              <w:t xml:space="preserve">     </w:t>
                            </w:r>
                            <w:r>
                              <w:rPr>
                                <w:szCs w:val="20"/>
                                <w:rtl/>
                              </w:rPr>
                              <w:t>ביצוע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0F85A" id="תיבת טקסט 1" o:spid="_x0000_s1030" type="#_x0000_t202" style="position:absolute;left:0;text-align:left;margin-left:607.6pt;margin-top:2.45pt;width:54.65pt;height:2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" o:allowincell="f" stroked="f">
                <v:textbox>
                  <w:txbxContent>
                    <w:p w14:paraId="5F0CB8DF" w14:textId="77777777" w:rsidR="00BD4EA5" w:rsidRDefault="00BD4EA5" w:rsidP="00BD4EA5">
                      <w:pPr>
                        <w:rPr>
                          <w:szCs w:val="20"/>
                          <w:rtl/>
                        </w:rPr>
                      </w:pPr>
                      <w:r>
                        <w:rPr>
                          <w:rtl/>
                        </w:rPr>
                        <w:t xml:space="preserve">     </w:t>
                      </w:r>
                      <w:r>
                        <w:rPr>
                          <w:szCs w:val="20"/>
                          <w:rtl/>
                        </w:rPr>
                        <w:t>ביצוע</w:t>
                      </w:r>
                    </w:p>
                  </w:txbxContent>
                </v:textbox>
                <w10:wrap anchorx="page"/>
              </v:shape>
            </w:pict>
          </mc:Fallback>
        </mc:AlternateContent>
      </w:r>
      <w:r>
        <w:rPr>
          <w:rFonts w:ascii="Arial" w:eastAsia="Calibri" w:hAnsi="Arial" w:cs="Arial" w:hint="cs"/>
          <w:rtl/>
        </w:rPr>
        <w:t xml:space="preserve">         </w:t>
      </w:r>
      <w:r w:rsidRPr="00BD4EA5">
        <w:rPr>
          <w:rFonts w:ascii="Arial" w:eastAsia="Calibri" w:hAnsi="Arial" w:cs="Arial"/>
          <w:rtl/>
        </w:rPr>
        <w:t>תחילתו של חוק זה בתום 90 ימים מפרסומו.</w:t>
      </w:r>
    </w:p>
    <w:p w14:paraId="462496EC" w14:textId="77777777" w:rsidR="00BD4EA5" w:rsidRPr="00BD4EA5" w:rsidRDefault="00BD4EA5" w:rsidP="00BD4EA5">
      <w:pPr>
        <w:spacing w:after="120" w:line="240" w:lineRule="auto"/>
        <w:ind w:left="1440"/>
        <w:rPr>
          <w:rFonts w:ascii="Arial" w:eastAsia="Calibri" w:hAnsi="Arial" w:cs="Arial"/>
          <w:rtl/>
        </w:rPr>
      </w:pPr>
      <w:r w:rsidRPr="00BD4EA5">
        <w:rPr>
          <w:rFonts w:ascii="Arial" w:eastAsia="Calibri" w:hAnsi="Arial" w:cs="Arial"/>
          <w:rtl/>
        </w:rPr>
        <w:t xml:space="preserve"> בנימין נתניהו</w:t>
      </w:r>
      <w:r w:rsidRPr="00BD4EA5">
        <w:rPr>
          <w:rFonts w:ascii="Arial" w:eastAsia="Calibri" w:hAnsi="Arial" w:cs="Arial"/>
          <w:rtl/>
        </w:rPr>
        <w:tab/>
      </w:r>
      <w:r w:rsidRPr="00BD4EA5">
        <w:rPr>
          <w:rFonts w:ascii="Arial" w:eastAsia="Calibri" w:hAnsi="Arial" w:cs="Arial"/>
          <w:rtl/>
        </w:rPr>
        <w:tab/>
      </w:r>
      <w:r w:rsidRPr="00BD4EA5">
        <w:rPr>
          <w:rFonts w:ascii="Arial" w:eastAsia="Calibri" w:hAnsi="Arial" w:cs="Arial"/>
          <w:rtl/>
        </w:rPr>
        <w:tab/>
      </w:r>
      <w:r w:rsidRPr="00BD4EA5">
        <w:rPr>
          <w:rFonts w:ascii="Arial" w:eastAsia="Calibri" w:hAnsi="Arial" w:cs="Arial"/>
          <w:rtl/>
        </w:rPr>
        <w:tab/>
        <w:t xml:space="preserve">  צחי הנגבי</w:t>
      </w:r>
    </w:p>
    <w:p w14:paraId="04BEC2C4" w14:textId="77777777" w:rsidR="00BD4EA5" w:rsidRPr="00BD4EA5" w:rsidRDefault="00BD4EA5" w:rsidP="00BD4EA5">
      <w:pPr>
        <w:spacing w:after="120" w:line="240" w:lineRule="auto"/>
        <w:ind w:left="1440"/>
        <w:rPr>
          <w:rFonts w:ascii="Arial" w:eastAsia="Calibri" w:hAnsi="Arial" w:cs="Arial"/>
          <w:rtl/>
        </w:rPr>
      </w:pPr>
      <w:r w:rsidRPr="00BD4EA5">
        <w:rPr>
          <w:rFonts w:ascii="Arial" w:eastAsia="Calibri" w:hAnsi="Arial" w:cs="Arial"/>
          <w:rtl/>
        </w:rPr>
        <w:t>ראש הממשלה</w:t>
      </w:r>
      <w:r w:rsidRPr="00BD4EA5">
        <w:rPr>
          <w:rFonts w:ascii="Arial" w:eastAsia="Calibri" w:hAnsi="Arial" w:cs="Arial"/>
          <w:rtl/>
        </w:rPr>
        <w:tab/>
      </w:r>
      <w:r w:rsidRPr="00BD4EA5">
        <w:rPr>
          <w:rFonts w:ascii="Arial" w:eastAsia="Calibri" w:hAnsi="Arial" w:cs="Arial"/>
          <w:rtl/>
        </w:rPr>
        <w:tab/>
      </w:r>
      <w:r w:rsidRPr="00BD4EA5">
        <w:rPr>
          <w:rFonts w:ascii="Arial" w:eastAsia="Calibri" w:hAnsi="Arial" w:cs="Arial"/>
          <w:rtl/>
        </w:rPr>
        <w:tab/>
      </w:r>
      <w:r w:rsidRPr="00BD4EA5">
        <w:rPr>
          <w:rFonts w:ascii="Arial" w:eastAsia="Calibri" w:hAnsi="Arial" w:cs="Arial"/>
          <w:rtl/>
        </w:rPr>
        <w:tab/>
        <w:t>שר המשפטים</w:t>
      </w:r>
    </w:p>
    <w:p w14:paraId="25428351" w14:textId="77777777" w:rsidR="00BD4EA5" w:rsidRPr="00BD4EA5" w:rsidRDefault="00BD4EA5" w:rsidP="00BD4EA5">
      <w:pPr>
        <w:spacing w:after="200" w:line="240" w:lineRule="auto"/>
        <w:rPr>
          <w:rFonts w:ascii="Arial" w:eastAsia="Calibri" w:hAnsi="Arial" w:cs="Arial"/>
          <w:rtl/>
        </w:rPr>
      </w:pPr>
      <w:r w:rsidRPr="00BD4EA5">
        <w:rPr>
          <w:rFonts w:ascii="Arial" w:eastAsia="Calibri" w:hAnsi="Arial" w:cs="Arial"/>
          <w:rtl/>
        </w:rPr>
        <w:t xml:space="preserve">                           עזר ויצמן</w:t>
      </w:r>
      <w:r w:rsidRPr="00BD4EA5">
        <w:rPr>
          <w:rFonts w:ascii="Arial" w:eastAsia="Calibri" w:hAnsi="Arial" w:cs="Arial"/>
          <w:rtl/>
        </w:rPr>
        <w:tab/>
      </w:r>
      <w:r w:rsidRPr="00BD4EA5">
        <w:rPr>
          <w:rFonts w:ascii="Arial" w:eastAsia="Calibri" w:hAnsi="Arial" w:cs="Arial"/>
          <w:rtl/>
        </w:rPr>
        <w:tab/>
      </w:r>
      <w:r w:rsidRPr="00BD4EA5">
        <w:rPr>
          <w:rFonts w:ascii="Arial" w:eastAsia="Calibri" w:hAnsi="Arial" w:cs="Arial"/>
          <w:rtl/>
        </w:rPr>
        <w:tab/>
      </w:r>
      <w:r w:rsidRPr="00BD4EA5">
        <w:rPr>
          <w:rFonts w:ascii="Arial" w:eastAsia="Calibri" w:hAnsi="Arial" w:cs="Arial"/>
          <w:rtl/>
        </w:rPr>
        <w:tab/>
        <w:t>דן תיכון</w:t>
      </w:r>
    </w:p>
    <w:p w14:paraId="44E822C0" w14:textId="209C255A" w:rsidR="00F87652" w:rsidRDefault="00BD4EA5" w:rsidP="00BD4EA5">
      <w:pPr>
        <w:spacing w:after="200" w:line="240" w:lineRule="auto"/>
      </w:pPr>
      <w:r w:rsidRPr="00BD4EA5">
        <w:rPr>
          <w:rFonts w:ascii="Arial" w:eastAsia="Calibri" w:hAnsi="Arial" w:cs="Arial"/>
          <w:rtl/>
        </w:rPr>
        <w:t xml:space="preserve">                         נשיא המדינה</w:t>
      </w:r>
      <w:r w:rsidRPr="00BD4EA5">
        <w:rPr>
          <w:rFonts w:ascii="Arial" w:eastAsia="Calibri" w:hAnsi="Arial" w:cs="Arial"/>
          <w:rtl/>
        </w:rPr>
        <w:tab/>
      </w:r>
      <w:r w:rsidRPr="00BD4EA5">
        <w:rPr>
          <w:rFonts w:ascii="Arial" w:eastAsia="Calibri" w:hAnsi="Arial" w:cs="Arial"/>
          <w:rtl/>
        </w:rPr>
        <w:tab/>
        <w:t xml:space="preserve">  </w:t>
      </w:r>
      <w:r w:rsidRPr="00BD4EA5">
        <w:rPr>
          <w:rFonts w:ascii="Arial" w:eastAsia="Calibri" w:hAnsi="Arial" w:cs="Arial" w:hint="cs"/>
          <w:rtl/>
        </w:rPr>
        <w:tab/>
        <w:t xml:space="preserve">        </w:t>
      </w:r>
      <w:r w:rsidRPr="00BD4EA5">
        <w:rPr>
          <w:rFonts w:ascii="Arial" w:eastAsia="Calibri" w:hAnsi="Arial" w:cs="Arial"/>
          <w:rtl/>
        </w:rPr>
        <w:t xml:space="preserve"> יושב ראש הכנסת</w:t>
      </w:r>
    </w:p>
    <w:sectPr w:rsidR="00F87652" w:rsidSect="00AD422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B5FC3"/>
    <w:multiLevelType w:val="singleLevel"/>
    <w:tmpl w:val="E4A05BFE"/>
    <w:lvl w:ilvl="0">
      <w:start w:val="1"/>
      <w:numFmt w:val="decimal"/>
      <w:lvlText w:val="%1. "/>
      <w:legacy w:legacy="1" w:legacySpace="0" w:legacyIndent="283"/>
      <w:lvlJc w:val="center"/>
      <w:pPr>
        <w:ind w:left="283" w:right="283" w:hanging="283"/>
      </w:pPr>
      <w:rPr>
        <w:rFonts w:ascii="Times New Roman" w:hAnsi="Times New Roman" w:hint="default"/>
        <w:b/>
        <w:bCs w:val="0"/>
        <w:i w:val="0"/>
        <w:sz w:val="22"/>
        <w:u w:val="none"/>
      </w:rPr>
    </w:lvl>
  </w:abstractNum>
  <w:abstractNum w:abstractNumId="1" w15:restartNumberingAfterBreak="0">
    <w:nsid w:val="5FFB7837"/>
    <w:multiLevelType w:val="singleLevel"/>
    <w:tmpl w:val="4AAC3E3A"/>
    <w:lvl w:ilvl="0">
      <w:start w:val="1"/>
      <w:numFmt w:val="hebrew1"/>
      <w:lvlText w:val="%1."/>
      <w:lvlJc w:val="left"/>
      <w:pPr>
        <w:tabs>
          <w:tab w:val="num" w:pos="360"/>
        </w:tabs>
        <w:ind w:left="360" w:right="360" w:hanging="360"/>
      </w:pPr>
      <w:rPr>
        <w:rFonts w:hint="default"/>
        <w:sz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A5"/>
    <w:rsid w:val="00AD4228"/>
    <w:rsid w:val="00BD4EA5"/>
    <w:rsid w:val="00F876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89083"/>
  <w15:chartTrackingRefBased/>
  <w15:docId w15:val="{CAF418DF-D3A1-4E07-9DA2-85CC5D28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ms.education.gov.il/EducationCMS/Units/Noar/KatalogPirsumim/MeuravuthChevrathith-HanoarBemerkazHainyanim/AaravuthUmeuravuth.htm"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978</Words>
  <Characters>4894</Characters>
  <Application>Microsoft Office Word</Application>
  <DocSecurity>0</DocSecurity>
  <Lines>40</Lines>
  <Paragraphs>11</Paragraphs>
  <ScaleCrop>false</ScaleCrop>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אורית שלו</dc:creator>
  <cp:keywords/>
  <dc:description/>
  <cp:lastModifiedBy>אורית שלו</cp:lastModifiedBy>
  <cp:revision>1</cp:revision>
  <dcterms:created xsi:type="dcterms:W3CDTF">2021-04-28T20:07:00Z</dcterms:created>
  <dcterms:modified xsi:type="dcterms:W3CDTF">2021-04-28T20:09:00Z</dcterms:modified>
</cp:coreProperties>
</file>