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9BE49" w14:textId="2E64DA6E" w:rsidR="00537F24" w:rsidRPr="00F22F8A" w:rsidRDefault="00945082" w:rsidP="00537F24">
      <w:pPr>
        <w:tabs>
          <w:tab w:val="left" w:pos="709"/>
        </w:tabs>
        <w:spacing w:after="0" w:line="240" w:lineRule="auto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1</w:t>
      </w:r>
      <w:r w:rsidR="009D54E5">
        <w:rPr>
          <w:rFonts w:ascii="Palatino Linotype" w:hAnsi="Palatino Linotype"/>
          <w:sz w:val="32"/>
          <w:szCs w:val="32"/>
        </w:rPr>
        <w:t>1</w:t>
      </w:r>
      <w:r w:rsidR="00537F24" w:rsidRPr="00F22F8A">
        <w:rPr>
          <w:rFonts w:ascii="Palatino Linotype" w:hAnsi="Palatino Linotype"/>
          <w:sz w:val="32"/>
          <w:szCs w:val="32"/>
        </w:rPr>
        <w:t xml:space="preserve"> </w:t>
      </w:r>
      <w:r w:rsidR="00537F24">
        <w:rPr>
          <w:rFonts w:ascii="Palatino Linotype" w:hAnsi="Palatino Linotype"/>
          <w:sz w:val="32"/>
          <w:szCs w:val="32"/>
        </w:rPr>
        <w:tab/>
      </w:r>
      <w:r w:rsidR="00BF21B9">
        <w:rPr>
          <w:rFonts w:ascii="Palatino Linotype" w:hAnsi="Palatino Linotype"/>
          <w:sz w:val="32"/>
          <w:szCs w:val="32"/>
        </w:rPr>
        <w:t xml:space="preserve">Der </w:t>
      </w:r>
      <w:proofErr w:type="spellStart"/>
      <w:r w:rsidR="00BF21B9">
        <w:rPr>
          <w:rFonts w:ascii="Palatino Linotype" w:hAnsi="Palatino Linotype"/>
          <w:sz w:val="32"/>
          <w:szCs w:val="32"/>
        </w:rPr>
        <w:t>Grinkenschmied</w:t>
      </w:r>
      <w:proofErr w:type="spellEnd"/>
      <w:r w:rsidR="00537F24">
        <w:rPr>
          <w:rFonts w:ascii="Palatino Linotype" w:hAnsi="Palatino Linotype"/>
          <w:sz w:val="32"/>
          <w:szCs w:val="32"/>
        </w:rPr>
        <w:t xml:space="preserve">  </w:t>
      </w:r>
    </w:p>
    <w:p w14:paraId="2E67AD0C" w14:textId="5EE3DAB7" w:rsidR="003A2108" w:rsidRPr="008D1344" w:rsidRDefault="00DF7155" w:rsidP="00DF7155">
      <w:pPr>
        <w:spacing w:after="0" w:line="240" w:lineRule="auto"/>
        <w:rPr>
          <w:rFonts w:ascii="Palatino Linotype" w:hAnsi="Palatino Linotype"/>
          <w:i/>
          <w:iCs/>
          <w:sz w:val="24"/>
          <w:szCs w:val="24"/>
        </w:rPr>
      </w:pPr>
      <w:r>
        <w:rPr>
          <w:rFonts w:ascii="Palatino Linotype" w:hAnsi="Palatino Linotype"/>
          <w:i/>
          <w:iCs/>
          <w:sz w:val="28"/>
          <w:szCs w:val="28"/>
        </w:rPr>
        <w:tab/>
      </w:r>
      <w:r w:rsidR="00B260D1" w:rsidRPr="008D1344">
        <w:rPr>
          <w:rFonts w:ascii="Palatino Linotype" w:hAnsi="Palatino Linotype"/>
          <w:i/>
          <w:iCs/>
          <w:sz w:val="24"/>
          <w:szCs w:val="24"/>
        </w:rPr>
        <w:t>Köln treu gebliebenes Heinzelmännchen</w:t>
      </w:r>
    </w:p>
    <w:p w14:paraId="0B5A0B29" w14:textId="77777777" w:rsidR="00DF7155" w:rsidRDefault="00DF7155" w:rsidP="00DF7155">
      <w:pPr>
        <w:spacing w:after="0" w:line="240" w:lineRule="auto"/>
        <w:rPr>
          <w:rFonts w:ascii="Palatino Linotype" w:hAnsi="Palatino Linotype"/>
          <w:i/>
          <w:iCs/>
          <w:sz w:val="28"/>
          <w:szCs w:val="28"/>
        </w:rPr>
      </w:pPr>
    </w:p>
    <w:p w14:paraId="4869BE48" w14:textId="77777777" w:rsidR="008D1344" w:rsidRDefault="008D1344" w:rsidP="00DF7155">
      <w:pPr>
        <w:spacing w:after="0" w:line="240" w:lineRule="auto"/>
        <w:rPr>
          <w:rFonts w:ascii="Palatino Linotype" w:hAnsi="Palatino Linotype"/>
          <w:i/>
          <w:iCs/>
          <w:sz w:val="28"/>
          <w:szCs w:val="28"/>
        </w:rPr>
      </w:pPr>
    </w:p>
    <w:p w14:paraId="55272535" w14:textId="77777777" w:rsidR="000B761B" w:rsidRDefault="004F0797" w:rsidP="00FD137E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Der Legende nach herrschten in Köln einst </w:t>
      </w:r>
      <w:r w:rsidR="00C170EF">
        <w:rPr>
          <w:rFonts w:ascii="Palatino Linotype" w:hAnsi="Palatino Linotype"/>
        </w:rPr>
        <w:t xml:space="preserve">paradiesische </w:t>
      </w:r>
      <w:r w:rsidR="007C3E81">
        <w:rPr>
          <w:rFonts w:ascii="Palatino Linotype" w:hAnsi="Palatino Linotype"/>
        </w:rPr>
        <w:t>Zustände</w:t>
      </w:r>
      <w:r w:rsidR="00C170EF">
        <w:rPr>
          <w:rFonts w:ascii="Palatino Linotype" w:hAnsi="Palatino Linotype"/>
        </w:rPr>
        <w:t xml:space="preserve">. Der Kölsche konnte </w:t>
      </w:r>
      <w:r w:rsidR="008D1344">
        <w:rPr>
          <w:rFonts w:ascii="Palatino Linotype" w:hAnsi="Palatino Linotype"/>
        </w:rPr>
        <w:t>in Ruhe</w:t>
      </w:r>
      <w:r w:rsidR="00C170EF">
        <w:rPr>
          <w:rFonts w:ascii="Palatino Linotype" w:hAnsi="Palatino Linotype"/>
        </w:rPr>
        <w:t xml:space="preserve"> sein Kölsch trinken und sich dem widmen, was er </w:t>
      </w:r>
      <w:r w:rsidR="0098443F">
        <w:rPr>
          <w:rFonts w:ascii="Palatino Linotype" w:hAnsi="Palatino Linotype"/>
        </w:rPr>
        <w:t xml:space="preserve">angeblich </w:t>
      </w:r>
      <w:r w:rsidR="00C170EF">
        <w:rPr>
          <w:rFonts w:ascii="Palatino Linotype" w:hAnsi="Palatino Linotype"/>
        </w:rPr>
        <w:t xml:space="preserve">am besten kann: Einfach mal </w:t>
      </w:r>
      <w:r w:rsidR="008D1344">
        <w:rPr>
          <w:rFonts w:ascii="Palatino Linotype" w:hAnsi="Palatino Linotype"/>
        </w:rPr>
        <w:t xml:space="preserve">nix </w:t>
      </w:r>
      <w:r w:rsidR="00C170EF">
        <w:rPr>
          <w:rFonts w:ascii="Palatino Linotype" w:hAnsi="Palatino Linotype"/>
        </w:rPr>
        <w:t xml:space="preserve">tun. Die Arbeit wurde </w:t>
      </w:r>
      <w:r w:rsidR="0098443F">
        <w:rPr>
          <w:rFonts w:ascii="Palatino Linotype" w:hAnsi="Palatino Linotype"/>
        </w:rPr>
        <w:t>dank kleiner Hausgeister</w:t>
      </w:r>
      <w:r w:rsidR="0098443F">
        <w:rPr>
          <w:rFonts w:ascii="Palatino Linotype" w:hAnsi="Palatino Linotype"/>
        </w:rPr>
        <w:t xml:space="preserve"> dennoch</w:t>
      </w:r>
      <w:r>
        <w:rPr>
          <w:rFonts w:ascii="Palatino Linotype" w:hAnsi="Palatino Linotype"/>
        </w:rPr>
        <w:t xml:space="preserve"> </w:t>
      </w:r>
      <w:r w:rsidR="00C170EF">
        <w:rPr>
          <w:rFonts w:ascii="Palatino Linotype" w:hAnsi="Palatino Linotype"/>
        </w:rPr>
        <w:t>erledigt</w:t>
      </w:r>
      <w:r w:rsidR="00253F79">
        <w:rPr>
          <w:rFonts w:ascii="Palatino Linotype" w:hAnsi="Palatino Linotype"/>
        </w:rPr>
        <w:t xml:space="preserve">. Diese schlichen sich </w:t>
      </w:r>
      <w:r w:rsidR="007C3E81">
        <w:rPr>
          <w:rFonts w:ascii="Palatino Linotype" w:hAnsi="Palatino Linotype"/>
        </w:rPr>
        <w:t>nachts</w:t>
      </w:r>
      <w:r w:rsidR="00253F79">
        <w:rPr>
          <w:rFonts w:ascii="Palatino Linotype" w:hAnsi="Palatino Linotype"/>
        </w:rPr>
        <w:t xml:space="preserve"> in die Häuser der Menschen und verrichteten heimlich deren Arbeit. Die Rede ist</w:t>
      </w:r>
      <w:r w:rsidR="008D1344">
        <w:rPr>
          <w:rFonts w:ascii="Palatino Linotype" w:hAnsi="Palatino Linotype"/>
        </w:rPr>
        <w:t xml:space="preserve"> – </w:t>
      </w:r>
      <w:r>
        <w:rPr>
          <w:rFonts w:ascii="Palatino Linotype" w:hAnsi="Palatino Linotype"/>
        </w:rPr>
        <w:t>j</w:t>
      </w:r>
      <w:r w:rsidR="00253F79">
        <w:rPr>
          <w:rFonts w:ascii="Palatino Linotype" w:hAnsi="Palatino Linotype"/>
        </w:rPr>
        <w:t xml:space="preserve">eder </w:t>
      </w:r>
      <w:r w:rsidR="00077FA9">
        <w:rPr>
          <w:rFonts w:ascii="Palatino Linotype" w:hAnsi="Palatino Linotype"/>
        </w:rPr>
        <w:t>hat es schon erraten</w:t>
      </w:r>
      <w:r w:rsidR="00253F79">
        <w:rPr>
          <w:rFonts w:ascii="Palatino Linotype" w:hAnsi="Palatino Linotype"/>
        </w:rPr>
        <w:t xml:space="preserve"> – von den Heinzelmännchen</w:t>
      </w:r>
      <w:r w:rsidR="000C3E17">
        <w:rPr>
          <w:rFonts w:ascii="Palatino Linotype" w:hAnsi="Palatino Linotype"/>
        </w:rPr>
        <w:t xml:space="preserve"> zu </w:t>
      </w:r>
      <w:r w:rsidR="005E5C40">
        <w:rPr>
          <w:rFonts w:ascii="Palatino Linotype" w:hAnsi="Palatino Linotype"/>
        </w:rPr>
        <w:t>C</w:t>
      </w:r>
      <w:r w:rsidR="000C3E17">
        <w:rPr>
          <w:rFonts w:ascii="Palatino Linotype" w:hAnsi="Palatino Linotype"/>
        </w:rPr>
        <w:t>öl</w:t>
      </w:r>
      <w:r w:rsidR="005E5C40">
        <w:rPr>
          <w:rFonts w:ascii="Palatino Linotype" w:hAnsi="Palatino Linotype"/>
        </w:rPr>
        <w:t>l</w:t>
      </w:r>
      <w:r w:rsidR="000C3E17">
        <w:rPr>
          <w:rFonts w:ascii="Palatino Linotype" w:hAnsi="Palatino Linotype"/>
        </w:rPr>
        <w:t>n</w:t>
      </w:r>
      <w:r w:rsidR="00253F79">
        <w:rPr>
          <w:rFonts w:ascii="Palatino Linotype" w:hAnsi="Palatino Linotype"/>
        </w:rPr>
        <w:t>.</w:t>
      </w:r>
      <w:r w:rsidR="000C3E17">
        <w:rPr>
          <w:rFonts w:ascii="Palatino Linotype" w:hAnsi="Palatino Linotype"/>
        </w:rPr>
        <w:t xml:space="preserve"> </w:t>
      </w:r>
    </w:p>
    <w:p w14:paraId="3B3C8A2F" w14:textId="1316E5A4" w:rsidR="000B761B" w:rsidRDefault="008D1344" w:rsidP="00FD137E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Berühmt wurden die </w:t>
      </w:r>
      <w:r w:rsidR="000B761B">
        <w:rPr>
          <w:rFonts w:ascii="Palatino Linotype" w:hAnsi="Palatino Linotype"/>
        </w:rPr>
        <w:t xml:space="preserve">Geschichte der </w:t>
      </w:r>
      <w:r>
        <w:rPr>
          <w:rFonts w:ascii="Palatino Linotype" w:hAnsi="Palatino Linotype"/>
        </w:rPr>
        <w:t xml:space="preserve">kleinen Helfer durch die gleichnamige Ballade des Dichters August </w:t>
      </w:r>
      <w:proofErr w:type="spellStart"/>
      <w:r>
        <w:rPr>
          <w:rFonts w:ascii="Palatino Linotype" w:hAnsi="Palatino Linotype"/>
        </w:rPr>
        <w:t>Kopisch</w:t>
      </w:r>
      <w:proofErr w:type="spellEnd"/>
      <w:r>
        <w:rPr>
          <w:rFonts w:ascii="Palatino Linotype" w:hAnsi="Palatino Linotype"/>
        </w:rPr>
        <w:t xml:space="preserve"> </w:t>
      </w:r>
      <w:r w:rsidR="0013359D">
        <w:rPr>
          <w:rFonts w:ascii="Palatino Linotype" w:hAnsi="Palatino Linotype"/>
        </w:rPr>
        <w:t>(1799-1853)</w:t>
      </w:r>
      <w:r w:rsidR="00851B42">
        <w:rPr>
          <w:rFonts w:ascii="Palatino Linotype" w:hAnsi="Palatino Linotype"/>
        </w:rPr>
        <w:t>.</w:t>
      </w:r>
      <w:r w:rsidR="0098443F">
        <w:rPr>
          <w:rFonts w:ascii="Palatino Linotype" w:hAnsi="Palatino Linotype"/>
        </w:rPr>
        <w:t xml:space="preserve"> </w:t>
      </w:r>
      <w:r w:rsidR="000B761B">
        <w:rPr>
          <w:rFonts w:ascii="Palatino Linotype" w:hAnsi="Palatino Linotype"/>
        </w:rPr>
        <w:t>Zu dessen hundertsten Geburtstag</w:t>
      </w:r>
      <w:r w:rsidR="000B761B" w:rsidRPr="000B761B">
        <w:rPr>
          <w:rFonts w:ascii="Palatino Linotype" w:hAnsi="Palatino Linotype"/>
        </w:rPr>
        <w:t xml:space="preserve"> </w:t>
      </w:r>
      <w:r w:rsidR="000B761B">
        <w:rPr>
          <w:rFonts w:ascii="Palatino Linotype" w:hAnsi="Palatino Linotype"/>
        </w:rPr>
        <w:t>stiftete der „Cölner Verschönerungsverein“</w:t>
      </w:r>
      <w:r w:rsidR="000B761B">
        <w:rPr>
          <w:rFonts w:ascii="Palatino Linotype" w:hAnsi="Palatino Linotype"/>
        </w:rPr>
        <w:t xml:space="preserve"> </w:t>
      </w:r>
      <w:r w:rsidR="00570C24">
        <w:rPr>
          <w:rFonts w:ascii="Palatino Linotype" w:hAnsi="Palatino Linotype"/>
        </w:rPr>
        <w:t xml:space="preserve">den von Edmund und Heinrich Renard im neugotischen Stil gestalteten </w:t>
      </w:r>
      <w:proofErr w:type="spellStart"/>
      <w:r w:rsidR="00570C24">
        <w:rPr>
          <w:rFonts w:ascii="Palatino Linotype" w:hAnsi="Palatino Linotype"/>
        </w:rPr>
        <w:t>Heinzelmännchenbrunnen</w:t>
      </w:r>
      <w:proofErr w:type="spellEnd"/>
      <w:r w:rsidR="00570C24">
        <w:rPr>
          <w:rFonts w:ascii="Palatino Linotype" w:hAnsi="Palatino Linotype"/>
        </w:rPr>
        <w:t xml:space="preserve">. Das Bauwerk wurde </w:t>
      </w:r>
      <w:r w:rsidR="000B761B">
        <w:rPr>
          <w:rFonts w:ascii="Palatino Linotype" w:hAnsi="Palatino Linotype"/>
        </w:rPr>
        <w:t xml:space="preserve">vor </w:t>
      </w:r>
      <w:r w:rsidR="000B761B">
        <w:rPr>
          <w:rFonts w:ascii="Palatino Linotype" w:hAnsi="Palatino Linotype"/>
        </w:rPr>
        <w:t>Deutschlands zweitgrößtem Brauhaus, dem Cölner Hofbräu Früh</w:t>
      </w:r>
      <w:r w:rsidR="000B761B">
        <w:rPr>
          <w:rFonts w:ascii="Palatino Linotype" w:hAnsi="Palatino Linotype"/>
        </w:rPr>
        <w:t xml:space="preserve">, errichtet </w:t>
      </w:r>
      <w:r w:rsidR="00570C24">
        <w:rPr>
          <w:rFonts w:ascii="Palatino Linotype" w:hAnsi="Palatino Linotype"/>
        </w:rPr>
        <w:t xml:space="preserve">und zählt heute zu den beliebtesten Sehenswürdigkeiten der Stadt. </w:t>
      </w:r>
    </w:p>
    <w:p w14:paraId="0A14D0D7" w14:textId="4996D536" w:rsidR="0013359D" w:rsidRDefault="00E44905" w:rsidP="00FD137E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Der </w:t>
      </w:r>
      <w:proofErr w:type="spellStart"/>
      <w:r w:rsidR="00570C24">
        <w:rPr>
          <w:rFonts w:ascii="Palatino Linotype" w:hAnsi="Palatino Linotype"/>
        </w:rPr>
        <w:t>Heinzelmännchenbrunnen</w:t>
      </w:r>
      <w:proofErr w:type="spellEnd"/>
      <w:r w:rsidR="004F0797">
        <w:rPr>
          <w:rFonts w:ascii="Palatino Linotype" w:hAnsi="Palatino Linotype"/>
        </w:rPr>
        <w:t xml:space="preserve"> zeigt</w:t>
      </w:r>
      <w:r w:rsidR="00196205">
        <w:rPr>
          <w:rFonts w:ascii="Palatino Linotype" w:hAnsi="Palatino Linotype"/>
        </w:rPr>
        <w:t xml:space="preserve">, wie die </w:t>
      </w:r>
      <w:r w:rsidR="00570C24">
        <w:rPr>
          <w:rFonts w:ascii="Palatino Linotype" w:hAnsi="Palatino Linotype"/>
        </w:rPr>
        <w:t>heimlichen Helfer</w:t>
      </w:r>
      <w:r w:rsidR="00196205">
        <w:rPr>
          <w:rFonts w:ascii="Palatino Linotype" w:hAnsi="Palatino Linotype"/>
        </w:rPr>
        <w:t xml:space="preserve"> Brot back</w:t>
      </w:r>
      <w:r w:rsidR="004F7B4E">
        <w:rPr>
          <w:rFonts w:ascii="Palatino Linotype" w:hAnsi="Palatino Linotype"/>
        </w:rPr>
        <w:t>t</w:t>
      </w:r>
      <w:r w:rsidR="00196205">
        <w:rPr>
          <w:rFonts w:ascii="Palatino Linotype" w:hAnsi="Palatino Linotype"/>
        </w:rPr>
        <w:t>en, Häuser bau</w:t>
      </w:r>
      <w:r w:rsidR="004F7B4E">
        <w:rPr>
          <w:rFonts w:ascii="Palatino Linotype" w:hAnsi="Palatino Linotype"/>
        </w:rPr>
        <w:t>t</w:t>
      </w:r>
      <w:r w:rsidR="00196205">
        <w:rPr>
          <w:rFonts w:ascii="Palatino Linotype" w:hAnsi="Palatino Linotype"/>
        </w:rPr>
        <w:t>en, Wein kelter</w:t>
      </w:r>
      <w:r w:rsidR="004F7B4E">
        <w:rPr>
          <w:rFonts w:ascii="Palatino Linotype" w:hAnsi="Palatino Linotype"/>
        </w:rPr>
        <w:t>ten</w:t>
      </w:r>
      <w:r w:rsidR="00570C24">
        <w:rPr>
          <w:rFonts w:ascii="Palatino Linotype" w:hAnsi="Palatino Linotype"/>
        </w:rPr>
        <w:t>, Holz verarbeite</w:t>
      </w:r>
      <w:r w:rsidR="004F7B4E">
        <w:rPr>
          <w:rFonts w:ascii="Palatino Linotype" w:hAnsi="Palatino Linotype"/>
        </w:rPr>
        <w:t>ten</w:t>
      </w:r>
      <w:r w:rsidR="00570C24">
        <w:rPr>
          <w:rFonts w:ascii="Palatino Linotype" w:hAnsi="Palatino Linotype"/>
        </w:rPr>
        <w:t xml:space="preserve"> </w:t>
      </w:r>
      <w:r w:rsidR="00196205">
        <w:rPr>
          <w:rFonts w:ascii="Palatino Linotype" w:hAnsi="Palatino Linotype"/>
        </w:rPr>
        <w:t xml:space="preserve">und </w:t>
      </w:r>
      <w:r w:rsidR="004F0797">
        <w:rPr>
          <w:rFonts w:ascii="Palatino Linotype" w:hAnsi="Palatino Linotype"/>
        </w:rPr>
        <w:t xml:space="preserve">vieles </w:t>
      </w:r>
      <w:r w:rsidR="00196205">
        <w:rPr>
          <w:rFonts w:ascii="Palatino Linotype" w:hAnsi="Palatino Linotype"/>
        </w:rPr>
        <w:t xml:space="preserve">mehr. So könnte es </w:t>
      </w:r>
      <w:r w:rsidR="004F0797">
        <w:rPr>
          <w:rFonts w:ascii="Palatino Linotype" w:hAnsi="Palatino Linotype"/>
        </w:rPr>
        <w:t xml:space="preserve">auch </w:t>
      </w:r>
      <w:r w:rsidR="00196205">
        <w:rPr>
          <w:rFonts w:ascii="Palatino Linotype" w:hAnsi="Palatino Linotype"/>
        </w:rPr>
        <w:t xml:space="preserve">heute </w:t>
      </w:r>
      <w:r w:rsidR="008D1344">
        <w:rPr>
          <w:rFonts w:ascii="Palatino Linotype" w:hAnsi="Palatino Linotype"/>
        </w:rPr>
        <w:t xml:space="preserve">noch </w:t>
      </w:r>
      <w:r w:rsidR="00196205">
        <w:rPr>
          <w:rFonts w:ascii="Palatino Linotype" w:hAnsi="Palatino Linotype"/>
        </w:rPr>
        <w:t xml:space="preserve">sein, wenn, ja wenn </w:t>
      </w:r>
      <w:r w:rsidR="002942AB">
        <w:rPr>
          <w:rFonts w:ascii="Palatino Linotype" w:hAnsi="Palatino Linotype"/>
        </w:rPr>
        <w:t xml:space="preserve">die </w:t>
      </w:r>
      <w:proofErr w:type="spellStart"/>
      <w:r w:rsidR="002942AB">
        <w:rPr>
          <w:rFonts w:ascii="Palatino Linotype" w:hAnsi="Palatino Linotype"/>
        </w:rPr>
        <w:t>Schneidersfrau</w:t>
      </w:r>
      <w:proofErr w:type="spellEnd"/>
      <w:r w:rsidR="00196205">
        <w:rPr>
          <w:rFonts w:ascii="Palatino Linotype" w:hAnsi="Palatino Linotype"/>
        </w:rPr>
        <w:t xml:space="preserve"> nicht so neugierig gewesen wäre. </w:t>
      </w:r>
      <w:r w:rsidR="008D1344">
        <w:rPr>
          <w:rFonts w:ascii="Palatino Linotype" w:hAnsi="Palatino Linotype"/>
        </w:rPr>
        <w:t xml:space="preserve">Obwohl die Heinzelmännchen unentdeckt bleiben wollten, </w:t>
      </w:r>
      <w:r w:rsidR="00196205">
        <w:rPr>
          <w:rFonts w:ascii="Palatino Linotype" w:hAnsi="Palatino Linotype"/>
        </w:rPr>
        <w:t xml:space="preserve">spielte </w:t>
      </w:r>
      <w:r w:rsidR="008D1344">
        <w:rPr>
          <w:rFonts w:ascii="Palatino Linotype" w:hAnsi="Palatino Linotype"/>
        </w:rPr>
        <w:t xml:space="preserve">sie ihnen </w:t>
      </w:r>
      <w:r w:rsidR="00196205">
        <w:rPr>
          <w:rFonts w:ascii="Palatino Linotype" w:hAnsi="Palatino Linotype"/>
        </w:rPr>
        <w:t>einen listigen Streich, um sie zu Gesicht zu bekommen</w:t>
      </w:r>
      <w:r w:rsidR="008D1344">
        <w:rPr>
          <w:rFonts w:ascii="Palatino Linotype" w:hAnsi="Palatino Linotype"/>
        </w:rPr>
        <w:t xml:space="preserve">. Das erzürnte die </w:t>
      </w:r>
      <w:r w:rsidR="00E36795">
        <w:rPr>
          <w:rFonts w:ascii="Palatino Linotype" w:hAnsi="Palatino Linotype"/>
        </w:rPr>
        <w:t xml:space="preserve">Heinzelmännchen </w:t>
      </w:r>
      <w:r w:rsidR="004F7B4E">
        <w:rPr>
          <w:rFonts w:ascii="Palatino Linotype" w:hAnsi="Palatino Linotype"/>
        </w:rPr>
        <w:t>so sehr</w:t>
      </w:r>
      <w:r w:rsidR="00553381">
        <w:rPr>
          <w:rFonts w:ascii="Palatino Linotype" w:hAnsi="Palatino Linotype"/>
        </w:rPr>
        <w:t xml:space="preserve">, dass </w:t>
      </w:r>
      <w:r w:rsidR="004F0797">
        <w:rPr>
          <w:rFonts w:ascii="Palatino Linotype" w:hAnsi="Palatino Linotype"/>
        </w:rPr>
        <w:t xml:space="preserve">sie </w:t>
      </w:r>
      <w:r w:rsidR="00553381">
        <w:rPr>
          <w:rFonts w:ascii="Palatino Linotype" w:hAnsi="Palatino Linotype"/>
        </w:rPr>
        <w:t>auf Nimmerwiedersehen</w:t>
      </w:r>
      <w:r w:rsidR="00553381">
        <w:rPr>
          <w:rFonts w:ascii="Palatino Linotype" w:hAnsi="Palatino Linotype"/>
        </w:rPr>
        <w:t xml:space="preserve"> </w:t>
      </w:r>
      <w:r w:rsidR="00E36795">
        <w:rPr>
          <w:rFonts w:ascii="Palatino Linotype" w:hAnsi="Palatino Linotype"/>
        </w:rPr>
        <w:t>verschwanden</w:t>
      </w:r>
      <w:r w:rsidR="00196205">
        <w:rPr>
          <w:rFonts w:ascii="Palatino Linotype" w:hAnsi="Palatino Linotype"/>
        </w:rPr>
        <w:t xml:space="preserve">. </w:t>
      </w:r>
      <w:r w:rsidR="00FD137E">
        <w:rPr>
          <w:rFonts w:ascii="Palatino Linotype" w:hAnsi="Palatino Linotype"/>
        </w:rPr>
        <w:t>Bis auf eine</w:t>
      </w:r>
      <w:r w:rsidR="004F7B4E">
        <w:rPr>
          <w:rFonts w:ascii="Palatino Linotype" w:hAnsi="Palatino Linotype"/>
        </w:rPr>
        <w:t>s</w:t>
      </w:r>
      <w:r w:rsidR="00FD137E">
        <w:rPr>
          <w:rFonts w:ascii="Palatino Linotype" w:hAnsi="Palatino Linotype"/>
        </w:rPr>
        <w:t xml:space="preserve">, </w:t>
      </w:r>
      <w:proofErr w:type="gramStart"/>
      <w:r w:rsidR="00FD137E">
        <w:rPr>
          <w:rFonts w:ascii="Palatino Linotype" w:hAnsi="Palatino Linotype"/>
        </w:rPr>
        <w:t>d</w:t>
      </w:r>
      <w:r w:rsidR="004F7B4E">
        <w:rPr>
          <w:rFonts w:ascii="Palatino Linotype" w:hAnsi="Palatino Linotype"/>
        </w:rPr>
        <w:t>as</w:t>
      </w:r>
      <w:proofErr w:type="gramEnd"/>
      <w:r w:rsidR="00FD137E">
        <w:rPr>
          <w:rFonts w:ascii="Palatino Linotype" w:hAnsi="Palatino Linotype"/>
        </w:rPr>
        <w:t xml:space="preserve"> es nicht übers Herz brachte, seiner Heimat den Rücken zu kehren</w:t>
      </w:r>
      <w:r w:rsidR="00553381">
        <w:rPr>
          <w:rFonts w:ascii="Palatino Linotype" w:hAnsi="Palatino Linotype"/>
        </w:rPr>
        <w:t>:</w:t>
      </w:r>
      <w:r w:rsidR="00FD137E">
        <w:rPr>
          <w:rFonts w:ascii="Palatino Linotype" w:hAnsi="Palatino Linotype"/>
        </w:rPr>
        <w:t xml:space="preserve"> Der </w:t>
      </w:r>
      <w:proofErr w:type="spellStart"/>
      <w:r w:rsidR="00FD137E">
        <w:rPr>
          <w:rFonts w:ascii="Palatino Linotype" w:hAnsi="Palatino Linotype"/>
        </w:rPr>
        <w:t>Grinkenschmied</w:t>
      </w:r>
      <w:proofErr w:type="spellEnd"/>
      <w:r w:rsidR="00FD21A5">
        <w:rPr>
          <w:rFonts w:ascii="Palatino Linotype" w:hAnsi="Palatino Linotype"/>
        </w:rPr>
        <w:t xml:space="preserve"> vom </w:t>
      </w:r>
      <w:proofErr w:type="spellStart"/>
      <w:r w:rsidR="00FD21A5">
        <w:rPr>
          <w:rFonts w:ascii="Palatino Linotype" w:hAnsi="Palatino Linotype"/>
        </w:rPr>
        <w:t>Emberg</w:t>
      </w:r>
      <w:proofErr w:type="spellEnd"/>
      <w:r w:rsidR="00FD137E">
        <w:rPr>
          <w:rFonts w:ascii="Palatino Linotype" w:hAnsi="Palatino Linotype"/>
        </w:rPr>
        <w:t xml:space="preserve">. </w:t>
      </w:r>
      <w:r w:rsidR="007B360C">
        <w:rPr>
          <w:rFonts w:ascii="Palatino Linotype" w:hAnsi="Palatino Linotype"/>
        </w:rPr>
        <w:t xml:space="preserve">Die Aufgabe eines solchen Handwerkers </w:t>
      </w:r>
      <w:r w:rsidR="004F7B4E">
        <w:rPr>
          <w:rFonts w:ascii="Palatino Linotype" w:hAnsi="Palatino Linotype"/>
        </w:rPr>
        <w:t>war es</w:t>
      </w:r>
      <w:r w:rsidR="007B360C">
        <w:rPr>
          <w:rFonts w:ascii="Palatino Linotype" w:hAnsi="Palatino Linotype"/>
        </w:rPr>
        <w:t xml:space="preserve">, </w:t>
      </w:r>
      <w:r w:rsidR="007C3E81">
        <w:rPr>
          <w:rFonts w:ascii="Palatino Linotype" w:hAnsi="Palatino Linotype"/>
        </w:rPr>
        <w:t>eiserne Beschläge</w:t>
      </w:r>
      <w:r w:rsidR="007B360C">
        <w:rPr>
          <w:rFonts w:ascii="Palatino Linotype" w:hAnsi="Palatino Linotype"/>
        </w:rPr>
        <w:t xml:space="preserve">, sogenannte </w:t>
      </w:r>
      <w:proofErr w:type="spellStart"/>
      <w:r w:rsidR="007B360C">
        <w:rPr>
          <w:rFonts w:ascii="Palatino Linotype" w:hAnsi="Palatino Linotype"/>
        </w:rPr>
        <w:t>Grinken</w:t>
      </w:r>
      <w:proofErr w:type="spellEnd"/>
      <w:r w:rsidR="007B360C">
        <w:rPr>
          <w:rFonts w:ascii="Palatino Linotype" w:hAnsi="Palatino Linotype"/>
        </w:rPr>
        <w:t>,</w:t>
      </w:r>
      <w:r w:rsidR="007C3E81">
        <w:rPr>
          <w:rFonts w:ascii="Palatino Linotype" w:hAnsi="Palatino Linotype"/>
        </w:rPr>
        <w:t xml:space="preserve"> an Fuhrwerke</w:t>
      </w:r>
      <w:r w:rsidR="007B360C">
        <w:rPr>
          <w:rFonts w:ascii="Palatino Linotype" w:hAnsi="Palatino Linotype"/>
        </w:rPr>
        <w:t>n</w:t>
      </w:r>
      <w:r w:rsidR="007C3E81">
        <w:rPr>
          <w:rFonts w:ascii="Palatino Linotype" w:hAnsi="Palatino Linotype"/>
        </w:rPr>
        <w:t>, Karren oder Holzräder</w:t>
      </w:r>
      <w:r w:rsidR="007B360C">
        <w:rPr>
          <w:rFonts w:ascii="Palatino Linotype" w:hAnsi="Palatino Linotype"/>
        </w:rPr>
        <w:t>n zu spannen</w:t>
      </w:r>
      <w:r w:rsidR="007C3E81">
        <w:rPr>
          <w:rFonts w:ascii="Palatino Linotype" w:hAnsi="Palatino Linotype"/>
        </w:rPr>
        <w:t xml:space="preserve">. </w:t>
      </w:r>
    </w:p>
    <w:p w14:paraId="2137FC3B" w14:textId="6755AD93" w:rsidR="00A83611" w:rsidRDefault="00FD137E" w:rsidP="00FD137E">
      <w:pP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</w:pPr>
      <w:r>
        <w:rPr>
          <w:rFonts w:ascii="Palatino Linotype" w:hAnsi="Palatino Linotype"/>
        </w:rPr>
        <w:t>Eben</w:t>
      </w:r>
      <w:r w:rsidR="00E36795">
        <w:rPr>
          <w:rFonts w:ascii="Palatino Linotype" w:hAnsi="Palatino Linotype"/>
        </w:rPr>
        <w:t xml:space="preserve"> </w:t>
      </w:r>
      <w:r w:rsidR="00306818">
        <w:rPr>
          <w:rFonts w:ascii="Palatino Linotype" w:hAnsi="Palatino Linotype"/>
        </w:rPr>
        <w:t>dieser</w:t>
      </w:r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Grinkenschmied</w:t>
      </w:r>
      <w:proofErr w:type="spellEnd"/>
      <w:r>
        <w:rPr>
          <w:rFonts w:ascii="Palatino Linotype" w:hAnsi="Palatino Linotype"/>
        </w:rPr>
        <w:t xml:space="preserve"> </w:t>
      </w:r>
      <w:r w:rsidR="00306818">
        <w:rPr>
          <w:rFonts w:ascii="Palatino Linotype" w:hAnsi="Palatino Linotype"/>
        </w:rPr>
        <w:t>floh</w:t>
      </w:r>
      <w:r w:rsidR="008546D4">
        <w:rPr>
          <w:rFonts w:ascii="Palatino Linotype" w:hAnsi="Palatino Linotype"/>
        </w:rPr>
        <w:t xml:space="preserve"> auf die rechte Rheinseite </w:t>
      </w:r>
      <w:r w:rsidR="00CB7AF5">
        <w:rPr>
          <w:rFonts w:ascii="Palatino Linotype" w:hAnsi="Palatino Linotype"/>
        </w:rPr>
        <w:t xml:space="preserve">nach Höhenhaus und lebte </w:t>
      </w:r>
      <w:r w:rsidR="008546D4">
        <w:rPr>
          <w:rFonts w:ascii="Palatino Linotype" w:hAnsi="Palatino Linotype"/>
        </w:rPr>
        <w:t>und</w:t>
      </w:r>
      <w:r w:rsidR="00CB7AF5">
        <w:rPr>
          <w:rFonts w:ascii="Palatino Linotype" w:hAnsi="Palatino Linotype"/>
        </w:rPr>
        <w:t xml:space="preserve"> arbeitete </w:t>
      </w:r>
      <w:r w:rsidR="007610B8">
        <w:rPr>
          <w:rFonts w:ascii="Palatino Linotype" w:hAnsi="Palatino Linotype"/>
        </w:rPr>
        <w:t xml:space="preserve">fortan in einer Höhle </w:t>
      </w:r>
      <w:r w:rsidR="008546D4">
        <w:rPr>
          <w:rFonts w:ascii="Palatino Linotype" w:hAnsi="Palatino Linotype"/>
        </w:rPr>
        <w:t xml:space="preserve">am </w:t>
      </w:r>
      <w:proofErr w:type="spellStart"/>
      <w:r w:rsidR="008546D4">
        <w:rPr>
          <w:rFonts w:ascii="Palatino Linotype" w:hAnsi="Palatino Linotype"/>
        </w:rPr>
        <w:t>Emberg</w:t>
      </w:r>
      <w:proofErr w:type="spellEnd"/>
      <w:r w:rsidR="00CB7AF5">
        <w:rPr>
          <w:rFonts w:ascii="Palatino Linotype" w:hAnsi="Palatino Linotype"/>
        </w:rPr>
        <w:t xml:space="preserve">, </w:t>
      </w:r>
      <w:r w:rsidR="007B360C">
        <w:rPr>
          <w:rFonts w:ascii="Palatino Linotype" w:hAnsi="Palatino Linotype"/>
        </w:rPr>
        <w:t>genannt „</w:t>
      </w:r>
      <w:proofErr w:type="spellStart"/>
      <w:r w:rsidR="007B360C">
        <w:rPr>
          <w:rFonts w:ascii="Palatino Linotype" w:hAnsi="Palatino Linotype"/>
        </w:rPr>
        <w:t>Aan</w:t>
      </w:r>
      <w:proofErr w:type="spellEnd"/>
      <w:r w:rsidR="007B360C">
        <w:rPr>
          <w:rFonts w:ascii="Palatino Linotype" w:hAnsi="Palatino Linotype"/>
        </w:rPr>
        <w:t xml:space="preserve"> de </w:t>
      </w:r>
      <w:proofErr w:type="spellStart"/>
      <w:r w:rsidR="007B360C">
        <w:rPr>
          <w:rFonts w:ascii="Palatino Linotype" w:hAnsi="Palatino Linotype"/>
        </w:rPr>
        <w:t>sibbe</w:t>
      </w:r>
      <w:proofErr w:type="spellEnd"/>
      <w:r w:rsidR="007B360C">
        <w:rPr>
          <w:rFonts w:ascii="Palatino Linotype" w:hAnsi="Palatino Linotype"/>
        </w:rPr>
        <w:t xml:space="preserve"> Bäum“</w:t>
      </w:r>
      <w:r w:rsidR="00CB7AF5">
        <w:rPr>
          <w:rFonts w:ascii="Palatino Linotype" w:hAnsi="Palatino Linotype"/>
        </w:rPr>
        <w:t xml:space="preserve">. </w:t>
      </w:r>
      <w:r w:rsidR="007610B8">
        <w:rPr>
          <w:rFonts w:ascii="Palatino Linotype" w:hAnsi="Palatino Linotype"/>
        </w:rPr>
        <w:t xml:space="preserve">Von hier aus konnte er seine geliebte Heimatstadt wenigstens aus der Ferne sehen. </w:t>
      </w:r>
      <w:r w:rsidR="008546D4">
        <w:rPr>
          <w:rFonts w:ascii="Palatino Linotype" w:hAnsi="Palatino Linotype"/>
        </w:rPr>
        <w:t xml:space="preserve">Die </w:t>
      </w:r>
      <w:r w:rsidR="00306818">
        <w:rPr>
          <w:rFonts w:ascii="Palatino Linotype" w:hAnsi="Palatino Linotype"/>
        </w:rPr>
        <w:t>Leute</w:t>
      </w:r>
      <w:r w:rsidR="008546D4">
        <w:rPr>
          <w:rFonts w:ascii="Palatino Linotype" w:hAnsi="Palatino Linotype"/>
        </w:rPr>
        <w:t xml:space="preserve"> brachten ihm Eisen, </w:t>
      </w:r>
      <w:r w:rsidR="00306818">
        <w:rPr>
          <w:rFonts w:ascii="Palatino Linotype" w:hAnsi="Palatino Linotype"/>
        </w:rPr>
        <w:t>d</w:t>
      </w:r>
      <w:r w:rsidR="002942AB">
        <w:rPr>
          <w:rFonts w:ascii="Palatino Linotype" w:hAnsi="Palatino Linotype"/>
        </w:rPr>
        <w:t>as</w:t>
      </w:r>
      <w:r w:rsidR="008546D4">
        <w:rPr>
          <w:rFonts w:ascii="Palatino Linotype" w:hAnsi="Palatino Linotype"/>
        </w:rPr>
        <w:t xml:space="preserve"> er über Nach</w:t>
      </w:r>
      <w:r w:rsidR="00306818">
        <w:rPr>
          <w:rFonts w:ascii="Palatino Linotype" w:hAnsi="Palatino Linotype"/>
        </w:rPr>
        <w:t>t</w:t>
      </w:r>
      <w:r w:rsidR="008546D4">
        <w:rPr>
          <w:rFonts w:ascii="Palatino Linotype" w:hAnsi="Palatino Linotype"/>
        </w:rPr>
        <w:t xml:space="preserve"> schmiedete. </w:t>
      </w:r>
      <w:r w:rsidR="00F32DFB">
        <w:rPr>
          <w:rFonts w:ascii="Palatino Linotype" w:hAnsi="Palatino Linotype"/>
        </w:rPr>
        <w:t xml:space="preserve">Diese </w:t>
      </w:r>
      <w:r w:rsidR="00077FA9">
        <w:rPr>
          <w:rFonts w:ascii="Palatino Linotype" w:hAnsi="Palatino Linotype"/>
        </w:rPr>
        <w:t xml:space="preserve">poetische Geschichte </w:t>
      </w:r>
      <w:r w:rsidR="00E36795">
        <w:rPr>
          <w:rFonts w:ascii="Palatino Linotype" w:hAnsi="Palatino Linotype"/>
        </w:rPr>
        <w:t xml:space="preserve">hat der </w:t>
      </w:r>
      <w:r w:rsidR="004F7B4E">
        <w:rPr>
          <w:rFonts w:ascii="Palatino Linotype" w:hAnsi="Palatino Linotype"/>
        </w:rPr>
        <w:t>Schriftsteller</w:t>
      </w:r>
      <w:r w:rsidR="00077FA9">
        <w:rPr>
          <w:rFonts w:ascii="Palatino Linotype" w:hAnsi="Palatino Linotype"/>
        </w:rPr>
        <w:t xml:space="preserve"> und </w:t>
      </w:r>
      <w:r w:rsidR="00F32DFB">
        <w:rPr>
          <w:rFonts w:ascii="Palatino Linotype" w:hAnsi="Palatino Linotype"/>
        </w:rPr>
        <w:t>Heimat</w:t>
      </w:r>
      <w:r w:rsidR="00077FA9">
        <w:rPr>
          <w:rFonts w:ascii="Palatino Linotype" w:hAnsi="Palatino Linotype"/>
        </w:rPr>
        <w:t>forscher</w:t>
      </w:r>
      <w:r w:rsidR="00F32DFB">
        <w:rPr>
          <w:rFonts w:ascii="Palatino Linotype" w:hAnsi="Palatino Linotype"/>
        </w:rPr>
        <w:t xml:space="preserve"> Franz Peter Kürten (1891-1957)</w:t>
      </w:r>
      <w:r w:rsidR="00E36795">
        <w:rPr>
          <w:rFonts w:ascii="Palatino Linotype" w:hAnsi="Palatino Linotype"/>
        </w:rPr>
        <w:t xml:space="preserve"> recherchiert und verarbeitet</w:t>
      </w:r>
      <w:r w:rsidR="00077FA9">
        <w:rPr>
          <w:rFonts w:ascii="Palatino Linotype" w:hAnsi="Palatino Linotype"/>
        </w:rPr>
        <w:t xml:space="preserve">. Sie </w:t>
      </w:r>
      <w:r w:rsidR="00E36795">
        <w:rPr>
          <w:rFonts w:ascii="Palatino Linotype" w:hAnsi="Palatino Linotype"/>
        </w:rPr>
        <w:t>scheint</w:t>
      </w:r>
      <w:r w:rsidR="007B360C">
        <w:rPr>
          <w:rFonts w:ascii="Palatino Linotype" w:hAnsi="Palatino Linotype"/>
        </w:rPr>
        <w:t xml:space="preserve"> </w:t>
      </w:r>
      <w:r w:rsidR="00F32DFB">
        <w:rPr>
          <w:rFonts w:ascii="Palatino Linotype" w:hAnsi="Palatino Linotype"/>
        </w:rPr>
        <w:t xml:space="preserve">die </w:t>
      </w:r>
      <w:r w:rsidR="007B360C">
        <w:rPr>
          <w:rFonts w:ascii="Palatino Linotype" w:hAnsi="Palatino Linotype"/>
        </w:rPr>
        <w:t>Ballade</w:t>
      </w:r>
      <w:r w:rsidR="00F32DFB">
        <w:rPr>
          <w:rFonts w:ascii="Palatino Linotype" w:hAnsi="Palatino Linotype"/>
        </w:rPr>
        <w:t xml:space="preserve"> von August </w:t>
      </w:r>
      <w:proofErr w:type="spellStart"/>
      <w:r w:rsidR="00F32DFB">
        <w:rPr>
          <w:rFonts w:ascii="Palatino Linotype" w:hAnsi="Palatino Linotype"/>
        </w:rPr>
        <w:t>Kopisch</w:t>
      </w:r>
      <w:proofErr w:type="spellEnd"/>
      <w:r w:rsidR="00F32DFB">
        <w:rPr>
          <w:rFonts w:ascii="Palatino Linotype" w:hAnsi="Palatino Linotype"/>
        </w:rPr>
        <w:t xml:space="preserve"> fortzu</w:t>
      </w:r>
      <w:r w:rsidR="00077FA9">
        <w:rPr>
          <w:rFonts w:ascii="Palatino Linotype" w:hAnsi="Palatino Linotype"/>
        </w:rPr>
        <w:t>schreiben</w:t>
      </w:r>
      <w:r w:rsidR="007B360C">
        <w:rPr>
          <w:rFonts w:ascii="Palatino Linotype" w:hAnsi="Palatino Linotype"/>
        </w:rPr>
        <w:t xml:space="preserve"> und </w:t>
      </w:r>
      <w:r w:rsidR="00A83611">
        <w:rPr>
          <w:rFonts w:ascii="Palatino Linotype" w:hAnsi="Palatino Linotype"/>
        </w:rPr>
        <w:t>wurde</w:t>
      </w:r>
      <w:r w:rsidR="007B360C">
        <w:rPr>
          <w:rFonts w:ascii="Palatino Linotype" w:hAnsi="Palatino Linotype"/>
        </w:rPr>
        <w:t xml:space="preserve"> in </w:t>
      </w:r>
      <w:r w:rsidR="00077FA9">
        <w:rPr>
          <w:rFonts w:ascii="Palatino Linotype" w:hAnsi="Palatino Linotype"/>
        </w:rPr>
        <w:t xml:space="preserve">Höhenhaus </w:t>
      </w:r>
      <w:r w:rsidR="007B360C">
        <w:rPr>
          <w:rFonts w:ascii="Palatino Linotype" w:hAnsi="Palatino Linotype"/>
        </w:rPr>
        <w:t>auf</w:t>
      </w:r>
      <w:r w:rsidR="00A83611">
        <w:rPr>
          <w:rFonts w:ascii="Palatino Linotype" w:hAnsi="Palatino Linotype"/>
        </w:rPr>
        <w:t>gegriffen</w:t>
      </w:r>
      <w:r w:rsidR="007B360C">
        <w:rPr>
          <w:rFonts w:ascii="Palatino Linotype" w:hAnsi="Palatino Linotype"/>
        </w:rPr>
        <w:t xml:space="preserve">. Dort </w:t>
      </w:r>
      <w:r w:rsidR="00A83611">
        <w:rPr>
          <w:rFonts w:ascii="Palatino Linotype" w:hAnsi="Palatino Linotype"/>
        </w:rPr>
        <w:t xml:space="preserve">widmete man dem </w:t>
      </w:r>
      <w:r w:rsidR="00077FA9">
        <w:rPr>
          <w:rFonts w:ascii="Palatino Linotype" w:hAnsi="Palatino Linotype"/>
        </w:rPr>
        <w:t>treuen</w:t>
      </w:r>
      <w:r w:rsidR="0057455F">
        <w:rPr>
          <w:rFonts w:ascii="Palatino Linotype" w:hAnsi="Palatino Linotype"/>
        </w:rPr>
        <w:t xml:space="preserve"> </w:t>
      </w:r>
      <w:proofErr w:type="spellStart"/>
      <w:r w:rsidR="0057455F">
        <w:rPr>
          <w:rFonts w:ascii="Palatino Linotype" w:hAnsi="Palatino Linotype"/>
        </w:rPr>
        <w:t>Grinkenschmied</w:t>
      </w:r>
      <w:proofErr w:type="spellEnd"/>
      <w:r w:rsidR="0057455F">
        <w:rPr>
          <w:rFonts w:ascii="Palatino Linotype" w:hAnsi="Palatino Linotype"/>
        </w:rPr>
        <w:t xml:space="preserve"> </w:t>
      </w:r>
      <w:r w:rsidR="00077FA9">
        <w:rPr>
          <w:rFonts w:ascii="Palatino Linotype" w:hAnsi="Palatino Linotype"/>
        </w:rPr>
        <w:t xml:space="preserve">1979 </w:t>
      </w:r>
      <w:r w:rsidR="00A83611">
        <w:rPr>
          <w:rFonts w:ascii="Palatino Linotype" w:hAnsi="Palatino Linotype"/>
        </w:rPr>
        <w:t xml:space="preserve">ein Denkmal </w:t>
      </w:r>
      <w:r w:rsidR="00077FA9">
        <w:rPr>
          <w:rFonts w:ascii="Palatino Linotype" w:hAnsi="Palatino Linotype"/>
        </w:rPr>
        <w:t>auf</w:t>
      </w:r>
      <w:r w:rsidR="0057455F">
        <w:rPr>
          <w:rFonts w:ascii="Palatino Linotype" w:hAnsi="Palatino Linotype"/>
        </w:rPr>
        <w:t xml:space="preserve"> dem Wuppertaler Platz. </w:t>
      </w:r>
      <w:r w:rsidR="00CB7AF5">
        <w:rPr>
          <w:rFonts w:ascii="Palatino Linotype" w:hAnsi="Palatino Linotype"/>
        </w:rPr>
        <w:t>Einmal im Jahr,</w:t>
      </w:r>
      <w:r w:rsidR="0057455F">
        <w:rPr>
          <w:rFonts w:ascii="Palatino Linotype" w:hAnsi="Palatino Linotype"/>
        </w:rPr>
        <w:t xml:space="preserve"> </w:t>
      </w:r>
      <w:r w:rsidR="00CB7AF5">
        <w:rPr>
          <w:rFonts w:ascii="Palatino Linotype" w:hAnsi="Palatino Linotype"/>
        </w:rPr>
        <w:t>zur Kirmes</w:t>
      </w:r>
      <w:r w:rsidR="007610B8">
        <w:rPr>
          <w:rFonts w:ascii="Palatino Linotype" w:hAnsi="Palatino Linotype"/>
        </w:rPr>
        <w:t>zeit</w:t>
      </w:r>
      <w:r w:rsidR="00CB7AF5">
        <w:rPr>
          <w:rFonts w:ascii="Palatino Linotype" w:hAnsi="Palatino Linotype"/>
        </w:rPr>
        <w:t xml:space="preserve">, wird der Heinzelmann </w:t>
      </w:r>
      <w:r w:rsidR="007610B8">
        <w:rPr>
          <w:rFonts w:ascii="Palatino Linotype" w:hAnsi="Palatino Linotype"/>
        </w:rPr>
        <w:t xml:space="preserve">symbolisch zum Leben erweckt und </w:t>
      </w:r>
      <w:r w:rsidR="0057455F">
        <w:rPr>
          <w:rFonts w:ascii="Palatino Linotype" w:hAnsi="Palatino Linotype"/>
        </w:rPr>
        <w:t xml:space="preserve">in einem </w:t>
      </w:r>
      <w:r w:rsidR="00E36795">
        <w:rPr>
          <w:rFonts w:ascii="Palatino Linotype" w:hAnsi="Palatino Linotype"/>
        </w:rPr>
        <w:t>Umzug</w:t>
      </w:r>
      <w:r w:rsidR="00CB7AF5">
        <w:rPr>
          <w:rFonts w:ascii="Palatino Linotype" w:hAnsi="Palatino Linotype"/>
        </w:rPr>
        <w:t xml:space="preserve"> </w:t>
      </w:r>
      <w:r w:rsidR="0057455F">
        <w:rPr>
          <w:rFonts w:ascii="Palatino Linotype" w:hAnsi="Palatino Linotype"/>
        </w:rPr>
        <w:t>durch den Ort</w:t>
      </w:r>
      <w:r w:rsidR="00CB7AF5">
        <w:rPr>
          <w:rFonts w:ascii="Palatino Linotype" w:hAnsi="Palatino Linotype"/>
        </w:rPr>
        <w:t xml:space="preserve"> zum Denkmal geleitet. </w:t>
      </w:r>
      <w:r w:rsidR="00E36795">
        <w:rPr>
          <w:rFonts w:ascii="Palatino Linotype" w:hAnsi="Palatino Linotype"/>
        </w:rPr>
        <w:t>In der gegenüberliegenden Gaststätte</w:t>
      </w:r>
      <w:r w:rsidR="0057455F">
        <w:rPr>
          <w:rFonts w:ascii="Palatino Linotype" w:hAnsi="Palatino Linotype"/>
        </w:rPr>
        <w:t>, d</w:t>
      </w:r>
      <w:r w:rsidR="00E36795">
        <w:rPr>
          <w:rFonts w:ascii="Palatino Linotype" w:hAnsi="Palatino Linotype"/>
        </w:rPr>
        <w:t>ie</w:t>
      </w:r>
      <w:r w:rsidR="0057455F">
        <w:rPr>
          <w:rFonts w:ascii="Palatino Linotype" w:hAnsi="Palatino Linotype"/>
        </w:rPr>
        <w:t xml:space="preserve"> natürlich „Zum </w:t>
      </w:r>
      <w:proofErr w:type="spellStart"/>
      <w:r w:rsidR="0057455F">
        <w:rPr>
          <w:rFonts w:ascii="Palatino Linotype" w:hAnsi="Palatino Linotype"/>
        </w:rPr>
        <w:t>Grinkenschmied</w:t>
      </w:r>
      <w:proofErr w:type="spellEnd"/>
      <w:r w:rsidR="0057455F">
        <w:rPr>
          <w:rFonts w:ascii="Palatino Linotype" w:hAnsi="Palatino Linotype"/>
        </w:rPr>
        <w:t xml:space="preserve">“ heißt, wird dann </w:t>
      </w:r>
      <w:r w:rsidR="00E36795">
        <w:rPr>
          <w:rFonts w:ascii="Palatino Linotype" w:hAnsi="Palatino Linotype"/>
        </w:rPr>
        <w:t xml:space="preserve">kräftig </w:t>
      </w:r>
      <w:r w:rsidR="0057455F">
        <w:rPr>
          <w:rFonts w:ascii="Palatino Linotype" w:hAnsi="Palatino Linotype"/>
        </w:rPr>
        <w:t xml:space="preserve">gefeiert. </w:t>
      </w:r>
      <w:r w:rsidR="00E36795">
        <w:rPr>
          <w:rFonts w:ascii="Palatino Linotype" w:hAnsi="Palatino Linotype"/>
        </w:rPr>
        <w:t xml:space="preserve">Und manch einer </w:t>
      </w:r>
      <w:r w:rsidR="00521B0A">
        <w:rPr>
          <w:rFonts w:ascii="Palatino Linotype" w:hAnsi="Palatino Linotype"/>
        </w:rPr>
        <w:t>wird sich dabei wehmütig</w:t>
      </w:r>
      <w:r w:rsidR="00B260D1">
        <w:rPr>
          <w:rFonts w:ascii="Palatino Linotype" w:hAnsi="Palatino Linotype"/>
        </w:rPr>
        <w:t xml:space="preserve"> an </w:t>
      </w:r>
      <w:r w:rsidR="005148D4">
        <w:rPr>
          <w:rFonts w:ascii="Palatino Linotype" w:hAnsi="Palatino Linotype"/>
        </w:rPr>
        <w:t>die Worte</w:t>
      </w:r>
      <w:r w:rsidR="00B260D1">
        <w:rPr>
          <w:rFonts w:ascii="Palatino Linotype" w:hAnsi="Palatino Linotype"/>
        </w:rPr>
        <w:t xml:space="preserve"> von August </w:t>
      </w:r>
      <w:proofErr w:type="spellStart"/>
      <w:r w:rsidR="00B260D1">
        <w:rPr>
          <w:rFonts w:ascii="Palatino Linotype" w:hAnsi="Palatino Linotype"/>
        </w:rPr>
        <w:t>Kopisch</w:t>
      </w:r>
      <w:proofErr w:type="spellEnd"/>
      <w:r w:rsidR="00B260D1">
        <w:rPr>
          <w:rFonts w:ascii="Palatino Linotype" w:hAnsi="Palatino Linotype"/>
        </w:rPr>
        <w:t xml:space="preserve"> </w:t>
      </w:r>
      <w:r w:rsidR="00521B0A">
        <w:rPr>
          <w:rFonts w:ascii="Palatino Linotype" w:hAnsi="Palatino Linotype"/>
        </w:rPr>
        <w:t>erinnern</w:t>
      </w:r>
      <w:r w:rsidR="00B260D1">
        <w:rPr>
          <w:rFonts w:ascii="Palatino Linotype" w:hAnsi="Palatino Linotype"/>
        </w:rPr>
        <w:t>: „</w:t>
      </w:r>
      <w:r w:rsidR="00B260D1" w:rsidRPr="00B260D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Wie war zu Cölln es doch vordem, mit Heinzelmännchen so bequem!“ </w:t>
      </w:r>
    </w:p>
    <w:p w14:paraId="4921BA87" w14:textId="2921180E" w:rsidR="00960EA7" w:rsidRDefault="00117F40" w:rsidP="00960EA7">
      <w:pP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</w:pPr>
      <w: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Nun haben </w:t>
      </w:r>
      <w:r w:rsidR="005533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Sagen und </w:t>
      </w:r>
      <w: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Balladen 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bekanntlich</w:t>
      </w:r>
      <w: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oft eine tiefere Botschaft</w:t>
      </w:r>
      <w:r w:rsidR="005533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, so auch die von August </w:t>
      </w:r>
      <w:proofErr w:type="spellStart"/>
      <w:r w:rsidR="005533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Kopisch</w:t>
      </w:r>
      <w:proofErr w:type="spellEnd"/>
      <w: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. </w:t>
      </w:r>
      <w:r w:rsidR="00624828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Hinter der</w:t>
      </w:r>
      <w:r w:rsidR="00521B0A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</w:t>
      </w:r>
      <w: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flotten Erzählung des in Berlin lebenden Dichters, der </w:t>
      </w:r>
      <w:proofErr w:type="gramStart"/>
      <w: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Köln übrigens</w:t>
      </w:r>
      <w:proofErr w:type="gramEnd"/>
      <w: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nie besucht hat, verbarg sich wohl auch oder gerade eine 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hintergründige</w:t>
      </w:r>
      <w: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Kritik an der 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fröhlichen </w:t>
      </w:r>
      <w:r w:rsidR="004F7B4E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Kölner</w:t>
      </w:r>
      <w: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Lebensart. </w:t>
      </w:r>
      <w:r w:rsidR="0097076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Eine Kritik, </w:t>
      </w:r>
      <w:r w:rsidR="004F7B4E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die ihren Ursprung in dem</w:t>
      </w:r>
      <w:r w:rsidR="00346EA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damals </w:t>
      </w:r>
      <w:r w:rsidR="004F7B4E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angespannten Verhältnis</w:t>
      </w:r>
      <w:r w:rsidR="00346EA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zwischen Preußen und </w:t>
      </w:r>
      <w:r w:rsidR="004F7B4E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den Rheinländern hatte. </w:t>
      </w:r>
      <w:r w:rsidR="009B171A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D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en</w:t>
      </w:r>
      <w:r w:rsidR="00346EA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Preußen 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galten</w:t>
      </w:r>
      <w:r w:rsidR="009B171A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</w:t>
      </w:r>
      <w:r w:rsidR="00346EA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die Rheinländer 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als</w:t>
      </w:r>
      <w:r w:rsidR="00346EA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</w:t>
      </w:r>
      <w:r w:rsidR="00346EA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lastRenderedPageBreak/>
        <w:t xml:space="preserve">renitent, unzuverlässig und 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nicht gerade fleißig</w:t>
      </w:r>
      <w:r w:rsidR="00346EA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. </w:t>
      </w:r>
      <w:r w:rsidR="009B171A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Umgekehrt galten die Preußen de</w:t>
      </w:r>
      <w:r w:rsidR="00FD21A5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n Rheinländern </w:t>
      </w:r>
      <w:r w:rsidR="009B171A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als schroff, stocksteif und humorlos. </w:t>
      </w:r>
      <w:r w:rsidR="00E64C76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Zwei Kulturen prallten aufeinander</w:t>
      </w:r>
      <w:r w:rsidR="00AB3045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, mit anderen Worten: </w:t>
      </w:r>
      <w:r w:rsidR="00E64C76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</w:t>
      </w:r>
      <w:r w:rsidR="00AB3045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Protestantismus, Militarismus</w:t>
      </w:r>
      <w:r w:rsidR="00521B0A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und Obrigkeitsdenken trafen auf </w:t>
      </w:r>
      <w:r w:rsidR="00077FA9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das</w:t>
      </w:r>
      <w:r w:rsidR="00521B0A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Biotop für Bekloppte (Becker/</w:t>
      </w:r>
      <w:proofErr w:type="spellStart"/>
      <w:r w:rsidR="00521B0A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Stankowski</w:t>
      </w:r>
      <w:proofErr w:type="spellEnd"/>
      <w:r w:rsidR="00521B0A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).</w:t>
      </w:r>
      <w:r w:rsidR="00B954B6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  <w:vertAlign w:val="superscript"/>
        </w:rPr>
        <w:t>19</w:t>
      </w:r>
      <w:r w:rsidR="00521B0A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</w:t>
      </w:r>
      <w:r w:rsidR="005533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Wie </w:t>
      </w:r>
      <w:r w:rsidR="00FD21A5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dem </w:t>
      </w:r>
      <w:r w:rsidR="005533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auch </w:t>
      </w:r>
      <w:r w:rsidR="00FD21A5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sei</w:t>
      </w:r>
      <w:r w:rsidR="005533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, </w:t>
      </w:r>
      <w:proofErr w:type="spellStart"/>
      <w:r w:rsidR="005533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wat</w:t>
      </w:r>
      <w:proofErr w:type="spellEnd"/>
      <w:r w:rsidR="005533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</w:t>
      </w:r>
      <w:proofErr w:type="spellStart"/>
      <w:r w:rsidR="005533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fott</w:t>
      </w:r>
      <w:proofErr w:type="spellEnd"/>
      <w:r w:rsidR="005533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es, es </w:t>
      </w:r>
      <w:proofErr w:type="spellStart"/>
      <w:r w:rsidR="005533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fott</w:t>
      </w:r>
      <w:proofErr w:type="spellEnd"/>
      <w:r w:rsidR="005533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(Kölsches Grundgesetz, Artikel 4). </w:t>
      </w:r>
      <w:r w:rsidR="00A8361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Umso schöner, dass 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ein Heinzelmännchen </w:t>
      </w:r>
      <w:r w:rsidR="004F7B4E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in Köln 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geblieben ist</w:t>
      </w:r>
      <w:r w:rsidR="004F7B4E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,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der </w:t>
      </w:r>
      <w:proofErr w:type="spellStart"/>
      <w:r w:rsidR="006F0DD3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Grinkenschmied</w:t>
      </w:r>
      <w:proofErr w:type="spellEnd"/>
      <w:r w:rsidR="00A8361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. </w:t>
      </w:r>
      <w:r w:rsidR="00FD21A5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Manchmal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scheint er sich </w:t>
      </w:r>
      <w:r w:rsidR="00FD21A5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aber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sehr einsam zu fühlen. Dann hört man ihn </w:t>
      </w:r>
      <w:r w:rsidR="003939E3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leise 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in seiner Höhle </w:t>
      </w:r>
      <w:r w:rsidR="00FD21A5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am </w:t>
      </w:r>
      <w:proofErr w:type="spellStart"/>
      <w:r w:rsidR="00FD21A5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Emberg</w:t>
      </w:r>
      <w:proofErr w:type="spellEnd"/>
      <w:r w:rsidR="00FD21A5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</w:t>
      </w:r>
      <w:r w:rsidR="004B7B87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singen: </w:t>
      </w:r>
      <w:r w:rsidR="006F0DD3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„Ihr </w:t>
      </w:r>
      <w:r w:rsidR="007C3E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seid gezogen</w:t>
      </w:r>
      <w:r w:rsidR="00FC6540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,</w:t>
      </w:r>
      <w:r w:rsidR="007C3E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wer weiß in </w:t>
      </w:r>
      <w:r w:rsidR="003939E3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welches</w:t>
      </w:r>
      <w:r w:rsidR="007C3E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Land! Liebe Freunde, kommt zurück! Was wäre das ach</w:t>
      </w:r>
      <w:r w:rsidR="00A8361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so</w:t>
      </w:r>
      <w:r w:rsidR="007C3E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charmant“ (frei </w:t>
      </w:r>
      <w:r w:rsidR="004F7B4E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nach </w:t>
      </w:r>
      <w:r w:rsidR="007C3E81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„Das Lied von den Heinzelmännchen“).</w:t>
      </w:r>
      <w:r w:rsidR="006F0DD3"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 xml:space="preserve"> </w:t>
      </w:r>
    </w:p>
    <w:p w14:paraId="0FA926D7" w14:textId="77777777" w:rsidR="00CB6202" w:rsidRDefault="00CB6202" w:rsidP="00960EA7">
      <w:pP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</w:pPr>
    </w:p>
    <w:p w14:paraId="78B13778" w14:textId="247CDD5F" w:rsidR="00FD21A5" w:rsidRDefault="00FD21A5" w:rsidP="00960EA7">
      <w:pP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</w:pPr>
      <w: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  <w:t>BILDER</w:t>
      </w:r>
    </w:p>
    <w:p w14:paraId="30064CC7" w14:textId="77777777" w:rsidR="00FD21A5" w:rsidRDefault="00FD21A5" w:rsidP="00960EA7">
      <w:pPr>
        <w:rPr>
          <w:rStyle w:val="Hervorhebung"/>
          <w:rFonts w:ascii="Palatino Linotype" w:hAnsi="Palatino Linotype" w:cs="Arial"/>
          <w:i w:val="0"/>
          <w:iCs w:val="0"/>
          <w:color w:val="333333"/>
          <w:shd w:val="clear" w:color="auto" w:fill="FFFFFF"/>
        </w:rPr>
      </w:pPr>
    </w:p>
    <w:p w14:paraId="0C517CD7" w14:textId="77777777" w:rsidR="00FD21A5" w:rsidRPr="00523177" w:rsidRDefault="00FD21A5" w:rsidP="00FD21A5">
      <w:pPr>
        <w:spacing w:line="257" w:lineRule="auto"/>
        <w:rPr>
          <w:rFonts w:ascii="Palatino Linotype" w:hAnsi="Palatino Linotype"/>
        </w:rPr>
      </w:pPr>
      <w:r w:rsidRPr="00523177">
        <w:rPr>
          <w:noProof/>
        </w:rPr>
        <w:drawing>
          <wp:anchor distT="0" distB="0" distL="114300" distR="114300" simplePos="0" relativeHeight="251659264" behindDoc="1" locked="0" layoutInCell="1" allowOverlap="1" wp14:anchorId="7FC5C0DE" wp14:editId="6084F9C2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264160" cy="264160"/>
            <wp:effectExtent l="0" t="0" r="2540" b="2540"/>
            <wp:wrapTight wrapText="bothSides">
              <wp:wrapPolygon edited="0">
                <wp:start x="0" y="0"/>
                <wp:lineTo x="0" y="14019"/>
                <wp:lineTo x="3115" y="20250"/>
                <wp:lineTo x="20250" y="20250"/>
                <wp:lineTo x="20250" y="10904"/>
                <wp:lineTo x="15577" y="0"/>
                <wp:lineTo x="0" y="0"/>
              </wp:wrapPolygon>
            </wp:wrapTight>
            <wp:docPr id="1226892684" name="Bild 1" descr="Adresse - Kostenlose zeichen-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resse - Kostenlose zeichen-Icon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EF69C" w14:textId="700B4BFA" w:rsidR="00FD21A5" w:rsidRPr="00523177" w:rsidRDefault="00FD21A5" w:rsidP="00FD21A5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523177">
        <w:rPr>
          <w:rFonts w:ascii="Palatino Linotype" w:hAnsi="Palatino Linotype"/>
          <w:b/>
          <w:bCs/>
          <w:i/>
          <w:iCs/>
        </w:rPr>
        <w:tab/>
      </w:r>
      <w:r>
        <w:rPr>
          <w:rFonts w:ascii="Palatino Linotype" w:hAnsi="Palatino Linotype"/>
          <w:b/>
          <w:bCs/>
          <w:i/>
          <w:iCs/>
        </w:rPr>
        <w:t xml:space="preserve">Am </w:t>
      </w:r>
      <w:proofErr w:type="spellStart"/>
      <w:r>
        <w:rPr>
          <w:rFonts w:ascii="Palatino Linotype" w:hAnsi="Palatino Linotype"/>
          <w:b/>
          <w:bCs/>
          <w:i/>
          <w:iCs/>
        </w:rPr>
        <w:t>Emberg</w:t>
      </w:r>
      <w:proofErr w:type="spellEnd"/>
      <w:r>
        <w:rPr>
          <w:rFonts w:ascii="Palatino Linotype" w:hAnsi="Palatino Linotype"/>
          <w:b/>
          <w:bCs/>
          <w:i/>
          <w:iCs/>
        </w:rPr>
        <w:t xml:space="preserve">, </w:t>
      </w:r>
      <w:r>
        <w:rPr>
          <w:rFonts w:ascii="Palatino Linotype" w:hAnsi="Palatino Linotype"/>
          <w:b/>
          <w:bCs/>
          <w:i/>
          <w:iCs/>
        </w:rPr>
        <w:t xml:space="preserve">51061 Köln </w:t>
      </w:r>
    </w:p>
    <w:p w14:paraId="4A7366E0" w14:textId="77777777" w:rsidR="00FD21A5" w:rsidRPr="00523177" w:rsidRDefault="00FD21A5" w:rsidP="00FD21A5">
      <w:pPr>
        <w:spacing w:after="0" w:line="240" w:lineRule="auto"/>
        <w:rPr>
          <w:rFonts w:ascii="Palatino Linotype" w:hAnsi="Palatino Linotype"/>
        </w:rPr>
      </w:pPr>
    </w:p>
    <w:p w14:paraId="45BBD1B5" w14:textId="77777777" w:rsidR="00265ED9" w:rsidRDefault="00FD21A5" w:rsidP="00FD21A5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523177">
        <w:rPr>
          <w:rFonts w:ascii="Palatino Linotype" w:hAnsi="Palatino Linotype"/>
          <w:b/>
          <w:bCs/>
          <w:i/>
          <w:iCs/>
          <w:noProof/>
        </w:rPr>
        <w:drawing>
          <wp:anchor distT="0" distB="0" distL="114300" distR="114300" simplePos="0" relativeHeight="251661312" behindDoc="1" locked="0" layoutInCell="1" allowOverlap="1" wp14:anchorId="6266AFBD" wp14:editId="1870C858">
            <wp:simplePos x="0" y="0"/>
            <wp:positionH relativeFrom="margin">
              <wp:align>left</wp:align>
            </wp:positionH>
            <wp:positionV relativeFrom="paragraph">
              <wp:posOffset>10442</wp:posOffset>
            </wp:positionV>
            <wp:extent cx="447675" cy="299085"/>
            <wp:effectExtent l="0" t="0" r="9525" b="5715"/>
            <wp:wrapTight wrapText="bothSides">
              <wp:wrapPolygon edited="0">
                <wp:start x="919" y="0"/>
                <wp:lineTo x="0" y="4127"/>
                <wp:lineTo x="0" y="17885"/>
                <wp:lineTo x="919" y="20637"/>
                <wp:lineTo x="21140" y="20637"/>
                <wp:lineTo x="21140" y="0"/>
                <wp:lineTo x="919" y="0"/>
              </wp:wrapPolygon>
            </wp:wrapTight>
            <wp:docPr id="1636213890" name="Grafik 1" descr="Ein Bild, das Puzzle, Küchenutensili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52805" name="Grafik 1" descr="Ein Bild, das Puzzle, Küchenutensilien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767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177">
        <w:rPr>
          <w:rFonts w:ascii="Palatino Linotype" w:hAnsi="Palatino Linotype"/>
          <w:b/>
          <w:bCs/>
          <w:i/>
          <w:iCs/>
        </w:rPr>
        <w:tab/>
      </w:r>
      <w:r w:rsidR="00265ED9">
        <w:rPr>
          <w:rFonts w:ascii="Palatino Linotype" w:hAnsi="Palatino Linotype"/>
          <w:b/>
          <w:bCs/>
          <w:i/>
          <w:iCs/>
        </w:rPr>
        <w:t xml:space="preserve">Dünnwalder Bürgerverein e.V. </w:t>
      </w:r>
    </w:p>
    <w:p w14:paraId="1EBD302A" w14:textId="26D5A71D" w:rsidR="00FD21A5" w:rsidRPr="00523177" w:rsidRDefault="00265ED9" w:rsidP="00FD21A5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>
        <w:rPr>
          <w:rFonts w:ascii="Palatino Linotype" w:hAnsi="Palatino Linotype"/>
          <w:b/>
          <w:bCs/>
          <w:i/>
          <w:iCs/>
        </w:rPr>
        <w:tab/>
      </w:r>
      <w:r w:rsidR="00FD21A5" w:rsidRPr="00523177">
        <w:rPr>
          <w:rFonts w:ascii="Palatino Linotype" w:hAnsi="Palatino Linotype"/>
          <w:b/>
          <w:bCs/>
          <w:i/>
          <w:iCs/>
          <w:color w:val="467886" w:themeColor="hyperlink"/>
          <w:u w:val="single"/>
        </w:rPr>
        <w:t>www.</w:t>
      </w:r>
      <w:r>
        <w:rPr>
          <w:rFonts w:ascii="Palatino Linotype" w:hAnsi="Palatino Linotype"/>
          <w:b/>
          <w:bCs/>
          <w:i/>
          <w:iCs/>
          <w:color w:val="467886" w:themeColor="hyperlink"/>
          <w:u w:val="single"/>
        </w:rPr>
        <w:t>duennwalder.de</w:t>
      </w:r>
    </w:p>
    <w:p w14:paraId="5AED83C9" w14:textId="77777777" w:rsidR="00FD21A5" w:rsidRPr="00523177" w:rsidRDefault="00FD21A5" w:rsidP="00FD21A5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</w:p>
    <w:p w14:paraId="64E5AFA0" w14:textId="599062C1" w:rsidR="00265ED9" w:rsidRDefault="00FD21A5" w:rsidP="00265ED9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  <w:color w:val="467886" w:themeColor="hyperlink"/>
          <w:u w:val="single"/>
        </w:rPr>
      </w:pPr>
      <w:r w:rsidRPr="00523177">
        <w:rPr>
          <w:rFonts w:ascii="Palatino Linotype" w:hAnsi="Palatino Linotype"/>
          <w:b/>
          <w:bCs/>
          <w:i/>
          <w:iCs/>
        </w:rPr>
        <w:tab/>
      </w:r>
    </w:p>
    <w:p w14:paraId="5A8F85C2" w14:textId="6D78B8CF" w:rsidR="00FD21A5" w:rsidRPr="00523177" w:rsidRDefault="00FD21A5" w:rsidP="00FD21A5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>
        <w:rPr>
          <w:rFonts w:ascii="Palatino Linotype" w:hAnsi="Palatino Linotype"/>
          <w:b/>
          <w:bCs/>
          <w:i/>
          <w:iCs/>
          <w:color w:val="467886" w:themeColor="hyperlink"/>
          <w:u w:val="single"/>
        </w:rPr>
        <w:t xml:space="preserve"> </w:t>
      </w:r>
    </w:p>
    <w:p w14:paraId="4F0B4E40" w14:textId="77777777" w:rsidR="00FD21A5" w:rsidRDefault="00FD21A5" w:rsidP="00FD21A5"/>
    <w:p w14:paraId="3418B3A8" w14:textId="77777777" w:rsidR="00960EA7" w:rsidRPr="00D00C1B" w:rsidRDefault="00960EA7" w:rsidP="00D00C1B">
      <w:pPr>
        <w:rPr>
          <w:rFonts w:ascii="Palatino Linotype" w:hAnsi="Palatino Linotype" w:cs="Arial"/>
          <w:color w:val="333333"/>
          <w:shd w:val="clear" w:color="auto" w:fill="FFFFFF"/>
        </w:rPr>
      </w:pPr>
    </w:p>
    <w:sectPr w:rsidR="00960EA7" w:rsidRPr="00D00C1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F77"/>
    <w:rsid w:val="0001372F"/>
    <w:rsid w:val="00077FA9"/>
    <w:rsid w:val="000B761B"/>
    <w:rsid w:val="000C3E17"/>
    <w:rsid w:val="000D51E8"/>
    <w:rsid w:val="00117F40"/>
    <w:rsid w:val="00125645"/>
    <w:rsid w:val="0013359D"/>
    <w:rsid w:val="00196205"/>
    <w:rsid w:val="001C5CCA"/>
    <w:rsid w:val="00225DDF"/>
    <w:rsid w:val="00241101"/>
    <w:rsid w:val="00253F79"/>
    <w:rsid w:val="00265ED9"/>
    <w:rsid w:val="002942AB"/>
    <w:rsid w:val="00306818"/>
    <w:rsid w:val="00346EA7"/>
    <w:rsid w:val="003939E3"/>
    <w:rsid w:val="003A2108"/>
    <w:rsid w:val="003A3E0F"/>
    <w:rsid w:val="00466E72"/>
    <w:rsid w:val="0047152F"/>
    <w:rsid w:val="004B7B87"/>
    <w:rsid w:val="004E50AF"/>
    <w:rsid w:val="004F0797"/>
    <w:rsid w:val="004F7B4E"/>
    <w:rsid w:val="00514761"/>
    <w:rsid w:val="005148D4"/>
    <w:rsid w:val="00521B0A"/>
    <w:rsid w:val="00535635"/>
    <w:rsid w:val="00537F24"/>
    <w:rsid w:val="00553381"/>
    <w:rsid w:val="00570C24"/>
    <w:rsid w:val="0057455F"/>
    <w:rsid w:val="005E5C40"/>
    <w:rsid w:val="006157FA"/>
    <w:rsid w:val="00624828"/>
    <w:rsid w:val="00690C0D"/>
    <w:rsid w:val="006A5652"/>
    <w:rsid w:val="006F0DD3"/>
    <w:rsid w:val="00752473"/>
    <w:rsid w:val="007610B8"/>
    <w:rsid w:val="007B360C"/>
    <w:rsid w:val="007C3E81"/>
    <w:rsid w:val="007F1257"/>
    <w:rsid w:val="00805F77"/>
    <w:rsid w:val="00811237"/>
    <w:rsid w:val="00827703"/>
    <w:rsid w:val="00851B42"/>
    <w:rsid w:val="008546D4"/>
    <w:rsid w:val="008B3DFD"/>
    <w:rsid w:val="008D1344"/>
    <w:rsid w:val="00907013"/>
    <w:rsid w:val="00945082"/>
    <w:rsid w:val="0095380E"/>
    <w:rsid w:val="00960EA7"/>
    <w:rsid w:val="00970761"/>
    <w:rsid w:val="0098443F"/>
    <w:rsid w:val="009B171A"/>
    <w:rsid w:val="009D54E5"/>
    <w:rsid w:val="009E179D"/>
    <w:rsid w:val="00A55E34"/>
    <w:rsid w:val="00A83611"/>
    <w:rsid w:val="00A95FC0"/>
    <w:rsid w:val="00AB3045"/>
    <w:rsid w:val="00B121BD"/>
    <w:rsid w:val="00B260D1"/>
    <w:rsid w:val="00B57F68"/>
    <w:rsid w:val="00B668D1"/>
    <w:rsid w:val="00B954B6"/>
    <w:rsid w:val="00BF21B9"/>
    <w:rsid w:val="00C170EF"/>
    <w:rsid w:val="00C423ED"/>
    <w:rsid w:val="00CB6202"/>
    <w:rsid w:val="00CB7AF5"/>
    <w:rsid w:val="00D00C1B"/>
    <w:rsid w:val="00DA575F"/>
    <w:rsid w:val="00DF7155"/>
    <w:rsid w:val="00E22A8E"/>
    <w:rsid w:val="00E36795"/>
    <w:rsid w:val="00E44905"/>
    <w:rsid w:val="00E64C76"/>
    <w:rsid w:val="00E96A50"/>
    <w:rsid w:val="00EC38A3"/>
    <w:rsid w:val="00ED4BA5"/>
    <w:rsid w:val="00F10CD2"/>
    <w:rsid w:val="00F32DFB"/>
    <w:rsid w:val="00F75828"/>
    <w:rsid w:val="00FC6540"/>
    <w:rsid w:val="00FD137E"/>
    <w:rsid w:val="00FD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1EDC8"/>
  <w15:chartTrackingRefBased/>
  <w15:docId w15:val="{89059756-3C7A-4F76-8127-190132D35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37F24"/>
  </w:style>
  <w:style w:type="paragraph" w:styleId="berschrift1">
    <w:name w:val="heading 1"/>
    <w:basedOn w:val="Standard"/>
    <w:next w:val="Standard"/>
    <w:link w:val="berschrift1Zchn"/>
    <w:uiPriority w:val="9"/>
    <w:qFormat/>
    <w:rsid w:val="00805F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05F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05F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05F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05F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05F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05F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05F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05F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05F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05F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05F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05F7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05F7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05F7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05F7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05F7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05F7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05F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05F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05F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05F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05F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05F7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05F7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05F7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05F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05F7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05F77"/>
    <w:rPr>
      <w:b/>
      <w:bCs/>
      <w:smallCaps/>
      <w:color w:val="0F4761" w:themeColor="accent1" w:themeShade="BF"/>
      <w:spacing w:val="5"/>
    </w:rPr>
  </w:style>
  <w:style w:type="character" w:styleId="Hervorhebung">
    <w:name w:val="Emphasis"/>
    <w:basedOn w:val="Absatz-Standardschriftart"/>
    <w:uiPriority w:val="20"/>
    <w:qFormat/>
    <w:rsid w:val="00851B42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FD21A5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5E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Kriegel</dc:creator>
  <cp:keywords/>
  <dc:description/>
  <cp:lastModifiedBy>Michael Kriegel</cp:lastModifiedBy>
  <cp:revision>21</cp:revision>
  <cp:lastPrinted>2025-02-04T18:56:00Z</cp:lastPrinted>
  <dcterms:created xsi:type="dcterms:W3CDTF">2024-12-30T12:11:00Z</dcterms:created>
  <dcterms:modified xsi:type="dcterms:W3CDTF">2025-02-26T15:10:00Z</dcterms:modified>
</cp:coreProperties>
</file>