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92A1D" w14:textId="77777777" w:rsidR="008617F9" w:rsidRPr="008617F9" w:rsidRDefault="008617F9" w:rsidP="008617F9">
      <w:pPr>
        <w:rPr>
          <w:rFonts w:ascii="Arial" w:hAnsi="Arial" w:cs="Arial"/>
          <w:b/>
          <w:bCs/>
        </w:rPr>
      </w:pPr>
      <w:r w:rsidRPr="008617F9">
        <w:rPr>
          <w:rFonts w:ascii="Arial" w:hAnsi="Arial" w:cs="Arial"/>
          <w:b/>
          <w:bCs/>
        </w:rPr>
        <w:t>The Role of Government</w:t>
      </w:r>
    </w:p>
    <w:p w14:paraId="2A31780C" w14:textId="5F9AE506" w:rsidR="008617F9" w:rsidRPr="008617F9" w:rsidRDefault="008617F9" w:rsidP="008617F9">
      <w:pPr>
        <w:rPr>
          <w:rFonts w:ascii="Arial" w:hAnsi="Arial" w:cs="Arial"/>
          <w:b/>
          <w:bCs/>
        </w:rPr>
      </w:pPr>
      <w:r w:rsidRPr="008617F9">
        <w:rPr>
          <w:rFonts w:ascii="Arial" w:hAnsi="Arial" w:cs="Arial"/>
          <w:b/>
          <w:bCs/>
        </w:rPr>
        <w:t>Test</w:t>
      </w:r>
    </w:p>
    <w:p w14:paraId="5450FAE9" w14:textId="3BEC6E5E" w:rsidR="008617F9" w:rsidRPr="008617F9" w:rsidRDefault="008617F9" w:rsidP="008617F9">
      <w:pPr>
        <w:rPr>
          <w:rFonts w:ascii="Arial" w:hAnsi="Arial" w:cs="Arial"/>
          <w:b/>
          <w:bCs/>
        </w:rPr>
      </w:pPr>
      <w:r w:rsidRPr="008617F9">
        <w:rPr>
          <w:rFonts w:ascii="Arial" w:hAnsi="Arial" w:cs="Arial"/>
          <w:b/>
          <w:bCs/>
        </w:rPr>
        <w:t>Answers</w:t>
      </w:r>
    </w:p>
    <w:p w14:paraId="46D73236" w14:textId="77777777" w:rsidR="008617F9" w:rsidRPr="008617F9" w:rsidRDefault="008617F9" w:rsidP="008617F9">
      <w:pPr>
        <w:rPr>
          <w:rFonts w:ascii="Arial" w:hAnsi="Arial" w:cs="Arial"/>
        </w:rPr>
      </w:pPr>
    </w:p>
    <w:p w14:paraId="7A2BA84E" w14:textId="0FF5B32D" w:rsidR="008617F9" w:rsidRPr="008617F9" w:rsidRDefault="008617F9" w:rsidP="008617F9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617F9">
        <w:rPr>
          <w:rFonts w:ascii="Arial" w:hAnsi="Arial" w:cs="Arial"/>
          <w:color w:val="000000"/>
          <w:sz w:val="22"/>
          <w:szCs w:val="22"/>
        </w:rPr>
        <w:t>1.</w:t>
      </w:r>
      <w:r w:rsidRPr="008617F9">
        <w:rPr>
          <w:rFonts w:ascii="Arial" w:hAnsi="Arial" w:cs="Arial"/>
          <w:color w:val="000000"/>
          <w:sz w:val="22"/>
          <w:szCs w:val="22"/>
        </w:rPr>
        <w:tab/>
        <w:t xml:space="preserve">c) </w:t>
      </w:r>
      <w:r w:rsidRPr="008617F9">
        <w:rPr>
          <w:rFonts w:ascii="Arial" w:hAnsi="Arial" w:cs="Arial"/>
          <w:color w:val="000000"/>
          <w:sz w:val="22"/>
          <w:szCs w:val="22"/>
        </w:rPr>
        <w:t>HM Revenue &amp; Customs</w:t>
      </w:r>
    </w:p>
    <w:p w14:paraId="51F12F9A" w14:textId="2BD27186" w:rsidR="008617F9" w:rsidRPr="008617F9" w:rsidRDefault="008617F9" w:rsidP="008617F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8617F9">
        <w:rPr>
          <w:rFonts w:ascii="Arial" w:hAnsi="Arial" w:cs="Arial"/>
          <w:color w:val="000000"/>
        </w:rPr>
        <w:t>2.</w:t>
      </w:r>
      <w:r w:rsidRPr="008617F9">
        <w:rPr>
          <w:rFonts w:ascii="Arial" w:hAnsi="Arial" w:cs="Arial"/>
          <w:color w:val="000000"/>
        </w:rPr>
        <w:tab/>
      </w:r>
      <w:r w:rsidRPr="008617F9">
        <w:rPr>
          <w:rFonts w:ascii="Arial" w:eastAsia="Times New Roman" w:hAnsi="Arial" w:cs="Arial"/>
          <w:color w:val="000000"/>
          <w:lang w:eastAsia="en-GB"/>
        </w:rPr>
        <w:t xml:space="preserve">b) </w:t>
      </w:r>
      <w:r w:rsidRPr="008617F9">
        <w:rPr>
          <w:rFonts w:ascii="Arial" w:hAnsi="Arial" w:cs="Arial"/>
        </w:rPr>
        <w:t>100% of taxable earnings, subject to the Annual Allowance </w:t>
      </w:r>
    </w:p>
    <w:p w14:paraId="2F87FC05" w14:textId="3DDFC3E2" w:rsidR="008617F9" w:rsidRPr="008617F9" w:rsidRDefault="008617F9" w:rsidP="008617F9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617F9">
        <w:rPr>
          <w:rFonts w:ascii="Arial" w:hAnsi="Arial" w:cs="Arial"/>
          <w:color w:val="000000"/>
          <w:sz w:val="22"/>
          <w:szCs w:val="22"/>
        </w:rPr>
        <w:t>3.</w:t>
      </w:r>
      <w:r w:rsidRPr="008617F9">
        <w:rPr>
          <w:rFonts w:ascii="Arial" w:hAnsi="Arial" w:cs="Arial"/>
          <w:color w:val="000000"/>
          <w:sz w:val="22"/>
          <w:szCs w:val="22"/>
        </w:rPr>
        <w:tab/>
      </w:r>
      <w:r w:rsidRPr="008617F9">
        <w:rPr>
          <w:rFonts w:ascii="Arial" w:hAnsi="Arial" w:cs="Arial"/>
          <w:color w:val="000000"/>
          <w:sz w:val="22"/>
          <w:szCs w:val="22"/>
        </w:rPr>
        <w:t xml:space="preserve">c) </w:t>
      </w:r>
      <w:r w:rsidRPr="008617F9">
        <w:rPr>
          <w:rFonts w:ascii="Arial" w:hAnsi="Arial" w:cs="Arial"/>
          <w:color w:val="000000"/>
          <w:sz w:val="22"/>
          <w:szCs w:val="22"/>
        </w:rPr>
        <w:t>Value of Lifetime Allowance</w:t>
      </w:r>
    </w:p>
    <w:p w14:paraId="6037B2A6" w14:textId="25EDA39F" w:rsidR="008617F9" w:rsidRPr="008617F9" w:rsidRDefault="008617F9" w:rsidP="008617F9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617F9">
        <w:rPr>
          <w:rFonts w:ascii="Arial" w:hAnsi="Arial" w:cs="Arial"/>
          <w:color w:val="000000"/>
          <w:sz w:val="22"/>
          <w:szCs w:val="22"/>
        </w:rPr>
        <w:t>4.</w:t>
      </w:r>
      <w:r w:rsidRPr="008617F9">
        <w:rPr>
          <w:rFonts w:ascii="Arial" w:hAnsi="Arial" w:cs="Arial"/>
          <w:color w:val="000000"/>
          <w:sz w:val="22"/>
          <w:szCs w:val="22"/>
        </w:rPr>
        <w:tab/>
        <w:t xml:space="preserve">a) </w:t>
      </w:r>
      <w:r w:rsidRPr="008617F9">
        <w:rPr>
          <w:rFonts w:ascii="Arial" w:hAnsi="Arial" w:cs="Arial"/>
          <w:color w:val="000000"/>
          <w:sz w:val="22"/>
          <w:szCs w:val="22"/>
        </w:rPr>
        <w:t>£40,000</w:t>
      </w:r>
    </w:p>
    <w:p w14:paraId="4C6A8A12" w14:textId="08D4ECA4" w:rsidR="008617F9" w:rsidRDefault="008617F9" w:rsidP="008617F9">
      <w:pPr>
        <w:pStyle w:val="NormalWeb"/>
        <w:shd w:val="clear" w:color="auto" w:fill="FFFFFF"/>
        <w:rPr>
          <w:rFonts w:ascii="Arial" w:hAnsi="Arial" w:cs="Arial"/>
          <w:color w:val="000000"/>
        </w:rPr>
      </w:pPr>
    </w:p>
    <w:p w14:paraId="6F4387A9" w14:textId="77777777" w:rsidR="008617F9" w:rsidRPr="005F67FD" w:rsidRDefault="008617F9" w:rsidP="008617F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</w:p>
    <w:p w14:paraId="3E4EAB0B" w14:textId="6C5CA124" w:rsidR="008617F9" w:rsidRPr="008617F9" w:rsidRDefault="008617F9" w:rsidP="008617F9">
      <w:pPr>
        <w:pStyle w:val="NormalWeb"/>
        <w:shd w:val="clear" w:color="auto" w:fill="FFFFFF"/>
        <w:rPr>
          <w:rFonts w:ascii="Arial" w:hAnsi="Arial" w:cs="Arial"/>
          <w:color w:val="000000"/>
        </w:rPr>
      </w:pPr>
    </w:p>
    <w:sectPr w:rsidR="008617F9" w:rsidRPr="00861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D74F6"/>
    <w:multiLevelType w:val="hybridMultilevel"/>
    <w:tmpl w:val="A228776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5961EC"/>
    <w:multiLevelType w:val="hybridMultilevel"/>
    <w:tmpl w:val="F0A0B9C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CB4583"/>
    <w:multiLevelType w:val="hybridMultilevel"/>
    <w:tmpl w:val="D166DC5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651FCF"/>
    <w:multiLevelType w:val="hybridMultilevel"/>
    <w:tmpl w:val="016E411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F9"/>
    <w:rsid w:val="0086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080C0"/>
  <w15:chartTrackingRefBased/>
  <w15:docId w15:val="{9D74E0A1-A3D5-4E11-ADE0-79114ABD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61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Keith Hoodless</cp:lastModifiedBy>
  <cp:revision>1</cp:revision>
  <dcterms:created xsi:type="dcterms:W3CDTF">2020-09-28T14:13:00Z</dcterms:created>
  <dcterms:modified xsi:type="dcterms:W3CDTF">2020-09-28T14:38:00Z</dcterms:modified>
</cp:coreProperties>
</file>