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F7" w:rsidRDefault="00B80AF7" w:rsidP="00157A71">
      <w:pPr>
        <w:spacing w:after="0" w:line="240" w:lineRule="auto"/>
        <w:rPr>
          <w:rFonts w:ascii="Arial" w:hAnsi="Arial"/>
          <w:b/>
          <w:color w:val="002060"/>
          <w:sz w:val="18"/>
        </w:rPr>
      </w:pPr>
      <w:r w:rsidRPr="00B80AF7">
        <w:rPr>
          <w:rFonts w:ascii="Arial" w:hAnsi="Arial"/>
          <w:b/>
          <w:color w:val="002060"/>
          <w:sz w:val="18"/>
        </w:rPr>
        <w:t>“</w:t>
      </w:r>
      <w:r w:rsidRPr="000245D4">
        <w:rPr>
          <w:rFonts w:ascii="Arial" w:hAnsi="Arial"/>
          <w:b/>
          <w:i/>
          <w:color w:val="002060"/>
          <w:sz w:val="18"/>
        </w:rPr>
        <w:t xml:space="preserve">The Water Was Dark and It Went </w:t>
      </w:r>
      <w:proofErr w:type="gramStart"/>
      <w:r w:rsidRPr="000245D4">
        <w:rPr>
          <w:rFonts w:ascii="Arial" w:hAnsi="Arial"/>
          <w:b/>
          <w:i/>
          <w:color w:val="002060"/>
          <w:sz w:val="18"/>
        </w:rPr>
        <w:t>Down</w:t>
      </w:r>
      <w:proofErr w:type="gramEnd"/>
      <w:r w:rsidRPr="000245D4">
        <w:rPr>
          <w:rFonts w:ascii="Arial" w:hAnsi="Arial"/>
          <w:b/>
          <w:i/>
          <w:color w:val="002060"/>
          <w:sz w:val="18"/>
        </w:rPr>
        <w:t xml:space="preserve"> Forever</w:t>
      </w:r>
      <w:r w:rsidRPr="00B80AF7">
        <w:rPr>
          <w:rFonts w:ascii="Arial" w:hAnsi="Arial"/>
          <w:b/>
          <w:color w:val="002060"/>
          <w:sz w:val="18"/>
        </w:rPr>
        <w:t>”</w:t>
      </w:r>
      <w:r>
        <w:rPr>
          <w:rFonts w:ascii="Arial" w:hAnsi="Arial"/>
          <w:b/>
          <w:color w:val="002060"/>
          <w:sz w:val="18"/>
        </w:rPr>
        <w:t xml:space="preserve"> by Tim Winton</w:t>
      </w:r>
      <w:r w:rsidR="00157A71">
        <w:rPr>
          <w:rFonts w:ascii="Arial" w:hAnsi="Arial"/>
          <w:b/>
          <w:color w:val="002060"/>
          <w:sz w:val="18"/>
        </w:rPr>
        <w:t xml:space="preserve">: </w:t>
      </w:r>
      <w:r>
        <w:rPr>
          <w:rFonts w:ascii="Arial" w:hAnsi="Arial"/>
          <w:b/>
          <w:color w:val="002060"/>
          <w:sz w:val="18"/>
        </w:rPr>
        <w:t>Applying Beach’s Five Perspectives</w:t>
      </w:r>
      <w:bookmarkStart w:id="0" w:name="_GoBack"/>
      <w:bookmarkEnd w:id="0"/>
    </w:p>
    <w:p w:rsidR="00B80AF7" w:rsidRDefault="00B80AF7" w:rsidP="00B80AF7">
      <w:pPr>
        <w:numPr>
          <w:ilvl w:val="0"/>
          <w:numId w:val="1"/>
        </w:numPr>
        <w:spacing w:after="0" w:line="240" w:lineRule="auto"/>
        <w:rPr>
          <w:rFonts w:ascii="Arial" w:hAnsi="Arial"/>
          <w:color w:val="002060"/>
          <w:sz w:val="18"/>
        </w:rPr>
      </w:pPr>
      <w:r w:rsidRPr="00157A71">
        <w:rPr>
          <w:rFonts w:ascii="Arial" w:hAnsi="Arial"/>
          <w:b/>
          <w:color w:val="002060"/>
          <w:sz w:val="18"/>
        </w:rPr>
        <w:t>Knowledge of text conventions</w:t>
      </w:r>
      <w:r w:rsidRPr="00B80AF7">
        <w:rPr>
          <w:rFonts w:ascii="Arial" w:hAnsi="Arial"/>
          <w:color w:val="002060"/>
          <w:sz w:val="18"/>
        </w:rPr>
        <w:t xml:space="preserve"> (textual theories)</w:t>
      </w:r>
    </w:p>
    <w:tbl>
      <w:tblPr>
        <w:tblStyle w:val="TableGrid"/>
        <w:tblW w:w="0" w:type="auto"/>
        <w:tblInd w:w="360" w:type="dxa"/>
        <w:tblLook w:val="04A0" w:firstRow="1" w:lastRow="0" w:firstColumn="1" w:lastColumn="0" w:noHBand="0" w:noVBand="1"/>
      </w:tblPr>
      <w:tblGrid>
        <w:gridCol w:w="4448"/>
        <w:gridCol w:w="4434"/>
      </w:tblGrid>
      <w:tr w:rsidR="00B80AF7" w:rsidTr="00B80AF7">
        <w:tc>
          <w:tcPr>
            <w:tcW w:w="4621" w:type="dxa"/>
          </w:tcPr>
          <w:p w:rsidR="00B80AF7" w:rsidRDefault="00B80AF7" w:rsidP="00B80AF7">
            <w:pPr>
              <w:rPr>
                <w:rFonts w:ascii="Arial" w:hAnsi="Arial"/>
                <w:color w:val="002060"/>
                <w:sz w:val="18"/>
              </w:rPr>
            </w:pPr>
            <w:r>
              <w:rPr>
                <w:rFonts w:ascii="Arial" w:hAnsi="Arial"/>
                <w:color w:val="002060"/>
                <w:sz w:val="18"/>
              </w:rPr>
              <w:t>Q1</w:t>
            </w:r>
            <w:r w:rsidR="00FE1F48">
              <w:rPr>
                <w:rFonts w:ascii="Arial" w:hAnsi="Arial"/>
                <w:color w:val="002060"/>
                <w:sz w:val="18"/>
              </w:rPr>
              <w:t xml:space="preserve"> </w:t>
            </w:r>
            <w:r w:rsidR="00FE1F48" w:rsidRPr="003E5D83">
              <w:rPr>
                <w:rFonts w:ascii="Arial" w:hAnsi="Arial"/>
                <w:sz w:val="18"/>
              </w:rPr>
              <w:t>How has my knowledge of literary devices like symbols and imagery helped me to understand the text?</w:t>
            </w:r>
          </w:p>
          <w:p w:rsidR="00B80AF7" w:rsidRDefault="00B80AF7" w:rsidP="00B80AF7">
            <w:pPr>
              <w:rPr>
                <w:rFonts w:ascii="Arial" w:hAnsi="Arial"/>
                <w:color w:val="002060"/>
                <w:sz w:val="18"/>
              </w:rPr>
            </w:pPr>
          </w:p>
          <w:p w:rsidR="00B80AF7" w:rsidRDefault="00B80AF7" w:rsidP="00B80AF7">
            <w:pPr>
              <w:rPr>
                <w:rFonts w:ascii="Arial" w:hAnsi="Arial"/>
                <w:color w:val="002060"/>
                <w:sz w:val="18"/>
              </w:rPr>
            </w:pPr>
          </w:p>
        </w:tc>
        <w:tc>
          <w:tcPr>
            <w:tcW w:w="4621" w:type="dxa"/>
          </w:tcPr>
          <w:p w:rsidR="00B80AF7" w:rsidRDefault="00B80AF7" w:rsidP="00B80AF7">
            <w:pPr>
              <w:rPr>
                <w:rFonts w:ascii="Arial" w:hAnsi="Arial"/>
                <w:color w:val="002060"/>
                <w:sz w:val="18"/>
              </w:rPr>
            </w:pPr>
            <w:r>
              <w:rPr>
                <w:rFonts w:ascii="Arial" w:hAnsi="Arial"/>
                <w:color w:val="002060"/>
                <w:sz w:val="18"/>
              </w:rPr>
              <w:t>Answer</w:t>
            </w:r>
          </w:p>
        </w:tc>
      </w:tr>
      <w:tr w:rsidR="00B80AF7" w:rsidTr="00B80AF7">
        <w:tc>
          <w:tcPr>
            <w:tcW w:w="4621" w:type="dxa"/>
          </w:tcPr>
          <w:p w:rsidR="00B80AF7" w:rsidRDefault="00B80AF7" w:rsidP="00B80AF7">
            <w:pPr>
              <w:rPr>
                <w:rFonts w:ascii="Arial" w:hAnsi="Arial"/>
                <w:color w:val="002060"/>
                <w:sz w:val="18"/>
              </w:rPr>
            </w:pPr>
            <w:r>
              <w:rPr>
                <w:rFonts w:ascii="Arial" w:hAnsi="Arial"/>
                <w:color w:val="002060"/>
                <w:sz w:val="18"/>
              </w:rPr>
              <w:t>Q2</w:t>
            </w:r>
            <w:r w:rsidR="00FE1F48">
              <w:rPr>
                <w:rFonts w:ascii="Arial" w:hAnsi="Arial"/>
                <w:color w:val="002060"/>
                <w:sz w:val="18"/>
              </w:rPr>
              <w:t xml:space="preserve"> </w:t>
            </w:r>
            <w:r w:rsidR="00FE1F48" w:rsidRPr="003E5D83">
              <w:rPr>
                <w:rFonts w:ascii="Arial" w:hAnsi="Arial"/>
                <w:sz w:val="18"/>
              </w:rPr>
              <w:t xml:space="preserve">Who is the </w:t>
            </w:r>
            <w:r w:rsidR="00FE1F48" w:rsidRPr="00D24081">
              <w:rPr>
                <w:rFonts w:ascii="Arial" w:hAnsi="Arial"/>
                <w:b/>
                <w:color w:val="002060"/>
                <w:sz w:val="18"/>
              </w:rPr>
              <w:t>implied or ideal reader</w:t>
            </w:r>
            <w:r w:rsidR="00FE1F48" w:rsidRPr="003E5D83">
              <w:rPr>
                <w:rFonts w:ascii="Arial" w:hAnsi="Arial"/>
                <w:sz w:val="18"/>
              </w:rPr>
              <w:t xml:space="preserve"> for the text?</w:t>
            </w:r>
          </w:p>
          <w:p w:rsidR="00B80AF7" w:rsidRDefault="00B80AF7" w:rsidP="00B80AF7">
            <w:pPr>
              <w:rPr>
                <w:rFonts w:ascii="Arial" w:hAnsi="Arial"/>
                <w:color w:val="002060"/>
                <w:sz w:val="18"/>
              </w:rPr>
            </w:pPr>
          </w:p>
          <w:p w:rsidR="00B80AF7" w:rsidRDefault="00B80AF7" w:rsidP="00B80AF7">
            <w:pPr>
              <w:rPr>
                <w:rFonts w:ascii="Arial" w:hAnsi="Arial"/>
                <w:color w:val="002060"/>
                <w:sz w:val="18"/>
              </w:rPr>
            </w:pPr>
          </w:p>
        </w:tc>
        <w:tc>
          <w:tcPr>
            <w:tcW w:w="4621" w:type="dxa"/>
          </w:tcPr>
          <w:p w:rsidR="00B80AF7" w:rsidRDefault="00B80AF7" w:rsidP="00B80AF7">
            <w:pPr>
              <w:rPr>
                <w:rFonts w:ascii="Arial" w:hAnsi="Arial"/>
                <w:color w:val="002060"/>
                <w:sz w:val="18"/>
              </w:rPr>
            </w:pPr>
            <w:r>
              <w:rPr>
                <w:rFonts w:ascii="Arial" w:hAnsi="Arial"/>
                <w:color w:val="002060"/>
                <w:sz w:val="18"/>
              </w:rPr>
              <w:t>Answer</w:t>
            </w:r>
          </w:p>
        </w:tc>
      </w:tr>
    </w:tbl>
    <w:p w:rsidR="00B80AF7" w:rsidRPr="00B80AF7" w:rsidRDefault="00B80AF7" w:rsidP="00157A71">
      <w:pPr>
        <w:spacing w:after="0" w:line="240" w:lineRule="auto"/>
        <w:rPr>
          <w:rFonts w:ascii="Arial" w:hAnsi="Arial"/>
          <w:color w:val="002060"/>
          <w:sz w:val="18"/>
        </w:rPr>
      </w:pPr>
    </w:p>
    <w:p w:rsidR="00B80AF7" w:rsidRDefault="00B80AF7" w:rsidP="00B80AF7">
      <w:pPr>
        <w:numPr>
          <w:ilvl w:val="0"/>
          <w:numId w:val="1"/>
        </w:numPr>
        <w:spacing w:after="0" w:line="240" w:lineRule="auto"/>
        <w:rPr>
          <w:rFonts w:ascii="Arial" w:hAnsi="Arial"/>
          <w:color w:val="002060"/>
          <w:sz w:val="18"/>
        </w:rPr>
      </w:pPr>
      <w:r w:rsidRPr="00157A71">
        <w:rPr>
          <w:rFonts w:ascii="Arial" w:hAnsi="Arial"/>
          <w:b/>
          <w:color w:val="002060"/>
          <w:sz w:val="18"/>
        </w:rPr>
        <w:t>Modes of experience</w:t>
      </w:r>
      <w:r w:rsidRPr="00B80AF7">
        <w:rPr>
          <w:rFonts w:ascii="Arial" w:hAnsi="Arial"/>
          <w:color w:val="002060"/>
          <w:sz w:val="18"/>
        </w:rPr>
        <w:t xml:space="preserve"> (experiential theories)</w:t>
      </w:r>
    </w:p>
    <w:tbl>
      <w:tblPr>
        <w:tblStyle w:val="TableGrid"/>
        <w:tblW w:w="0" w:type="auto"/>
        <w:tblInd w:w="360" w:type="dxa"/>
        <w:tblLook w:val="04A0" w:firstRow="1" w:lastRow="0" w:firstColumn="1" w:lastColumn="0" w:noHBand="0" w:noVBand="1"/>
      </w:tblPr>
      <w:tblGrid>
        <w:gridCol w:w="4449"/>
        <w:gridCol w:w="4433"/>
      </w:tblGrid>
      <w:tr w:rsidR="00B80AF7" w:rsidTr="00D47B73">
        <w:tc>
          <w:tcPr>
            <w:tcW w:w="4621" w:type="dxa"/>
          </w:tcPr>
          <w:p w:rsidR="00B80AF7" w:rsidRPr="00FE1F48" w:rsidRDefault="00B80AF7" w:rsidP="00FE1F48">
            <w:pPr>
              <w:rPr>
                <w:rFonts w:ascii="Arial" w:hAnsi="Arial"/>
                <w:sz w:val="16"/>
                <w:szCs w:val="16"/>
              </w:rPr>
            </w:pPr>
            <w:r>
              <w:rPr>
                <w:rFonts w:ascii="Arial" w:hAnsi="Arial"/>
                <w:color w:val="002060"/>
                <w:sz w:val="18"/>
              </w:rPr>
              <w:t>Q1</w:t>
            </w:r>
            <w:r w:rsidR="00FE1F48">
              <w:rPr>
                <w:rFonts w:ascii="Arial" w:hAnsi="Arial"/>
                <w:color w:val="002060"/>
                <w:sz w:val="18"/>
              </w:rPr>
              <w:t xml:space="preserve"> </w:t>
            </w:r>
            <w:r w:rsidR="00FE1F48" w:rsidRPr="00E73225">
              <w:rPr>
                <w:rFonts w:ascii="Arial" w:hAnsi="Arial"/>
                <w:sz w:val="16"/>
                <w:szCs w:val="16"/>
              </w:rPr>
              <w:t>Do I identify, at least at times, with the characte</w:t>
            </w:r>
            <w:r w:rsidR="00FE1F48">
              <w:rPr>
                <w:rFonts w:ascii="Arial" w:hAnsi="Arial"/>
                <w:sz w:val="16"/>
                <w:szCs w:val="16"/>
              </w:rPr>
              <w:t>rs?</w:t>
            </w: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tc>
        <w:tc>
          <w:tcPr>
            <w:tcW w:w="4621" w:type="dxa"/>
          </w:tcPr>
          <w:p w:rsidR="00B80AF7" w:rsidRDefault="00B80AF7" w:rsidP="00D47B73">
            <w:pPr>
              <w:rPr>
                <w:rFonts w:ascii="Arial" w:hAnsi="Arial"/>
                <w:color w:val="002060"/>
                <w:sz w:val="18"/>
              </w:rPr>
            </w:pPr>
            <w:r>
              <w:rPr>
                <w:rFonts w:ascii="Arial" w:hAnsi="Arial"/>
                <w:color w:val="002060"/>
                <w:sz w:val="18"/>
              </w:rPr>
              <w:t>Answer</w:t>
            </w:r>
          </w:p>
        </w:tc>
      </w:tr>
      <w:tr w:rsidR="00B80AF7" w:rsidTr="00D47B73">
        <w:tc>
          <w:tcPr>
            <w:tcW w:w="4621" w:type="dxa"/>
          </w:tcPr>
          <w:p w:rsidR="00FE1F48" w:rsidRPr="00E73225" w:rsidRDefault="00B80AF7" w:rsidP="00FE1F48">
            <w:pPr>
              <w:rPr>
                <w:rFonts w:ascii="Arial" w:hAnsi="Arial"/>
                <w:sz w:val="16"/>
                <w:szCs w:val="16"/>
              </w:rPr>
            </w:pPr>
            <w:r>
              <w:rPr>
                <w:rFonts w:ascii="Arial" w:hAnsi="Arial"/>
                <w:color w:val="002060"/>
                <w:sz w:val="18"/>
              </w:rPr>
              <w:t>Q2</w:t>
            </w:r>
            <w:r w:rsidR="00FE1F48">
              <w:rPr>
                <w:rFonts w:ascii="Arial" w:hAnsi="Arial"/>
                <w:color w:val="002060"/>
                <w:sz w:val="18"/>
              </w:rPr>
              <w:t xml:space="preserve"> </w:t>
            </w:r>
            <w:r w:rsidR="00FE1F48" w:rsidRPr="00E73225">
              <w:rPr>
                <w:rFonts w:ascii="Arial" w:hAnsi="Arial"/>
                <w:sz w:val="16"/>
                <w:szCs w:val="16"/>
              </w:rPr>
              <w:t>How do I</w:t>
            </w:r>
            <w:r w:rsidR="00157A71">
              <w:rPr>
                <w:rFonts w:ascii="Arial" w:hAnsi="Arial"/>
                <w:sz w:val="16"/>
                <w:szCs w:val="16"/>
              </w:rPr>
              <w:t>,</w:t>
            </w:r>
            <w:r w:rsidR="00FE1F48" w:rsidRPr="00E73225">
              <w:rPr>
                <w:rFonts w:ascii="Arial" w:hAnsi="Arial"/>
                <w:sz w:val="16"/>
                <w:szCs w:val="16"/>
              </w:rPr>
              <w:t xml:space="preserve"> as a reader</w:t>
            </w:r>
            <w:r w:rsidR="00157A71">
              <w:rPr>
                <w:rFonts w:ascii="Arial" w:hAnsi="Arial"/>
                <w:sz w:val="16"/>
                <w:szCs w:val="16"/>
              </w:rPr>
              <w:t>,</w:t>
            </w:r>
            <w:r w:rsidR="00FE1F48" w:rsidRPr="00E73225">
              <w:rPr>
                <w:rFonts w:ascii="Arial" w:hAnsi="Arial"/>
                <w:sz w:val="16"/>
                <w:szCs w:val="16"/>
              </w:rPr>
              <w:t xml:space="preserve"> fill the gaps in the text through my own life experiences, cultural assumptions, knowledge of genres and textual features? </w:t>
            </w: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tc>
        <w:tc>
          <w:tcPr>
            <w:tcW w:w="4621" w:type="dxa"/>
          </w:tcPr>
          <w:p w:rsidR="00B80AF7" w:rsidRDefault="00B80AF7" w:rsidP="00D47B73">
            <w:pPr>
              <w:rPr>
                <w:rFonts w:ascii="Arial" w:hAnsi="Arial"/>
                <w:color w:val="002060"/>
                <w:sz w:val="18"/>
              </w:rPr>
            </w:pPr>
            <w:r>
              <w:rPr>
                <w:rFonts w:ascii="Arial" w:hAnsi="Arial"/>
                <w:color w:val="002060"/>
                <w:sz w:val="18"/>
              </w:rPr>
              <w:t>Answer</w:t>
            </w:r>
          </w:p>
        </w:tc>
      </w:tr>
    </w:tbl>
    <w:p w:rsidR="00B80AF7" w:rsidRPr="00B80AF7" w:rsidRDefault="00B80AF7" w:rsidP="00B80AF7">
      <w:pPr>
        <w:spacing w:after="0" w:line="240" w:lineRule="auto"/>
        <w:rPr>
          <w:rFonts w:ascii="Arial" w:hAnsi="Arial"/>
          <w:color w:val="002060"/>
          <w:sz w:val="18"/>
        </w:rPr>
      </w:pPr>
    </w:p>
    <w:p w:rsidR="00B80AF7" w:rsidRDefault="00B80AF7" w:rsidP="00B80AF7">
      <w:pPr>
        <w:numPr>
          <w:ilvl w:val="0"/>
          <w:numId w:val="1"/>
        </w:numPr>
        <w:spacing w:after="0" w:line="240" w:lineRule="auto"/>
        <w:rPr>
          <w:rFonts w:ascii="Arial" w:hAnsi="Arial"/>
          <w:color w:val="002060"/>
          <w:sz w:val="18"/>
        </w:rPr>
      </w:pPr>
      <w:r w:rsidRPr="00157A71">
        <w:rPr>
          <w:rFonts w:ascii="Arial" w:hAnsi="Arial"/>
          <w:b/>
          <w:color w:val="002060"/>
          <w:sz w:val="18"/>
        </w:rPr>
        <w:t>Psychological perspective</w:t>
      </w:r>
      <w:r w:rsidRPr="00B80AF7">
        <w:rPr>
          <w:rFonts w:ascii="Arial" w:hAnsi="Arial"/>
          <w:color w:val="002060"/>
          <w:sz w:val="18"/>
        </w:rPr>
        <w:t xml:space="preserve"> (psychological theories)</w:t>
      </w:r>
    </w:p>
    <w:tbl>
      <w:tblPr>
        <w:tblStyle w:val="TableGrid"/>
        <w:tblW w:w="0" w:type="auto"/>
        <w:tblInd w:w="360" w:type="dxa"/>
        <w:tblLook w:val="04A0" w:firstRow="1" w:lastRow="0" w:firstColumn="1" w:lastColumn="0" w:noHBand="0" w:noVBand="1"/>
      </w:tblPr>
      <w:tblGrid>
        <w:gridCol w:w="4451"/>
        <w:gridCol w:w="4431"/>
      </w:tblGrid>
      <w:tr w:rsidR="00B80AF7" w:rsidTr="00D47B73">
        <w:tc>
          <w:tcPr>
            <w:tcW w:w="4621" w:type="dxa"/>
          </w:tcPr>
          <w:p w:rsidR="00FE1F48" w:rsidRPr="003E5D83" w:rsidRDefault="00B80AF7" w:rsidP="00FE1F48">
            <w:pPr>
              <w:rPr>
                <w:rFonts w:ascii="Arial" w:hAnsi="Arial"/>
                <w:sz w:val="18"/>
              </w:rPr>
            </w:pPr>
            <w:r>
              <w:rPr>
                <w:rFonts w:ascii="Arial" w:hAnsi="Arial"/>
                <w:color w:val="002060"/>
                <w:sz w:val="18"/>
              </w:rPr>
              <w:t>Q1</w:t>
            </w:r>
            <w:r w:rsidR="00FE1F48">
              <w:rPr>
                <w:rFonts w:ascii="Arial" w:hAnsi="Arial"/>
                <w:color w:val="002060"/>
                <w:sz w:val="18"/>
              </w:rPr>
              <w:t xml:space="preserve"> </w:t>
            </w:r>
            <w:r w:rsidR="00FE1F48" w:rsidRPr="003E5D83">
              <w:rPr>
                <w:rFonts w:ascii="Arial" w:hAnsi="Arial"/>
                <w:sz w:val="18"/>
              </w:rPr>
              <w:t>Do the characters’ personalities relate to mine, for example, in their search for identity?</w:t>
            </w: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tc>
        <w:tc>
          <w:tcPr>
            <w:tcW w:w="4621" w:type="dxa"/>
          </w:tcPr>
          <w:p w:rsidR="00B80AF7" w:rsidRDefault="00B80AF7" w:rsidP="00D47B73">
            <w:pPr>
              <w:rPr>
                <w:rFonts w:ascii="Arial" w:hAnsi="Arial"/>
                <w:color w:val="002060"/>
                <w:sz w:val="18"/>
              </w:rPr>
            </w:pPr>
            <w:r>
              <w:rPr>
                <w:rFonts w:ascii="Arial" w:hAnsi="Arial"/>
                <w:color w:val="002060"/>
                <w:sz w:val="18"/>
              </w:rPr>
              <w:t>Answer</w:t>
            </w:r>
          </w:p>
        </w:tc>
      </w:tr>
      <w:tr w:rsidR="00B80AF7" w:rsidTr="00D47B73">
        <w:tc>
          <w:tcPr>
            <w:tcW w:w="4621" w:type="dxa"/>
          </w:tcPr>
          <w:p w:rsidR="00FE1F48" w:rsidRPr="003E5D83" w:rsidRDefault="00B80AF7" w:rsidP="00FE1F48">
            <w:pPr>
              <w:rPr>
                <w:rFonts w:ascii="Arial" w:hAnsi="Arial"/>
                <w:sz w:val="18"/>
              </w:rPr>
            </w:pPr>
            <w:r>
              <w:rPr>
                <w:rFonts w:ascii="Arial" w:hAnsi="Arial"/>
                <w:color w:val="002060"/>
                <w:sz w:val="18"/>
              </w:rPr>
              <w:t>Q2</w:t>
            </w:r>
            <w:r w:rsidR="00FE1F48">
              <w:rPr>
                <w:rFonts w:ascii="Arial" w:hAnsi="Arial"/>
                <w:color w:val="002060"/>
                <w:sz w:val="18"/>
              </w:rPr>
              <w:t xml:space="preserve"> </w:t>
            </w:r>
            <w:r w:rsidR="00FE1F48" w:rsidRPr="003E5D83">
              <w:rPr>
                <w:rFonts w:ascii="Arial" w:hAnsi="Arial"/>
                <w:sz w:val="18"/>
              </w:rPr>
              <w:t xml:space="preserve">How does my present mood impact on my reading of this text? </w:t>
            </w: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tc>
        <w:tc>
          <w:tcPr>
            <w:tcW w:w="4621" w:type="dxa"/>
          </w:tcPr>
          <w:p w:rsidR="00B80AF7" w:rsidRDefault="00B80AF7" w:rsidP="00D47B73">
            <w:pPr>
              <w:rPr>
                <w:rFonts w:ascii="Arial" w:hAnsi="Arial"/>
                <w:color w:val="002060"/>
                <w:sz w:val="18"/>
              </w:rPr>
            </w:pPr>
            <w:r>
              <w:rPr>
                <w:rFonts w:ascii="Arial" w:hAnsi="Arial"/>
                <w:color w:val="002060"/>
                <w:sz w:val="18"/>
              </w:rPr>
              <w:t>Answer</w:t>
            </w:r>
          </w:p>
        </w:tc>
      </w:tr>
    </w:tbl>
    <w:p w:rsidR="00B80AF7" w:rsidRPr="00B80AF7" w:rsidRDefault="00B80AF7" w:rsidP="00B80AF7">
      <w:pPr>
        <w:spacing w:after="0" w:line="240" w:lineRule="auto"/>
        <w:rPr>
          <w:rFonts w:ascii="Arial" w:hAnsi="Arial"/>
          <w:color w:val="002060"/>
          <w:sz w:val="18"/>
        </w:rPr>
      </w:pPr>
    </w:p>
    <w:p w:rsidR="00B80AF7" w:rsidRDefault="00B80AF7" w:rsidP="00B80AF7">
      <w:pPr>
        <w:numPr>
          <w:ilvl w:val="0"/>
          <w:numId w:val="1"/>
        </w:numPr>
        <w:spacing w:after="0" w:line="240" w:lineRule="auto"/>
        <w:rPr>
          <w:rFonts w:ascii="Arial" w:hAnsi="Arial"/>
          <w:color w:val="002060"/>
          <w:sz w:val="18"/>
        </w:rPr>
      </w:pPr>
      <w:r w:rsidRPr="00157A71">
        <w:rPr>
          <w:rFonts w:ascii="Arial" w:hAnsi="Arial"/>
          <w:b/>
          <w:color w:val="002060"/>
          <w:sz w:val="18"/>
        </w:rPr>
        <w:t>Social context</w:t>
      </w:r>
      <w:r w:rsidRPr="00B80AF7">
        <w:rPr>
          <w:rFonts w:ascii="Arial" w:hAnsi="Arial"/>
          <w:color w:val="002060"/>
          <w:sz w:val="18"/>
        </w:rPr>
        <w:t xml:space="preserve"> (social theories)</w:t>
      </w:r>
    </w:p>
    <w:tbl>
      <w:tblPr>
        <w:tblStyle w:val="TableGrid"/>
        <w:tblW w:w="0" w:type="auto"/>
        <w:tblInd w:w="360" w:type="dxa"/>
        <w:tblLook w:val="04A0" w:firstRow="1" w:lastRow="0" w:firstColumn="1" w:lastColumn="0" w:noHBand="0" w:noVBand="1"/>
      </w:tblPr>
      <w:tblGrid>
        <w:gridCol w:w="4455"/>
        <w:gridCol w:w="4427"/>
      </w:tblGrid>
      <w:tr w:rsidR="00B80AF7" w:rsidTr="00D47B73">
        <w:tc>
          <w:tcPr>
            <w:tcW w:w="4621" w:type="dxa"/>
          </w:tcPr>
          <w:p w:rsidR="00157A71" w:rsidRPr="003E5D83" w:rsidRDefault="00B80AF7" w:rsidP="00157A71">
            <w:pPr>
              <w:pStyle w:val="BodyText2"/>
              <w:rPr>
                <w:rFonts w:ascii="Arial" w:hAnsi="Arial"/>
                <w:sz w:val="18"/>
              </w:rPr>
            </w:pPr>
            <w:r>
              <w:rPr>
                <w:rFonts w:ascii="Arial" w:hAnsi="Arial"/>
                <w:color w:val="002060"/>
                <w:sz w:val="18"/>
              </w:rPr>
              <w:t>Q1</w:t>
            </w:r>
            <w:r w:rsidR="00157A71">
              <w:rPr>
                <w:rFonts w:ascii="Arial" w:hAnsi="Arial"/>
                <w:color w:val="002060"/>
                <w:sz w:val="18"/>
              </w:rPr>
              <w:t xml:space="preserve"> </w:t>
            </w:r>
            <w:r w:rsidR="00157A71" w:rsidRPr="003E5D83">
              <w:rPr>
                <w:rFonts w:ascii="Arial" w:hAnsi="Arial"/>
                <w:sz w:val="18"/>
              </w:rPr>
              <w:t>How did I react to reading a novel for school study rather than pleasure?</w:t>
            </w: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tc>
        <w:tc>
          <w:tcPr>
            <w:tcW w:w="4621" w:type="dxa"/>
          </w:tcPr>
          <w:p w:rsidR="00B80AF7" w:rsidRDefault="00B80AF7" w:rsidP="00D47B73">
            <w:pPr>
              <w:rPr>
                <w:rFonts w:ascii="Arial" w:hAnsi="Arial"/>
                <w:color w:val="002060"/>
                <w:sz w:val="18"/>
              </w:rPr>
            </w:pPr>
            <w:r>
              <w:rPr>
                <w:rFonts w:ascii="Arial" w:hAnsi="Arial"/>
                <w:color w:val="002060"/>
                <w:sz w:val="18"/>
              </w:rPr>
              <w:t>Answer</w:t>
            </w:r>
          </w:p>
        </w:tc>
      </w:tr>
      <w:tr w:rsidR="00B80AF7" w:rsidTr="00D47B73">
        <w:tc>
          <w:tcPr>
            <w:tcW w:w="4621" w:type="dxa"/>
          </w:tcPr>
          <w:p w:rsidR="00B80AF7" w:rsidRDefault="00B80AF7" w:rsidP="00D47B73">
            <w:pPr>
              <w:rPr>
                <w:rFonts w:ascii="Arial" w:hAnsi="Arial"/>
                <w:color w:val="002060"/>
                <w:sz w:val="18"/>
              </w:rPr>
            </w:pPr>
            <w:r>
              <w:rPr>
                <w:rFonts w:ascii="Arial" w:hAnsi="Arial"/>
                <w:color w:val="002060"/>
                <w:sz w:val="18"/>
              </w:rPr>
              <w:t>Q2</w:t>
            </w:r>
            <w:r w:rsidR="00157A71">
              <w:rPr>
                <w:rFonts w:ascii="Arial" w:hAnsi="Arial"/>
                <w:color w:val="002060"/>
                <w:sz w:val="18"/>
              </w:rPr>
              <w:t xml:space="preserve"> In what classroom role do I read the text - </w:t>
            </w:r>
            <w:r w:rsidR="00157A71" w:rsidRPr="003E5D83">
              <w:rPr>
                <w:rFonts w:ascii="Arial" w:hAnsi="Arial"/>
                <w:sz w:val="18"/>
              </w:rPr>
              <w:t>class clown, teacher-pleaser, burn-out, class politician</w:t>
            </w:r>
            <w:r w:rsidR="00157A71">
              <w:rPr>
                <w:rFonts w:ascii="Arial" w:hAnsi="Arial"/>
                <w:sz w:val="18"/>
              </w:rPr>
              <w:t>?</w:t>
            </w: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tc>
        <w:tc>
          <w:tcPr>
            <w:tcW w:w="4621" w:type="dxa"/>
          </w:tcPr>
          <w:p w:rsidR="00B80AF7" w:rsidRDefault="00B80AF7" w:rsidP="00D47B73">
            <w:pPr>
              <w:rPr>
                <w:rFonts w:ascii="Arial" w:hAnsi="Arial"/>
                <w:color w:val="002060"/>
                <w:sz w:val="18"/>
              </w:rPr>
            </w:pPr>
            <w:r>
              <w:rPr>
                <w:rFonts w:ascii="Arial" w:hAnsi="Arial"/>
                <w:color w:val="002060"/>
                <w:sz w:val="18"/>
              </w:rPr>
              <w:t>Answer</w:t>
            </w:r>
          </w:p>
        </w:tc>
      </w:tr>
    </w:tbl>
    <w:p w:rsidR="00B80AF7" w:rsidRPr="00B80AF7" w:rsidRDefault="00B80AF7" w:rsidP="00B80AF7">
      <w:pPr>
        <w:spacing w:after="0" w:line="240" w:lineRule="auto"/>
        <w:rPr>
          <w:rFonts w:ascii="Arial" w:hAnsi="Arial"/>
          <w:color w:val="002060"/>
          <w:sz w:val="18"/>
        </w:rPr>
      </w:pPr>
    </w:p>
    <w:p w:rsidR="00B80AF7" w:rsidRPr="00B80AF7" w:rsidRDefault="00B80AF7" w:rsidP="00B80AF7">
      <w:pPr>
        <w:numPr>
          <w:ilvl w:val="0"/>
          <w:numId w:val="1"/>
        </w:numPr>
        <w:spacing w:after="0" w:line="240" w:lineRule="auto"/>
        <w:rPr>
          <w:rFonts w:ascii="Arial" w:hAnsi="Arial"/>
          <w:color w:val="002060"/>
          <w:sz w:val="18"/>
        </w:rPr>
      </w:pPr>
      <w:r w:rsidRPr="00157A71">
        <w:rPr>
          <w:rFonts w:ascii="Arial" w:hAnsi="Arial"/>
          <w:b/>
          <w:color w:val="002060"/>
          <w:sz w:val="18"/>
        </w:rPr>
        <w:t>Cultural identities</w:t>
      </w:r>
      <w:r w:rsidRPr="00B80AF7">
        <w:rPr>
          <w:rFonts w:ascii="Arial" w:hAnsi="Arial"/>
          <w:color w:val="002060"/>
          <w:sz w:val="18"/>
        </w:rPr>
        <w:t xml:space="preserve"> (cultural theories)</w:t>
      </w:r>
    </w:p>
    <w:tbl>
      <w:tblPr>
        <w:tblStyle w:val="TableGrid"/>
        <w:tblW w:w="0" w:type="auto"/>
        <w:tblInd w:w="360" w:type="dxa"/>
        <w:tblLook w:val="04A0" w:firstRow="1" w:lastRow="0" w:firstColumn="1" w:lastColumn="0" w:noHBand="0" w:noVBand="1"/>
      </w:tblPr>
      <w:tblGrid>
        <w:gridCol w:w="4447"/>
        <w:gridCol w:w="4435"/>
      </w:tblGrid>
      <w:tr w:rsidR="00B80AF7" w:rsidTr="00D47B73">
        <w:tc>
          <w:tcPr>
            <w:tcW w:w="4621" w:type="dxa"/>
          </w:tcPr>
          <w:p w:rsidR="00B80AF7" w:rsidRPr="003E5D83" w:rsidRDefault="00B80AF7" w:rsidP="00B80AF7">
            <w:pPr>
              <w:pStyle w:val="BodyText2"/>
              <w:rPr>
                <w:rFonts w:ascii="Arial" w:hAnsi="Arial"/>
                <w:sz w:val="18"/>
              </w:rPr>
            </w:pPr>
            <w:r>
              <w:rPr>
                <w:rFonts w:ascii="Arial" w:hAnsi="Arial"/>
                <w:color w:val="002060"/>
                <w:sz w:val="18"/>
              </w:rPr>
              <w:t>Q1</w:t>
            </w:r>
            <w:r>
              <w:rPr>
                <w:rFonts w:ascii="Arial" w:hAnsi="Arial"/>
                <w:color w:val="002060"/>
                <w:sz w:val="18"/>
              </w:rPr>
              <w:t xml:space="preserve"> </w:t>
            </w:r>
            <w:r w:rsidRPr="003E5D83">
              <w:rPr>
                <w:rFonts w:ascii="Arial" w:hAnsi="Arial"/>
                <w:sz w:val="18"/>
              </w:rPr>
              <w:t>Do I connect with the views, values and ideologies expressed in the text?</w:t>
            </w: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tc>
        <w:tc>
          <w:tcPr>
            <w:tcW w:w="4621" w:type="dxa"/>
          </w:tcPr>
          <w:p w:rsidR="00B80AF7" w:rsidRDefault="00B80AF7" w:rsidP="00D47B73">
            <w:pPr>
              <w:rPr>
                <w:rFonts w:ascii="Arial" w:hAnsi="Arial"/>
                <w:color w:val="002060"/>
                <w:sz w:val="18"/>
              </w:rPr>
            </w:pPr>
            <w:r>
              <w:rPr>
                <w:rFonts w:ascii="Arial" w:hAnsi="Arial"/>
                <w:color w:val="002060"/>
                <w:sz w:val="18"/>
              </w:rPr>
              <w:t>Answer</w:t>
            </w:r>
          </w:p>
        </w:tc>
      </w:tr>
      <w:tr w:rsidR="00B80AF7" w:rsidTr="00D47B73">
        <w:tc>
          <w:tcPr>
            <w:tcW w:w="4621" w:type="dxa"/>
          </w:tcPr>
          <w:p w:rsidR="00B80AF7" w:rsidRPr="003E5D83" w:rsidRDefault="00B80AF7" w:rsidP="00B80AF7">
            <w:pPr>
              <w:pStyle w:val="BodyText2"/>
              <w:rPr>
                <w:rFonts w:ascii="Arial" w:hAnsi="Arial"/>
                <w:sz w:val="18"/>
              </w:rPr>
            </w:pPr>
            <w:r>
              <w:rPr>
                <w:rFonts w:ascii="Arial" w:hAnsi="Arial"/>
                <w:color w:val="002060"/>
                <w:sz w:val="18"/>
              </w:rPr>
              <w:t>Q2</w:t>
            </w:r>
            <w:r>
              <w:rPr>
                <w:rFonts w:ascii="Arial" w:hAnsi="Arial"/>
                <w:color w:val="002060"/>
                <w:sz w:val="18"/>
              </w:rPr>
              <w:t xml:space="preserve"> </w:t>
            </w:r>
            <w:r w:rsidRPr="003E5D83">
              <w:rPr>
                <w:rFonts w:ascii="Arial" w:hAnsi="Arial"/>
                <w:sz w:val="18"/>
              </w:rPr>
              <w:t xml:space="preserve">How </w:t>
            </w:r>
            <w:proofErr w:type="gramStart"/>
            <w:r w:rsidRPr="003E5D83">
              <w:rPr>
                <w:rFonts w:ascii="Arial" w:hAnsi="Arial"/>
                <w:sz w:val="18"/>
              </w:rPr>
              <w:t>do</w:t>
            </w:r>
            <w:proofErr w:type="gramEnd"/>
            <w:r w:rsidRPr="003E5D83">
              <w:rPr>
                <w:rFonts w:ascii="Arial" w:hAnsi="Arial"/>
                <w:sz w:val="18"/>
              </w:rPr>
              <w:t xml:space="preserve"> the ideologies I am invited to accept in the text match or mismatch with my own? Why is this so?</w:t>
            </w: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p w:rsidR="00B80AF7" w:rsidRDefault="00B80AF7" w:rsidP="00D47B73">
            <w:pPr>
              <w:rPr>
                <w:rFonts w:ascii="Arial" w:hAnsi="Arial"/>
                <w:color w:val="002060"/>
                <w:sz w:val="18"/>
              </w:rPr>
            </w:pPr>
          </w:p>
        </w:tc>
        <w:tc>
          <w:tcPr>
            <w:tcW w:w="4621" w:type="dxa"/>
          </w:tcPr>
          <w:p w:rsidR="00B80AF7" w:rsidRDefault="00B80AF7" w:rsidP="00D47B73">
            <w:pPr>
              <w:rPr>
                <w:rFonts w:ascii="Arial" w:hAnsi="Arial"/>
                <w:color w:val="002060"/>
                <w:sz w:val="18"/>
              </w:rPr>
            </w:pPr>
            <w:r>
              <w:rPr>
                <w:rFonts w:ascii="Arial" w:hAnsi="Arial"/>
                <w:color w:val="002060"/>
                <w:sz w:val="18"/>
              </w:rPr>
              <w:t>Answer</w:t>
            </w:r>
          </w:p>
        </w:tc>
      </w:tr>
    </w:tbl>
    <w:p w:rsidR="00B80AF7" w:rsidRPr="00074CAF" w:rsidRDefault="00B80AF7" w:rsidP="00157A71">
      <w:pPr>
        <w:spacing w:after="0" w:line="240" w:lineRule="auto"/>
        <w:rPr>
          <w:rFonts w:ascii="Arial" w:hAnsi="Arial"/>
          <w:b/>
          <w:sz w:val="20"/>
        </w:rPr>
      </w:pPr>
      <w:r w:rsidRPr="00074CAF">
        <w:rPr>
          <w:rFonts w:ascii="Arial" w:hAnsi="Arial"/>
          <w:b/>
          <w:color w:val="000000"/>
          <w:sz w:val="18"/>
        </w:rPr>
        <w:t>Concluding</w:t>
      </w:r>
      <w:r>
        <w:rPr>
          <w:rFonts w:ascii="Arial" w:hAnsi="Arial"/>
          <w:b/>
          <w:color w:val="000000"/>
          <w:sz w:val="18"/>
        </w:rPr>
        <w:t xml:space="preserve"> Remarks</w:t>
      </w:r>
    </w:p>
    <w:p w:rsidR="00B80AF7" w:rsidRPr="00157A71" w:rsidRDefault="00B80AF7" w:rsidP="00157A71">
      <w:pPr>
        <w:rPr>
          <w:rFonts w:ascii="Arial" w:hAnsi="Arial"/>
          <w:sz w:val="16"/>
          <w:szCs w:val="16"/>
        </w:rPr>
      </w:pPr>
      <w:r w:rsidRPr="00157A71">
        <w:rPr>
          <w:rFonts w:ascii="Arial" w:hAnsi="Arial"/>
          <w:sz w:val="16"/>
          <w:szCs w:val="16"/>
        </w:rPr>
        <w:t xml:space="preserve">These five theoretical perspectives represent what it is that the reader brings to his/her transaction with the text in order to produce a reader-centred or personal reading. </w:t>
      </w:r>
      <w:r w:rsidRPr="00157A71">
        <w:rPr>
          <w:rFonts w:ascii="Arial" w:hAnsi="Arial"/>
          <w:b/>
          <w:sz w:val="16"/>
          <w:szCs w:val="16"/>
        </w:rPr>
        <w:t>When reading a text, you will most likely use more than one of Beach’s perspectives at any particular point of your response</w:t>
      </w:r>
      <w:r w:rsidRPr="00157A71">
        <w:rPr>
          <w:rFonts w:ascii="Arial" w:hAnsi="Arial"/>
          <w:sz w:val="16"/>
          <w:szCs w:val="16"/>
        </w:rPr>
        <w:t xml:space="preserve">. You should now be able to identify </w:t>
      </w:r>
      <w:r w:rsidRPr="00157A71">
        <w:rPr>
          <w:rFonts w:ascii="Arial" w:hAnsi="Arial"/>
          <w:b/>
          <w:sz w:val="16"/>
          <w:szCs w:val="16"/>
        </w:rPr>
        <w:t>HOW</w:t>
      </w:r>
      <w:r w:rsidRPr="00157A71">
        <w:rPr>
          <w:rFonts w:ascii="Arial" w:hAnsi="Arial"/>
          <w:sz w:val="16"/>
          <w:szCs w:val="16"/>
        </w:rPr>
        <w:t xml:space="preserve"> you are producing a reader-centred reading of a text. That is, you should be able to defend your reading practices by writing a defense of those reading practices that you have used to pro</w:t>
      </w:r>
      <w:r w:rsidR="00157A71">
        <w:rPr>
          <w:rFonts w:ascii="Arial" w:hAnsi="Arial"/>
          <w:sz w:val="16"/>
          <w:szCs w:val="16"/>
        </w:rPr>
        <w:t xml:space="preserve">duce a reader-centred reading. </w:t>
      </w:r>
      <w:r w:rsidRPr="00157A71">
        <w:rPr>
          <w:rFonts w:ascii="Arial" w:hAnsi="Arial"/>
          <w:sz w:val="16"/>
          <w:szCs w:val="16"/>
        </w:rPr>
        <w:t xml:space="preserve">You have to be able to learn to </w:t>
      </w:r>
      <w:r w:rsidRPr="00157A71">
        <w:rPr>
          <w:rFonts w:ascii="Arial" w:hAnsi="Arial"/>
          <w:b/>
          <w:sz w:val="16"/>
          <w:szCs w:val="16"/>
        </w:rPr>
        <w:t>read the text from a reader-centred perspective</w:t>
      </w:r>
      <w:r w:rsidRPr="00157A71">
        <w:rPr>
          <w:rFonts w:ascii="Arial" w:hAnsi="Arial"/>
          <w:sz w:val="16"/>
          <w:szCs w:val="16"/>
        </w:rPr>
        <w:t xml:space="preserve"> then </w:t>
      </w:r>
      <w:r w:rsidRPr="00157A71">
        <w:rPr>
          <w:rFonts w:ascii="Arial" w:hAnsi="Arial"/>
          <w:b/>
          <w:sz w:val="16"/>
          <w:szCs w:val="16"/>
        </w:rPr>
        <w:t>write a defense of your reading practices</w:t>
      </w:r>
      <w:r w:rsidRPr="00157A71">
        <w:rPr>
          <w:rFonts w:ascii="Arial" w:hAnsi="Arial"/>
          <w:sz w:val="16"/>
          <w:szCs w:val="16"/>
        </w:rPr>
        <w:t xml:space="preserve">. In order to do this efficiently, it is a good idea to number all the lines in your reading so that you can easily refer to the practices you used in your defense. Please note that reading and defense are very different genres – reflective and analytical, respectively. </w:t>
      </w:r>
    </w:p>
    <w:sectPr w:rsidR="00B80AF7" w:rsidRPr="00157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2A1B"/>
    <w:multiLevelType w:val="hybridMultilevel"/>
    <w:tmpl w:val="32DA60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CC406C"/>
    <w:multiLevelType w:val="hybridMultilevel"/>
    <w:tmpl w:val="6024D90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072527"/>
    <w:multiLevelType w:val="hybridMultilevel"/>
    <w:tmpl w:val="AFFA8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A21A65"/>
    <w:multiLevelType w:val="hybridMultilevel"/>
    <w:tmpl w:val="5906A3B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20668D"/>
    <w:multiLevelType w:val="hybridMultilevel"/>
    <w:tmpl w:val="D59C3B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F7"/>
    <w:rsid w:val="000245D4"/>
    <w:rsid w:val="00157A71"/>
    <w:rsid w:val="003F3F24"/>
    <w:rsid w:val="0041458C"/>
    <w:rsid w:val="00B80AF7"/>
    <w:rsid w:val="00D2371B"/>
    <w:rsid w:val="00FE1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80AF7"/>
    <w:pPr>
      <w:spacing w:after="0" w:line="240" w:lineRule="auto"/>
    </w:pPr>
    <w:rPr>
      <w:rFonts w:ascii="Comic Sans MS" w:eastAsia="Times New Roman" w:hAnsi="Comic Sans MS" w:cs="Times New Roman"/>
      <w:color w:val="000000"/>
      <w:sz w:val="20"/>
      <w:szCs w:val="20"/>
    </w:rPr>
  </w:style>
  <w:style w:type="character" w:customStyle="1" w:styleId="BodyText2Char">
    <w:name w:val="Body Text 2 Char"/>
    <w:basedOn w:val="DefaultParagraphFont"/>
    <w:link w:val="BodyText2"/>
    <w:rsid w:val="00B80AF7"/>
    <w:rPr>
      <w:rFonts w:ascii="Comic Sans MS" w:eastAsia="Times New Roman" w:hAnsi="Comic Sans MS" w:cs="Times New Roman"/>
      <w:color w:val="000000"/>
      <w:sz w:val="20"/>
      <w:szCs w:val="20"/>
    </w:rPr>
  </w:style>
  <w:style w:type="paragraph" w:styleId="BodyText">
    <w:name w:val="Body Text"/>
    <w:basedOn w:val="Normal"/>
    <w:link w:val="BodyTextChar"/>
    <w:uiPriority w:val="99"/>
    <w:unhideWhenUsed/>
    <w:rsid w:val="00B80AF7"/>
    <w:pPr>
      <w:spacing w:after="120"/>
    </w:pPr>
  </w:style>
  <w:style w:type="character" w:customStyle="1" w:styleId="BodyTextChar">
    <w:name w:val="Body Text Char"/>
    <w:basedOn w:val="DefaultParagraphFont"/>
    <w:link w:val="BodyText"/>
    <w:uiPriority w:val="99"/>
    <w:rsid w:val="00B80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80AF7"/>
    <w:pPr>
      <w:spacing w:after="0" w:line="240" w:lineRule="auto"/>
    </w:pPr>
    <w:rPr>
      <w:rFonts w:ascii="Comic Sans MS" w:eastAsia="Times New Roman" w:hAnsi="Comic Sans MS" w:cs="Times New Roman"/>
      <w:color w:val="000000"/>
      <w:sz w:val="20"/>
      <w:szCs w:val="20"/>
    </w:rPr>
  </w:style>
  <w:style w:type="character" w:customStyle="1" w:styleId="BodyText2Char">
    <w:name w:val="Body Text 2 Char"/>
    <w:basedOn w:val="DefaultParagraphFont"/>
    <w:link w:val="BodyText2"/>
    <w:rsid w:val="00B80AF7"/>
    <w:rPr>
      <w:rFonts w:ascii="Comic Sans MS" w:eastAsia="Times New Roman" w:hAnsi="Comic Sans MS" w:cs="Times New Roman"/>
      <w:color w:val="000000"/>
      <w:sz w:val="20"/>
      <w:szCs w:val="20"/>
    </w:rPr>
  </w:style>
  <w:style w:type="paragraph" w:styleId="BodyText">
    <w:name w:val="Body Text"/>
    <w:basedOn w:val="Normal"/>
    <w:link w:val="BodyTextChar"/>
    <w:uiPriority w:val="99"/>
    <w:unhideWhenUsed/>
    <w:rsid w:val="00B80AF7"/>
    <w:pPr>
      <w:spacing w:after="120"/>
    </w:pPr>
  </w:style>
  <w:style w:type="character" w:customStyle="1" w:styleId="BodyTextChar">
    <w:name w:val="Body Text Char"/>
    <w:basedOn w:val="DefaultParagraphFont"/>
    <w:link w:val="BodyText"/>
    <w:uiPriority w:val="99"/>
    <w:rsid w:val="00B8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4</cp:revision>
  <dcterms:created xsi:type="dcterms:W3CDTF">2014-02-11T19:02:00Z</dcterms:created>
  <dcterms:modified xsi:type="dcterms:W3CDTF">2014-02-11T19:18:00Z</dcterms:modified>
</cp:coreProperties>
</file>