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82DB" w14:textId="5C42E733" w:rsidR="00F41285" w:rsidRPr="00471ECB" w:rsidRDefault="00F41285" w:rsidP="00F41285">
      <w:pPr>
        <w:spacing w:after="0" w:line="240" w:lineRule="auto"/>
        <w:rPr>
          <w:rFonts w:ascii="AvenirNext LT Pro HeavyCn" w:hAnsi="AvenirNext LT Pro HeavyCn"/>
          <w:b/>
          <w:bCs/>
          <w:color w:val="2A3E50"/>
          <w:sz w:val="32"/>
          <w:szCs w:val="32"/>
        </w:rPr>
      </w:pPr>
      <w:r w:rsidRPr="00471ECB">
        <w:rPr>
          <w:rFonts w:ascii="AvenirNext LT Pro HeavyCn" w:hAnsi="AvenirNext LT Pro HeavyCn"/>
          <w:b/>
          <w:bCs/>
          <w:noProof/>
          <w:color w:val="2A3E50"/>
          <w:sz w:val="48"/>
          <w:szCs w:val="48"/>
        </w:rPr>
        <w:drawing>
          <wp:anchor distT="0" distB="0" distL="114300" distR="114300" simplePos="0" relativeHeight="251658240" behindDoc="0" locked="0" layoutInCell="1" allowOverlap="1" wp14:anchorId="576E6ADF" wp14:editId="566DB09B">
            <wp:simplePos x="0" y="0"/>
            <wp:positionH relativeFrom="margin">
              <wp:posOffset>3953510</wp:posOffset>
            </wp:positionH>
            <wp:positionV relativeFrom="paragraph">
              <wp:posOffset>-70485</wp:posOffset>
            </wp:positionV>
            <wp:extent cx="1990512" cy="723900"/>
            <wp:effectExtent l="0" t="0" r="0" b="0"/>
            <wp:wrapNone/>
            <wp:docPr id="1854204796"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04796" name="Picture 1" descr="A black background with blue and pin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512" cy="723900"/>
                    </a:xfrm>
                    <a:prstGeom prst="rect">
                      <a:avLst/>
                    </a:prstGeom>
                  </pic:spPr>
                </pic:pic>
              </a:graphicData>
            </a:graphic>
          </wp:anchor>
        </w:drawing>
      </w:r>
      <w:r w:rsidRPr="00471ECB">
        <w:rPr>
          <w:rFonts w:ascii="AvenirNext LT Pro HeavyCn" w:hAnsi="AvenirNext LT Pro HeavyCn"/>
          <w:b/>
          <w:bCs/>
          <w:color w:val="2A3E50"/>
          <w:sz w:val="32"/>
          <w:szCs w:val="32"/>
        </w:rPr>
        <w:t>CPCS REGION 6/SERICE AREA F</w:t>
      </w:r>
    </w:p>
    <w:p w14:paraId="2200E6FF" w14:textId="4EF4A5C2" w:rsidR="0030103A" w:rsidRPr="00F41285" w:rsidRDefault="00E7518B" w:rsidP="00F41285">
      <w:pPr>
        <w:spacing w:after="0" w:line="240" w:lineRule="auto"/>
        <w:rPr>
          <w:rFonts w:ascii="AvenirNext LT Pro HeavyCn" w:hAnsi="AvenirNext LT Pro HeavyCn"/>
          <w:b/>
          <w:bCs/>
          <w:color w:val="D55393"/>
          <w:sz w:val="48"/>
          <w:szCs w:val="48"/>
        </w:rPr>
      </w:pPr>
      <w:r>
        <w:rPr>
          <w:rFonts w:ascii="AvenirNext LT Pro HeavyCn" w:hAnsi="AvenirNext LT Pro HeavyCn"/>
          <w:b/>
          <w:bCs/>
          <w:color w:val="D55393"/>
          <w:sz w:val="48"/>
          <w:szCs w:val="48"/>
        </w:rPr>
        <w:t>FULTON</w:t>
      </w:r>
      <w:r w:rsidR="00F41285" w:rsidRPr="00F41285">
        <w:rPr>
          <w:rFonts w:ascii="AvenirNext LT Pro HeavyCn" w:hAnsi="AvenirNext LT Pro HeavyCn"/>
          <w:b/>
          <w:bCs/>
          <w:color w:val="D55393"/>
          <w:sz w:val="48"/>
          <w:szCs w:val="48"/>
        </w:rPr>
        <w:t xml:space="preserve"> COUNTY RESOURCES</w:t>
      </w:r>
    </w:p>
    <w:p w14:paraId="26C9D91B" w14:textId="07DAC06F"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 xml:space="preserve">First Call for help #211 or visit </w:t>
      </w:r>
      <w:hyperlink r:id="rId8" w:history="1">
        <w:r w:rsidRPr="00471ECB">
          <w:rPr>
            <w:rStyle w:val="Hyperlink"/>
            <w:rFonts w:ascii="AvenirNext LT Pro Regular" w:hAnsi="AvenirNext LT Pro Regular"/>
            <w:b/>
            <w:bCs/>
            <w:color w:val="2A3E50"/>
          </w:rPr>
          <w:t>www.IN211.org</w:t>
        </w:r>
      </w:hyperlink>
      <w:r w:rsidRPr="00471ECB">
        <w:rPr>
          <w:rFonts w:ascii="AvenirNext LT Pro Regular" w:hAnsi="AvenirNext LT Pro Regular"/>
          <w:b/>
          <w:bCs/>
          <w:color w:val="2A3E50"/>
        </w:rPr>
        <w:t xml:space="preserve"> </w:t>
      </w:r>
    </w:p>
    <w:p w14:paraId="64D0CEBD" w14:textId="4D240403"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Child Abuse &amp; Neglect Hotline 1-800-800-5556</w:t>
      </w:r>
    </w:p>
    <w:p w14:paraId="55743302" w14:textId="2795BE29"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Emergency/Crisis Call 911</w:t>
      </w:r>
    </w:p>
    <w:p w14:paraId="01FCC024" w14:textId="77777777" w:rsidR="0030103A" w:rsidRPr="00F41285" w:rsidRDefault="0030103A" w:rsidP="0030103A">
      <w:pPr>
        <w:spacing w:after="0"/>
        <w:rPr>
          <w:rFonts w:ascii="AvenirNext LT Pro Regular" w:hAnsi="AvenirNext LT Pro Regular"/>
          <w:color w:val="2A3E50"/>
        </w:rPr>
      </w:pPr>
    </w:p>
    <w:p w14:paraId="0B043F6B" w14:textId="7980E716"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 xml:space="preserve">Crisis </w:t>
      </w:r>
      <w:r w:rsidR="00E7518B">
        <w:rPr>
          <w:rFonts w:ascii="AvenirNext LT Pro Regular" w:hAnsi="AvenirNext LT Pro Regular"/>
          <w:b/>
          <w:bCs/>
          <w:color w:val="2A3E50"/>
          <w:sz w:val="28"/>
          <w:szCs w:val="28"/>
        </w:rPr>
        <w:t>Hotline</w:t>
      </w:r>
      <w:r w:rsidRPr="00471ECB">
        <w:rPr>
          <w:rFonts w:ascii="AvenirNext LT Pro Regular" w:hAnsi="AvenirNext LT Pro Regular"/>
          <w:b/>
          <w:bCs/>
          <w:color w:val="2A3E50"/>
          <w:sz w:val="28"/>
          <w:szCs w:val="28"/>
        </w:rPr>
        <w:t xml:space="preserve"> Numbers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337"/>
        <w:gridCol w:w="2337"/>
        <w:gridCol w:w="2338"/>
        <w:gridCol w:w="2338"/>
      </w:tblGrid>
      <w:tr w:rsidR="00E7518B" w:rsidRPr="00F41285" w14:paraId="7B13FCEF" w14:textId="77777777" w:rsidTr="00471ECB">
        <w:tc>
          <w:tcPr>
            <w:tcW w:w="2337" w:type="dxa"/>
          </w:tcPr>
          <w:p w14:paraId="6089CD9C" w14:textId="38165F86"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Poison Control</w:t>
            </w:r>
          </w:p>
        </w:tc>
        <w:tc>
          <w:tcPr>
            <w:tcW w:w="2337" w:type="dxa"/>
          </w:tcPr>
          <w:p w14:paraId="21A1CE0A" w14:textId="3CCBC270"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800-222-1222</w:t>
            </w:r>
          </w:p>
        </w:tc>
        <w:tc>
          <w:tcPr>
            <w:tcW w:w="2338" w:type="dxa"/>
          </w:tcPr>
          <w:p w14:paraId="576A0C7B" w14:textId="55337B8A"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Suicide and Crisis Lifeline</w:t>
            </w:r>
          </w:p>
        </w:tc>
        <w:tc>
          <w:tcPr>
            <w:tcW w:w="2338" w:type="dxa"/>
          </w:tcPr>
          <w:p w14:paraId="1A6DA307" w14:textId="2934119E"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988</w:t>
            </w:r>
          </w:p>
        </w:tc>
      </w:tr>
      <w:tr w:rsidR="00E7518B" w:rsidRPr="00F41285" w14:paraId="7D804671" w14:textId="77777777" w:rsidTr="00471ECB">
        <w:tc>
          <w:tcPr>
            <w:tcW w:w="2337" w:type="dxa"/>
          </w:tcPr>
          <w:p w14:paraId="48DB6245" w14:textId="43A1A78A"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National Domestic Violence Hotline</w:t>
            </w:r>
          </w:p>
        </w:tc>
        <w:tc>
          <w:tcPr>
            <w:tcW w:w="2337" w:type="dxa"/>
          </w:tcPr>
          <w:p w14:paraId="2355DE3D" w14:textId="233D56A6"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800-799-7233</w:t>
            </w:r>
          </w:p>
        </w:tc>
        <w:tc>
          <w:tcPr>
            <w:tcW w:w="2338" w:type="dxa"/>
          </w:tcPr>
          <w:p w14:paraId="303B9697" w14:textId="6A2127B4"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National Sexual Assault</w:t>
            </w:r>
          </w:p>
        </w:tc>
        <w:tc>
          <w:tcPr>
            <w:tcW w:w="2338" w:type="dxa"/>
          </w:tcPr>
          <w:p w14:paraId="790CDCD1" w14:textId="3A3684A6"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800-656-4673</w:t>
            </w:r>
          </w:p>
        </w:tc>
      </w:tr>
      <w:tr w:rsidR="00E7518B" w:rsidRPr="00F41285" w14:paraId="4B08B71C" w14:textId="77777777" w:rsidTr="00471ECB">
        <w:tc>
          <w:tcPr>
            <w:tcW w:w="2337" w:type="dxa"/>
          </w:tcPr>
          <w:p w14:paraId="3D1B5B75" w14:textId="3C8EC208"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Rape Crisis Hotline</w:t>
            </w:r>
          </w:p>
        </w:tc>
        <w:tc>
          <w:tcPr>
            <w:tcW w:w="2337" w:type="dxa"/>
          </w:tcPr>
          <w:p w14:paraId="5D905B76" w14:textId="11750CEE"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574-289-4357</w:t>
            </w:r>
          </w:p>
        </w:tc>
        <w:tc>
          <w:tcPr>
            <w:tcW w:w="2338" w:type="dxa"/>
          </w:tcPr>
          <w:p w14:paraId="0611B468" w14:textId="4ECEF42C"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National Human Trafficking Hotline</w:t>
            </w:r>
          </w:p>
        </w:tc>
        <w:tc>
          <w:tcPr>
            <w:tcW w:w="2338" w:type="dxa"/>
          </w:tcPr>
          <w:p w14:paraId="7042BAE4" w14:textId="3B0E2E6F"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888-373-7888</w:t>
            </w:r>
          </w:p>
        </w:tc>
      </w:tr>
    </w:tbl>
    <w:p w14:paraId="60F55051" w14:textId="77777777" w:rsidR="0030103A" w:rsidRPr="00F41285" w:rsidRDefault="0030103A" w:rsidP="0030103A">
      <w:pPr>
        <w:spacing w:after="0"/>
        <w:rPr>
          <w:rFonts w:ascii="AvenirNext LT Pro Regular" w:hAnsi="AvenirNext LT Pro Regular"/>
          <w:color w:val="2A3E50"/>
        </w:rPr>
      </w:pPr>
    </w:p>
    <w:p w14:paraId="1A9A7F5F" w14:textId="68CF430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Financial Assistance</w:t>
      </w:r>
    </w:p>
    <w:p w14:paraId="64498CB8" w14:textId="6773A729"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 xml:space="preserve">Call first to ask about </w:t>
      </w:r>
      <w:r w:rsidR="00471ECB" w:rsidRPr="00F41285">
        <w:rPr>
          <w:rFonts w:ascii="AvenirNext LT Pro Regular" w:hAnsi="AvenirNext LT Pro Regular"/>
          <w:color w:val="2A3E50"/>
        </w:rPr>
        <w:t>the hours</w:t>
      </w:r>
      <w:r w:rsidRPr="00F41285">
        <w:rPr>
          <w:rFonts w:ascii="AvenirNext LT Pro Regular" w:hAnsi="AvenirNext LT Pro Regular"/>
          <w:color w:val="2A3E50"/>
        </w:rPr>
        <w:t xml:space="preserve"> and documentation needed</w:t>
      </w:r>
    </w:p>
    <w:p w14:paraId="5E0DD2CD" w14:textId="7BE73EE5"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Township Trustees will be your first stop for financial help</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515"/>
        <w:gridCol w:w="2159"/>
        <w:gridCol w:w="2431"/>
        <w:gridCol w:w="2245"/>
      </w:tblGrid>
      <w:tr w:rsidR="00F41285" w:rsidRPr="00F41285" w14:paraId="6694EFBC" w14:textId="77777777" w:rsidTr="00E7518B">
        <w:tc>
          <w:tcPr>
            <w:tcW w:w="2515" w:type="dxa"/>
          </w:tcPr>
          <w:p w14:paraId="75E4CA36" w14:textId="20B4310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Aubbeenaubee Township Trustee</w:t>
            </w:r>
          </w:p>
        </w:tc>
        <w:tc>
          <w:tcPr>
            <w:tcW w:w="2159" w:type="dxa"/>
          </w:tcPr>
          <w:p w14:paraId="652E831C" w14:textId="066B51CF" w:rsidR="00891115" w:rsidRPr="00F41285" w:rsidRDefault="00891115" w:rsidP="0030103A">
            <w:pPr>
              <w:rPr>
                <w:rFonts w:ascii="AvenirNext LT Pro Regular" w:hAnsi="AvenirNext LT Pro Regular"/>
                <w:color w:val="2A3E50"/>
              </w:rPr>
            </w:pPr>
          </w:p>
        </w:tc>
        <w:tc>
          <w:tcPr>
            <w:tcW w:w="2431" w:type="dxa"/>
          </w:tcPr>
          <w:p w14:paraId="4468AF00" w14:textId="1A594ED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Rochester Township Trustee</w:t>
            </w:r>
          </w:p>
        </w:tc>
        <w:tc>
          <w:tcPr>
            <w:tcW w:w="2245" w:type="dxa"/>
          </w:tcPr>
          <w:p w14:paraId="7F0E6711" w14:textId="2932A6D9"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574-223-3258</w:t>
            </w:r>
          </w:p>
        </w:tc>
      </w:tr>
      <w:tr w:rsidR="00F41285" w:rsidRPr="00F41285" w14:paraId="2DC064B8" w14:textId="77777777" w:rsidTr="00E7518B">
        <w:tc>
          <w:tcPr>
            <w:tcW w:w="2515" w:type="dxa"/>
          </w:tcPr>
          <w:p w14:paraId="7ABDE32C" w14:textId="4EADB303"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Henry Township Trustee</w:t>
            </w:r>
          </w:p>
        </w:tc>
        <w:tc>
          <w:tcPr>
            <w:tcW w:w="2159" w:type="dxa"/>
          </w:tcPr>
          <w:p w14:paraId="61C1140E" w14:textId="76AD624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574-893-4133 or 260-578-1196</w:t>
            </w:r>
          </w:p>
        </w:tc>
        <w:tc>
          <w:tcPr>
            <w:tcW w:w="2431" w:type="dxa"/>
          </w:tcPr>
          <w:p w14:paraId="472B4DB4" w14:textId="46A855C8"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Union Township Trustee</w:t>
            </w:r>
          </w:p>
        </w:tc>
        <w:tc>
          <w:tcPr>
            <w:tcW w:w="2245" w:type="dxa"/>
          </w:tcPr>
          <w:p w14:paraId="6350CC74" w14:textId="66089B1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574-817-2305</w:t>
            </w:r>
          </w:p>
        </w:tc>
      </w:tr>
      <w:tr w:rsidR="00F41285" w:rsidRPr="00F41285" w14:paraId="148C2A8C" w14:textId="77777777" w:rsidTr="00E7518B">
        <w:tc>
          <w:tcPr>
            <w:tcW w:w="2515" w:type="dxa"/>
          </w:tcPr>
          <w:p w14:paraId="48E4B3DF" w14:textId="428365B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Liberty Township Trustee</w:t>
            </w:r>
          </w:p>
        </w:tc>
        <w:tc>
          <w:tcPr>
            <w:tcW w:w="2159" w:type="dxa"/>
          </w:tcPr>
          <w:p w14:paraId="08D5415D" w14:textId="7F0A75CF"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574-857-2565</w:t>
            </w:r>
          </w:p>
        </w:tc>
        <w:tc>
          <w:tcPr>
            <w:tcW w:w="2431" w:type="dxa"/>
          </w:tcPr>
          <w:p w14:paraId="78394DF8" w14:textId="3FE43F20"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Wayne Township Trustee</w:t>
            </w:r>
          </w:p>
        </w:tc>
        <w:tc>
          <w:tcPr>
            <w:tcW w:w="2245" w:type="dxa"/>
          </w:tcPr>
          <w:p w14:paraId="49712458" w14:textId="1D2D2F2E" w:rsidR="00891115" w:rsidRPr="00F41285" w:rsidRDefault="00891115" w:rsidP="0030103A">
            <w:pPr>
              <w:rPr>
                <w:rFonts w:ascii="AvenirNext LT Pro Regular" w:hAnsi="AvenirNext LT Pro Regular"/>
                <w:color w:val="2A3E50"/>
              </w:rPr>
            </w:pPr>
          </w:p>
        </w:tc>
      </w:tr>
      <w:tr w:rsidR="00E7518B" w:rsidRPr="00F41285" w14:paraId="2E97BF7B" w14:textId="77777777" w:rsidTr="00E7518B">
        <w:trPr>
          <w:gridAfter w:val="2"/>
          <w:wAfter w:w="4676" w:type="dxa"/>
        </w:trPr>
        <w:tc>
          <w:tcPr>
            <w:tcW w:w="2515" w:type="dxa"/>
          </w:tcPr>
          <w:p w14:paraId="604909E2" w14:textId="660FA53A" w:rsidR="00E7518B"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Newcastle Township Trustee</w:t>
            </w:r>
          </w:p>
        </w:tc>
        <w:tc>
          <w:tcPr>
            <w:tcW w:w="2159" w:type="dxa"/>
          </w:tcPr>
          <w:p w14:paraId="6D0D18D0" w14:textId="3D5D20C4" w:rsidR="00E7518B"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574-328-1370</w:t>
            </w:r>
          </w:p>
        </w:tc>
      </w:tr>
    </w:tbl>
    <w:p w14:paraId="3154D4B2" w14:textId="77777777" w:rsidR="00891115" w:rsidRPr="00F41285" w:rsidRDefault="00891115" w:rsidP="0030103A">
      <w:pPr>
        <w:spacing w:after="0"/>
        <w:rPr>
          <w:rFonts w:ascii="AvenirNext LT Pro Regular" w:hAnsi="AvenirNext LT Pro Regular"/>
          <w:color w:val="2A3E50"/>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885"/>
        <w:gridCol w:w="1800"/>
        <w:gridCol w:w="1980"/>
        <w:gridCol w:w="3685"/>
      </w:tblGrid>
      <w:tr w:rsidR="00F41285" w:rsidRPr="00F41285" w14:paraId="6882C8EB" w14:textId="77777777" w:rsidTr="004B7355">
        <w:tc>
          <w:tcPr>
            <w:tcW w:w="1885" w:type="dxa"/>
          </w:tcPr>
          <w:p w14:paraId="6D94E1A5" w14:textId="6CE01043" w:rsidR="00891115" w:rsidRPr="00F41285" w:rsidRDefault="00E7518B" w:rsidP="00013EDB">
            <w:pPr>
              <w:rPr>
                <w:rFonts w:ascii="AvenirNext LT Pro Regular" w:hAnsi="AvenirNext LT Pro Regular"/>
                <w:color w:val="2A3E50"/>
              </w:rPr>
            </w:pPr>
            <w:r w:rsidRPr="00E7518B">
              <w:rPr>
                <w:rFonts w:ascii="AvenirNext LT Pro Regular" w:hAnsi="AvenirNext LT Pro Regular"/>
                <w:color w:val="2A3E50"/>
              </w:rPr>
              <w:t>Salvation Army Service Extension</w:t>
            </w:r>
          </w:p>
        </w:tc>
        <w:tc>
          <w:tcPr>
            <w:tcW w:w="1800" w:type="dxa"/>
          </w:tcPr>
          <w:p w14:paraId="03A179FF" w14:textId="548B784E"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574-223-4802</w:t>
            </w:r>
          </w:p>
        </w:tc>
        <w:tc>
          <w:tcPr>
            <w:tcW w:w="1980" w:type="dxa"/>
          </w:tcPr>
          <w:p w14:paraId="64D1D346" w14:textId="034A8FC8"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625 Pontiac St, Rochester, IN 46975</w:t>
            </w:r>
          </w:p>
        </w:tc>
        <w:tc>
          <w:tcPr>
            <w:tcW w:w="3685" w:type="dxa"/>
          </w:tcPr>
          <w:p w14:paraId="60A301A4" w14:textId="129991F5" w:rsidR="00013EDB" w:rsidRPr="00F41285" w:rsidRDefault="00E7518B" w:rsidP="00E7518B">
            <w:pPr>
              <w:rPr>
                <w:rFonts w:ascii="AvenirNext LT Pro Regular" w:hAnsi="AvenirNext LT Pro Regular"/>
                <w:color w:val="2A3E50"/>
              </w:rPr>
            </w:pPr>
            <w:r w:rsidRPr="00E7518B">
              <w:rPr>
                <w:rFonts w:ascii="AvenirNext LT Pro Regular" w:hAnsi="AvenirNext LT Pro Regular"/>
                <w:color w:val="2A3E50"/>
              </w:rPr>
              <w:t xml:space="preserve">Emergency Financial Assistance. </w:t>
            </w:r>
          </w:p>
        </w:tc>
      </w:tr>
      <w:tr w:rsidR="00F41285" w:rsidRPr="00F41285" w14:paraId="311DFDB2" w14:textId="77777777" w:rsidTr="004B7355">
        <w:tc>
          <w:tcPr>
            <w:tcW w:w="1885" w:type="dxa"/>
          </w:tcPr>
          <w:p w14:paraId="7C62BF20" w14:textId="2C34ACFA"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Fulton Co. Div. of Family Resources</w:t>
            </w:r>
          </w:p>
        </w:tc>
        <w:tc>
          <w:tcPr>
            <w:tcW w:w="1800" w:type="dxa"/>
          </w:tcPr>
          <w:p w14:paraId="734B3412" w14:textId="78BCD683"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800-403-0864</w:t>
            </w:r>
          </w:p>
        </w:tc>
        <w:tc>
          <w:tcPr>
            <w:tcW w:w="1980" w:type="dxa"/>
          </w:tcPr>
          <w:p w14:paraId="271983B6" w14:textId="0329678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 xml:space="preserve">105 Rochester </w:t>
            </w:r>
            <w:r w:rsidR="004B7355">
              <w:rPr>
                <w:rFonts w:ascii="AvenirNext LT Pro Regular" w:hAnsi="AvenirNext LT Pro Regular"/>
                <w:color w:val="2A3E50"/>
              </w:rPr>
              <w:t>P</w:t>
            </w:r>
            <w:r w:rsidRPr="00E7518B">
              <w:rPr>
                <w:rFonts w:ascii="AvenirNext LT Pro Regular" w:hAnsi="AvenirNext LT Pro Regular"/>
                <w:color w:val="2A3E50"/>
              </w:rPr>
              <w:t>laza, Rochester, IN 46975</w:t>
            </w:r>
          </w:p>
        </w:tc>
        <w:tc>
          <w:tcPr>
            <w:tcW w:w="3685" w:type="dxa"/>
          </w:tcPr>
          <w:p w14:paraId="18DEA99F" w14:textId="62C761E0" w:rsidR="00891115" w:rsidRPr="00F41285" w:rsidRDefault="00E7518B" w:rsidP="0030103A">
            <w:pPr>
              <w:rPr>
                <w:rFonts w:ascii="AvenirNext LT Pro Regular" w:hAnsi="AvenirNext LT Pro Regular"/>
                <w:color w:val="2A3E50"/>
              </w:rPr>
            </w:pPr>
            <w:r>
              <w:rPr>
                <w:rFonts w:ascii="AvenirNext LT Pro Regular" w:hAnsi="AvenirNext LT Pro Regular"/>
                <w:color w:val="2A3E50"/>
              </w:rPr>
              <w:t>T</w:t>
            </w:r>
            <w:r w:rsidRPr="00E7518B">
              <w:rPr>
                <w:rFonts w:ascii="AvenirNext LT Pro Regular" w:hAnsi="AvenirNext LT Pro Regular"/>
                <w:color w:val="2A3E50"/>
              </w:rPr>
              <w:t>he Division of Family Resources receives applications and approves eligibility for Medicaid, Supplemental Nutrition Assistance Program</w:t>
            </w:r>
            <w:r w:rsidR="004B7355">
              <w:rPr>
                <w:rFonts w:ascii="AvenirNext LT Pro Regular" w:hAnsi="AvenirNext LT Pro Regular"/>
                <w:color w:val="2A3E50"/>
              </w:rPr>
              <w:t>,</w:t>
            </w:r>
            <w:r w:rsidRPr="00E7518B">
              <w:rPr>
                <w:rFonts w:ascii="AvenirNext LT Pro Regular" w:hAnsi="AvenirNext LT Pro Regular"/>
                <w:color w:val="2A3E50"/>
              </w:rPr>
              <w:t xml:space="preserve"> and the cash assistance program, Temporary Assistance for Needy Families.</w:t>
            </w:r>
          </w:p>
        </w:tc>
      </w:tr>
      <w:tr w:rsidR="00F41285" w:rsidRPr="00F41285" w14:paraId="43155AAE" w14:textId="77777777" w:rsidTr="004B7355">
        <w:tc>
          <w:tcPr>
            <w:tcW w:w="1885" w:type="dxa"/>
          </w:tcPr>
          <w:p w14:paraId="669A73B2" w14:textId="79E76A0F" w:rsidR="00891115" w:rsidRPr="00F41285" w:rsidRDefault="004B7355" w:rsidP="00013EDB">
            <w:pPr>
              <w:rPr>
                <w:rFonts w:ascii="AvenirNext LT Pro Regular" w:hAnsi="AvenirNext LT Pro Regular"/>
                <w:color w:val="2A3E50"/>
              </w:rPr>
            </w:pPr>
            <w:r w:rsidRPr="004B7355">
              <w:rPr>
                <w:rFonts w:ascii="AvenirNext LT Pro Regular" w:hAnsi="AvenirNext LT Pro Regular"/>
                <w:color w:val="2A3E50"/>
              </w:rPr>
              <w:t>WIC Program</w:t>
            </w:r>
          </w:p>
        </w:tc>
        <w:tc>
          <w:tcPr>
            <w:tcW w:w="1800" w:type="dxa"/>
          </w:tcPr>
          <w:p w14:paraId="4E55724B" w14:textId="3AF205C9"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574-217-0145</w:t>
            </w:r>
          </w:p>
        </w:tc>
        <w:tc>
          <w:tcPr>
            <w:tcW w:w="1980" w:type="dxa"/>
          </w:tcPr>
          <w:p w14:paraId="3F0E8009" w14:textId="6B888B4A"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913 Main St, Rochester, IN 46975</w:t>
            </w:r>
          </w:p>
        </w:tc>
        <w:tc>
          <w:tcPr>
            <w:tcW w:w="3685" w:type="dxa"/>
          </w:tcPr>
          <w:p w14:paraId="2A52BC7A" w14:textId="0C57EDA1"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 xml:space="preserve">Supplemental food program-voucher for infant formula, food for children ages 0-5, pregnant </w:t>
            </w:r>
            <w:r w:rsidRPr="004B7355">
              <w:rPr>
                <w:rFonts w:ascii="AvenirNext LT Pro Regular" w:hAnsi="AvenirNext LT Pro Regular"/>
                <w:color w:val="2A3E50"/>
              </w:rPr>
              <w:lastRenderedPageBreak/>
              <w:t>women, and new mothers. Nutrition education.</w:t>
            </w:r>
          </w:p>
        </w:tc>
      </w:tr>
      <w:tr w:rsidR="00F41285" w:rsidRPr="00F41285" w14:paraId="761B1949" w14:textId="77777777" w:rsidTr="004B7355">
        <w:tc>
          <w:tcPr>
            <w:tcW w:w="1885" w:type="dxa"/>
          </w:tcPr>
          <w:p w14:paraId="25448E31" w14:textId="58ED2047"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lastRenderedPageBreak/>
              <w:t>United Ministries</w:t>
            </w:r>
          </w:p>
        </w:tc>
        <w:tc>
          <w:tcPr>
            <w:tcW w:w="1800" w:type="dxa"/>
          </w:tcPr>
          <w:p w14:paraId="520FC47E" w14:textId="544E8866"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574-223-4802</w:t>
            </w:r>
          </w:p>
        </w:tc>
        <w:tc>
          <w:tcPr>
            <w:tcW w:w="1980" w:type="dxa"/>
          </w:tcPr>
          <w:p w14:paraId="41F1F5AF" w14:textId="4349E278"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625 Pontiac St, Rochester, IN 46975</w:t>
            </w:r>
          </w:p>
        </w:tc>
        <w:tc>
          <w:tcPr>
            <w:tcW w:w="3685" w:type="dxa"/>
          </w:tcPr>
          <w:p w14:paraId="4B58DBD4" w14:textId="4EEB74A6" w:rsidR="004B7355" w:rsidRDefault="004B7355" w:rsidP="0030103A">
            <w:pPr>
              <w:rPr>
                <w:rFonts w:ascii="AvenirNext LT Pro Regular" w:hAnsi="AvenirNext LT Pro Regular"/>
                <w:color w:val="2A3E50"/>
              </w:rPr>
            </w:pPr>
            <w:r w:rsidRPr="004B7355">
              <w:rPr>
                <w:rFonts w:ascii="AvenirNext LT Pro Regular" w:hAnsi="AvenirNext LT Pro Regular"/>
                <w:color w:val="2A3E50"/>
              </w:rPr>
              <w:t xml:space="preserve">The purpose of United Ministries is to </w:t>
            </w:r>
            <w:r>
              <w:rPr>
                <w:rFonts w:ascii="AvenirNext LT Pro Regular" w:hAnsi="AvenirNext LT Pro Regular"/>
                <w:color w:val="2A3E50"/>
              </w:rPr>
              <w:t>assist, in the form of food or funds,</w:t>
            </w:r>
            <w:r w:rsidRPr="004B7355">
              <w:rPr>
                <w:rFonts w:ascii="AvenirNext LT Pro Regular" w:hAnsi="AvenirNext LT Pro Regular"/>
                <w:color w:val="2A3E50"/>
              </w:rPr>
              <w:t xml:space="preserve"> Fulton County residents in need.</w:t>
            </w:r>
          </w:p>
          <w:p w14:paraId="678134BB" w14:textId="6EC8DBA2" w:rsidR="004B7355" w:rsidRDefault="004B7355" w:rsidP="0030103A">
            <w:pPr>
              <w:rPr>
                <w:rFonts w:ascii="AvenirNext LT Pro Regular" w:hAnsi="AvenirNext LT Pro Regular"/>
                <w:color w:val="2A3E50"/>
              </w:rPr>
            </w:pPr>
            <w:r w:rsidRPr="004B7355">
              <w:rPr>
                <w:rFonts w:ascii="AvenirNext LT Pro Regular" w:hAnsi="AvenirNext LT Pro Regular"/>
                <w:color w:val="2A3E50"/>
              </w:rPr>
              <w:t>Applications for assistance are located at</w:t>
            </w:r>
            <w:r>
              <w:rPr>
                <w:rFonts w:ascii="AvenirNext LT Pro Regular" w:hAnsi="AvenirNext LT Pro Regular"/>
                <w:color w:val="2A3E50"/>
              </w:rPr>
              <w:t>:</w:t>
            </w:r>
          </w:p>
          <w:p w14:paraId="58DDCD97"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The Cross Church, 3rd and Main Streets, Rochester</w:t>
            </w:r>
          </w:p>
          <w:p w14:paraId="0964CE76"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Fulton County Library, Rochester Branch</w:t>
            </w:r>
          </w:p>
          <w:p w14:paraId="0E1C4D29"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Community Resource Center, 7th and Pontiac Streets, Rochester</w:t>
            </w:r>
          </w:p>
          <w:p w14:paraId="49691A18" w14:textId="0A03995D" w:rsidR="004B7355" w:rsidRPr="004B7355" w:rsidRDefault="004B7355" w:rsidP="004B7355">
            <w:pPr>
              <w:rPr>
                <w:rFonts w:ascii="AvenirNext LT Pro Regular" w:hAnsi="AvenirNext LT Pro Regular"/>
                <w:color w:val="2A3E50"/>
              </w:rPr>
            </w:pPr>
            <w:r w:rsidRPr="004B7355">
              <w:rPr>
                <w:rFonts w:ascii="AvenirNext LT Pro Regular" w:hAnsi="AvenirNext LT Pro Regular"/>
                <w:color w:val="2A3E50"/>
              </w:rPr>
              <w:t xml:space="preserve">RETURN Completed Application to The Cross Church Mon, Tue, Wed </w:t>
            </w:r>
            <w:r>
              <w:rPr>
                <w:rFonts w:ascii="AvenirNext LT Pro Regular" w:hAnsi="AvenirNext LT Pro Regular"/>
                <w:color w:val="2A3E50"/>
              </w:rPr>
              <w:t>10:00 am</w:t>
            </w:r>
            <w:r w:rsidRPr="004B7355">
              <w:rPr>
                <w:rFonts w:ascii="AvenirNext LT Pro Regular" w:hAnsi="AvenirNext LT Pro Regular"/>
                <w:color w:val="2A3E50"/>
              </w:rPr>
              <w:t xml:space="preserve"> – </w:t>
            </w:r>
            <w:r>
              <w:rPr>
                <w:rFonts w:ascii="AvenirNext LT Pro Regular" w:hAnsi="AvenirNext LT Pro Regular"/>
                <w:color w:val="2A3E50"/>
              </w:rPr>
              <w:t>3:30 pm.</w:t>
            </w:r>
          </w:p>
          <w:p w14:paraId="7A6B013A" w14:textId="22D754A2" w:rsidR="00891115" w:rsidRPr="004B7355" w:rsidRDefault="004B7355" w:rsidP="004B7355">
            <w:pPr>
              <w:rPr>
                <w:rFonts w:ascii="AvenirNext LT Pro Regular" w:hAnsi="AvenirNext LT Pro Regular"/>
                <w:color w:val="2A3E50"/>
              </w:rPr>
            </w:pPr>
            <w:r w:rsidRPr="004B7355">
              <w:rPr>
                <w:rFonts w:ascii="AvenirNext LT Pro Regular" w:hAnsi="AvenirNext LT Pro Regular"/>
                <w:color w:val="2A3E50"/>
              </w:rPr>
              <w:t xml:space="preserve">Food Pantry Mon, Wed, Fri </w:t>
            </w:r>
            <w:r>
              <w:rPr>
                <w:rFonts w:ascii="AvenirNext LT Pro Regular" w:hAnsi="AvenirNext LT Pro Regular"/>
                <w:color w:val="2A3E50"/>
              </w:rPr>
              <w:t>1:00 pm</w:t>
            </w:r>
            <w:r w:rsidRPr="004B7355">
              <w:rPr>
                <w:rFonts w:ascii="AvenirNext LT Pro Regular" w:hAnsi="AvenirNext LT Pro Regular"/>
                <w:color w:val="2A3E50"/>
              </w:rPr>
              <w:t xml:space="preserve"> – </w:t>
            </w:r>
            <w:r>
              <w:rPr>
                <w:rFonts w:ascii="AvenirNext LT Pro Regular" w:hAnsi="AvenirNext LT Pro Regular"/>
                <w:color w:val="2A3E50"/>
              </w:rPr>
              <w:t>3:00 pm</w:t>
            </w:r>
            <w:r w:rsidRPr="004B7355">
              <w:rPr>
                <w:rFonts w:ascii="AvenirNext LT Pro Regular" w:hAnsi="AvenirNext LT Pro Regular"/>
                <w:color w:val="2A3E50"/>
              </w:rPr>
              <w:t xml:space="preserve"> at the Community Resource Center, 7th and Pontiac Streets, Rochester</w:t>
            </w:r>
            <w:r>
              <w:rPr>
                <w:rFonts w:ascii="AvenirNext LT Pro Regular" w:hAnsi="AvenirNext LT Pro Regular"/>
                <w:color w:val="2A3E50"/>
              </w:rPr>
              <w:t>.</w:t>
            </w:r>
          </w:p>
        </w:tc>
      </w:tr>
    </w:tbl>
    <w:p w14:paraId="42242C68" w14:textId="77777777" w:rsidR="0030103A" w:rsidRPr="00F41285" w:rsidRDefault="0030103A" w:rsidP="0030103A">
      <w:pPr>
        <w:spacing w:after="0"/>
        <w:rPr>
          <w:rFonts w:ascii="AvenirNext LT Pro Regular" w:hAnsi="AvenirNext LT Pro Regular"/>
          <w:color w:val="2A3E50"/>
        </w:rPr>
      </w:pPr>
    </w:p>
    <w:p w14:paraId="54DAC938" w14:textId="4B14D17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Food</w:t>
      </w:r>
      <w:r w:rsidR="004B7355">
        <w:rPr>
          <w:rFonts w:ascii="AvenirNext LT Pro Regular" w:hAnsi="AvenirNext LT Pro Regular"/>
          <w:b/>
          <w:bCs/>
          <w:color w:val="2A3E50"/>
          <w:sz w:val="28"/>
          <w:szCs w:val="28"/>
        </w:rPr>
        <w:t xml:space="preserve">/Clothing </w:t>
      </w:r>
      <w:r w:rsidRPr="00471ECB">
        <w:rPr>
          <w:rFonts w:ascii="AvenirNext LT Pro Regular" w:hAnsi="AvenirNext LT Pro Regular"/>
          <w:b/>
          <w:bCs/>
          <w:color w:val="2A3E50"/>
          <w:sz w:val="28"/>
          <w:szCs w:val="28"/>
        </w:rPr>
        <w:t>Pantries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065"/>
        <w:gridCol w:w="1800"/>
        <w:gridCol w:w="2160"/>
        <w:gridCol w:w="3325"/>
      </w:tblGrid>
      <w:tr w:rsidR="00F41285" w:rsidRPr="00F41285" w14:paraId="053EA05D" w14:textId="77777777" w:rsidTr="00CD0D23">
        <w:tc>
          <w:tcPr>
            <w:tcW w:w="2065" w:type="dxa"/>
          </w:tcPr>
          <w:p w14:paraId="67209B22" w14:textId="336B0A5E"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Food Finders Food Bank</w:t>
            </w:r>
          </w:p>
        </w:tc>
        <w:tc>
          <w:tcPr>
            <w:tcW w:w="1800" w:type="dxa"/>
          </w:tcPr>
          <w:p w14:paraId="68EC672D" w14:textId="189EC65A"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765-471-0062</w:t>
            </w:r>
          </w:p>
        </w:tc>
        <w:tc>
          <w:tcPr>
            <w:tcW w:w="2160" w:type="dxa"/>
          </w:tcPr>
          <w:p w14:paraId="503F24E7" w14:textId="177D495E" w:rsidR="00252642" w:rsidRPr="00F41285" w:rsidRDefault="004B7355" w:rsidP="00252642">
            <w:pPr>
              <w:rPr>
                <w:rFonts w:ascii="AvenirNext LT Pro Regular" w:hAnsi="AvenirNext LT Pro Regular"/>
                <w:color w:val="2A3E50"/>
              </w:rPr>
            </w:pPr>
            <w:r>
              <w:rPr>
                <w:rFonts w:ascii="AvenirNext LT Pro Regular" w:hAnsi="AvenirNext LT Pro Regular"/>
                <w:color w:val="2A3E50"/>
              </w:rPr>
              <w:t>C</w:t>
            </w:r>
            <w:r w:rsidRPr="004B7355">
              <w:rPr>
                <w:rFonts w:ascii="AvenirNext LT Pro Regular" w:hAnsi="AvenirNext LT Pro Regular"/>
                <w:color w:val="2A3E50"/>
              </w:rPr>
              <w:t>all for locations</w:t>
            </w:r>
          </w:p>
        </w:tc>
        <w:tc>
          <w:tcPr>
            <w:tcW w:w="3325" w:type="dxa"/>
          </w:tcPr>
          <w:p w14:paraId="21779FEA" w14:textId="5CAA2C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Mobile Pantry Program: Call to find nearest location and next available date. Income eligibility required.</w:t>
            </w:r>
          </w:p>
        </w:tc>
      </w:tr>
      <w:tr w:rsidR="00F41285" w:rsidRPr="00F41285" w14:paraId="1AA537BE" w14:textId="77777777" w:rsidTr="00CD0D23">
        <w:tc>
          <w:tcPr>
            <w:tcW w:w="2065" w:type="dxa"/>
          </w:tcPr>
          <w:p w14:paraId="4E9AC6C8" w14:textId="5E5BAB40"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Blessings Box - Doorstep Ministries</w:t>
            </w:r>
          </w:p>
        </w:tc>
        <w:tc>
          <w:tcPr>
            <w:tcW w:w="1800" w:type="dxa"/>
          </w:tcPr>
          <w:p w14:paraId="22C8CCEF" w14:textId="3BE055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574-223-5812</w:t>
            </w:r>
          </w:p>
        </w:tc>
        <w:tc>
          <w:tcPr>
            <w:tcW w:w="2160" w:type="dxa"/>
          </w:tcPr>
          <w:p w14:paraId="0C6AC458" w14:textId="08990C62"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1101 Madision St, Rochester, IN 46975</w:t>
            </w:r>
          </w:p>
        </w:tc>
        <w:tc>
          <w:tcPr>
            <w:tcW w:w="3325" w:type="dxa"/>
          </w:tcPr>
          <w:p w14:paraId="76FB1D70" w14:textId="40A15869"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Just inside our doorstep through the winter and outside our doorstep the rest of the year. It is filled daily with food items for anyone who needs them. First Christian Church.</w:t>
            </w:r>
          </w:p>
        </w:tc>
      </w:tr>
      <w:tr w:rsidR="00F41285" w:rsidRPr="00F41285" w14:paraId="575CAD79" w14:textId="77777777" w:rsidTr="00CD0D23">
        <w:tc>
          <w:tcPr>
            <w:tcW w:w="2065" w:type="dxa"/>
          </w:tcPr>
          <w:p w14:paraId="4F5836C9" w14:textId="3A6DC8D2"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Kewanna Food Pantry</w:t>
            </w:r>
          </w:p>
        </w:tc>
        <w:tc>
          <w:tcPr>
            <w:tcW w:w="1800" w:type="dxa"/>
          </w:tcPr>
          <w:p w14:paraId="063A90CB" w14:textId="70071E4D"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574-817-0015</w:t>
            </w:r>
          </w:p>
        </w:tc>
        <w:tc>
          <w:tcPr>
            <w:tcW w:w="2160" w:type="dxa"/>
          </w:tcPr>
          <w:p w14:paraId="0FD17213" w14:textId="1E4ED5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114 S Toner St, Kewanna, IN 46939</w:t>
            </w:r>
          </w:p>
        </w:tc>
        <w:tc>
          <w:tcPr>
            <w:tcW w:w="3325" w:type="dxa"/>
          </w:tcPr>
          <w:p w14:paraId="124A0033" w14:textId="6112EF1E" w:rsidR="00252642" w:rsidRDefault="004B7355" w:rsidP="00252642">
            <w:pPr>
              <w:rPr>
                <w:rFonts w:ascii="AvenirNext LT Pro Regular" w:hAnsi="AvenirNext LT Pro Regular"/>
                <w:color w:val="2A3E50"/>
              </w:rPr>
            </w:pPr>
            <w:r w:rsidRPr="004B7355">
              <w:rPr>
                <w:rFonts w:ascii="AvenirNext LT Pro Regular" w:hAnsi="AvenirNext LT Pro Regular"/>
                <w:color w:val="2A3E50"/>
              </w:rPr>
              <w:t>Thu, 8:30am – 10:30am. Residents of Union, Wayne or Aubbeenaubbee townships.</w:t>
            </w:r>
          </w:p>
          <w:p w14:paraId="7111EA76" w14:textId="22F4E8BB" w:rsidR="004B7355" w:rsidRPr="004B7355" w:rsidRDefault="004B7355" w:rsidP="004B7355">
            <w:pPr>
              <w:rPr>
                <w:rFonts w:ascii="AvenirNext LT Pro Regular" w:hAnsi="AvenirNext LT Pro Regular"/>
              </w:rPr>
            </w:pPr>
          </w:p>
        </w:tc>
      </w:tr>
      <w:tr w:rsidR="00F41285" w:rsidRPr="00F41285" w14:paraId="2FE56688" w14:textId="77777777" w:rsidTr="00CD0D23">
        <w:tc>
          <w:tcPr>
            <w:tcW w:w="2065" w:type="dxa"/>
          </w:tcPr>
          <w:p w14:paraId="1977D77F" w14:textId="4D2D28DD"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lastRenderedPageBreak/>
              <w:t>Matthew's Market</w:t>
            </w:r>
          </w:p>
        </w:tc>
        <w:tc>
          <w:tcPr>
            <w:tcW w:w="1800" w:type="dxa"/>
          </w:tcPr>
          <w:p w14:paraId="2592E321" w14:textId="53102E66"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t>574-223-3107</w:t>
            </w:r>
          </w:p>
        </w:tc>
        <w:tc>
          <w:tcPr>
            <w:tcW w:w="2160" w:type="dxa"/>
          </w:tcPr>
          <w:p w14:paraId="0F20211D" w14:textId="4EFE4BDA"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620 Wilkinson Street Logansport, Indiana, 46947</w:t>
            </w:r>
          </w:p>
        </w:tc>
        <w:tc>
          <w:tcPr>
            <w:tcW w:w="3325" w:type="dxa"/>
          </w:tcPr>
          <w:p w14:paraId="5EA30AE2" w14:textId="5EC5FA48"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 xml:space="preserve">Mon, </w:t>
            </w:r>
            <w:r w:rsidR="004D3721">
              <w:rPr>
                <w:rFonts w:ascii="AvenirNext LT Pro Regular" w:hAnsi="AvenirNext LT Pro Regular"/>
                <w:color w:val="2A3E50"/>
              </w:rPr>
              <w:t>11:30 am</w:t>
            </w:r>
            <w:r w:rsidRPr="00202F11">
              <w:rPr>
                <w:rFonts w:ascii="AvenirNext LT Pro Regular" w:hAnsi="AvenirNext LT Pro Regular"/>
                <w:color w:val="2A3E50"/>
              </w:rPr>
              <w:t xml:space="preserve"> - </w:t>
            </w:r>
            <w:r w:rsidR="004D3721">
              <w:rPr>
                <w:rFonts w:ascii="AvenirNext LT Pro Regular" w:hAnsi="AvenirNext LT Pro Regular"/>
                <w:color w:val="2A3E50"/>
              </w:rPr>
              <w:t>1:00 pm</w:t>
            </w:r>
            <w:r w:rsidRPr="00202F11">
              <w:rPr>
                <w:rFonts w:ascii="AvenirNext LT Pro Regular" w:hAnsi="AvenirNext LT Pro Regular"/>
                <w:color w:val="2A3E50"/>
              </w:rPr>
              <w:t xml:space="preserve">, Thu, </w:t>
            </w:r>
            <w:r w:rsidR="004D3721">
              <w:rPr>
                <w:rFonts w:ascii="AvenirNext LT Pro Regular" w:hAnsi="AvenirNext LT Pro Regular"/>
                <w:color w:val="2A3E50"/>
              </w:rPr>
              <w:t>4:00 pm</w:t>
            </w:r>
            <w:r w:rsidRPr="00202F11">
              <w:rPr>
                <w:rFonts w:ascii="AvenirNext LT Pro Regular" w:hAnsi="AvenirNext LT Pro Regular"/>
                <w:color w:val="2A3E50"/>
              </w:rPr>
              <w:t xml:space="preserve"> – </w:t>
            </w:r>
            <w:r w:rsidR="004D3721">
              <w:rPr>
                <w:rFonts w:ascii="AvenirNext LT Pro Regular" w:hAnsi="AvenirNext LT Pro Regular"/>
                <w:color w:val="2A3E50"/>
              </w:rPr>
              <w:t>6:00 pm.</w:t>
            </w:r>
            <w:r w:rsidRPr="00202F11">
              <w:rPr>
                <w:rFonts w:ascii="AvenirNext LT Pro Regular" w:hAnsi="AvenirNext LT Pro Regular"/>
                <w:color w:val="2A3E50"/>
              </w:rPr>
              <w:t xml:space="preserve"> Anyone with an address in Fulton County </w:t>
            </w:r>
            <w:r w:rsidR="004D3721">
              <w:rPr>
                <w:rFonts w:ascii="AvenirNext LT Pro Regular" w:hAnsi="AvenirNext LT Pro Regular"/>
                <w:color w:val="2A3E50"/>
              </w:rPr>
              <w:t>who</w:t>
            </w:r>
            <w:r w:rsidRPr="00202F11">
              <w:rPr>
                <w:rFonts w:ascii="AvenirNext LT Pro Regular" w:hAnsi="AvenirNext LT Pro Regular"/>
                <w:color w:val="2A3E50"/>
              </w:rPr>
              <w:t xml:space="preserve"> </w:t>
            </w:r>
            <w:r w:rsidR="004D3721">
              <w:rPr>
                <w:rFonts w:ascii="AvenirNext LT Pro Regular" w:hAnsi="AvenirNext LT Pro Regular"/>
                <w:color w:val="2A3E50"/>
              </w:rPr>
              <w:t>meets</w:t>
            </w:r>
            <w:r w:rsidRPr="00202F11">
              <w:rPr>
                <w:rFonts w:ascii="AvenirNext LT Pro Regular" w:hAnsi="AvenirNext LT Pro Regular"/>
                <w:color w:val="2A3E50"/>
              </w:rPr>
              <w:t xml:space="preserve"> the Federal Income </w:t>
            </w:r>
            <w:r w:rsidR="004D3721">
              <w:rPr>
                <w:rFonts w:ascii="AvenirNext LT Pro Regular" w:hAnsi="AvenirNext LT Pro Regular"/>
                <w:color w:val="2A3E50"/>
              </w:rPr>
              <w:t>Guidelines</w:t>
            </w:r>
            <w:r w:rsidRPr="00202F11">
              <w:rPr>
                <w:rFonts w:ascii="AvenirNext LT Pro Regular" w:hAnsi="AvenirNext LT Pro Regular"/>
                <w:color w:val="2A3E50"/>
              </w:rPr>
              <w:t xml:space="preserve"> for Poverty. The client is required to sign a </w:t>
            </w:r>
            <w:r w:rsidR="004D3721">
              <w:rPr>
                <w:rFonts w:ascii="AvenirNext LT Pro Regular" w:hAnsi="AvenirNext LT Pro Regular"/>
                <w:color w:val="2A3E50"/>
              </w:rPr>
              <w:t>self-declaration</w:t>
            </w:r>
            <w:r w:rsidRPr="00202F11">
              <w:rPr>
                <w:rFonts w:ascii="AvenirNext LT Pro Regular" w:hAnsi="AvenirNext LT Pro Regular"/>
                <w:color w:val="2A3E50"/>
              </w:rPr>
              <w:t xml:space="preserve"> of income statement</w:t>
            </w:r>
            <w:r w:rsidR="004D3721">
              <w:rPr>
                <w:rFonts w:ascii="AvenirNext LT Pro Regular" w:hAnsi="AvenirNext LT Pro Regular"/>
                <w:color w:val="2A3E50"/>
              </w:rPr>
              <w:t>,</w:t>
            </w:r>
            <w:r w:rsidRPr="00202F11">
              <w:rPr>
                <w:rFonts w:ascii="AvenirNext LT Pro Regular" w:hAnsi="AvenirNext LT Pro Regular"/>
                <w:color w:val="2A3E50"/>
              </w:rPr>
              <w:t xml:space="preserve"> including the number of people in the household</w:t>
            </w:r>
            <w:r w:rsidR="004D3721">
              <w:rPr>
                <w:rFonts w:ascii="AvenirNext LT Pro Regular" w:hAnsi="AvenirNext LT Pro Regular"/>
                <w:color w:val="2A3E50"/>
              </w:rPr>
              <w:t>,</w:t>
            </w:r>
            <w:r w:rsidRPr="00202F11">
              <w:rPr>
                <w:rFonts w:ascii="AvenirNext LT Pro Regular" w:hAnsi="AvenirNext LT Pro Regular"/>
                <w:color w:val="2A3E50"/>
              </w:rPr>
              <w:t xml:space="preserve"> each visit</w:t>
            </w:r>
          </w:p>
        </w:tc>
      </w:tr>
      <w:tr w:rsidR="00F41285" w:rsidRPr="00F41285" w14:paraId="78A71D66" w14:textId="77777777" w:rsidTr="00CD0D23">
        <w:tc>
          <w:tcPr>
            <w:tcW w:w="2065" w:type="dxa"/>
          </w:tcPr>
          <w:p w14:paraId="0E9B2E80" w14:textId="2BDBCA89"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t>United Ministries Food Pantry</w:t>
            </w:r>
          </w:p>
        </w:tc>
        <w:tc>
          <w:tcPr>
            <w:tcW w:w="1800" w:type="dxa"/>
          </w:tcPr>
          <w:p w14:paraId="725395BA" w14:textId="1A4D97C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574-233-4802</w:t>
            </w:r>
          </w:p>
        </w:tc>
        <w:tc>
          <w:tcPr>
            <w:tcW w:w="2160" w:type="dxa"/>
          </w:tcPr>
          <w:p w14:paraId="0BA3E760" w14:textId="75BF81C4"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625 Pontiac St, Rochester, IN 46975</w:t>
            </w:r>
          </w:p>
        </w:tc>
        <w:tc>
          <w:tcPr>
            <w:tcW w:w="3325" w:type="dxa"/>
          </w:tcPr>
          <w:p w14:paraId="29F00972" w14:textId="2C08BC7C"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Application Required; get at The Cross Church, Fulton Co. Library, Community Resource Center. (See listing under “Financial Assistance.”</w:t>
            </w:r>
          </w:p>
        </w:tc>
      </w:tr>
      <w:tr w:rsidR="00F41285" w:rsidRPr="00F41285" w14:paraId="212BAAEC" w14:textId="77777777" w:rsidTr="00CD0D23">
        <w:tc>
          <w:tcPr>
            <w:tcW w:w="2065" w:type="dxa"/>
          </w:tcPr>
          <w:p w14:paraId="3E1FBABB" w14:textId="023693F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United We Stand Food Pantry</w:t>
            </w:r>
          </w:p>
        </w:tc>
        <w:tc>
          <w:tcPr>
            <w:tcW w:w="1800" w:type="dxa"/>
          </w:tcPr>
          <w:p w14:paraId="624B6854" w14:textId="5289AE6B"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574-893-4121</w:t>
            </w:r>
          </w:p>
        </w:tc>
        <w:tc>
          <w:tcPr>
            <w:tcW w:w="2160" w:type="dxa"/>
          </w:tcPr>
          <w:p w14:paraId="01EE5AE7" w14:textId="6846A504"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301 S West St, Akron, IN 46975</w:t>
            </w:r>
          </w:p>
        </w:tc>
        <w:tc>
          <w:tcPr>
            <w:tcW w:w="3325" w:type="dxa"/>
          </w:tcPr>
          <w:p w14:paraId="3021F11D" w14:textId="3A6DB5A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Thursday, 2:00 – 4:00 pm. Akron Church of God</w:t>
            </w:r>
          </w:p>
        </w:tc>
      </w:tr>
    </w:tbl>
    <w:p w14:paraId="105735D9" w14:textId="0612FD9E" w:rsidR="0030103A" w:rsidRPr="00471ECB" w:rsidRDefault="0030103A" w:rsidP="0030103A">
      <w:pPr>
        <w:spacing w:after="0"/>
        <w:rPr>
          <w:rFonts w:ascii="AvenirNext LT Pro Regular" w:hAnsi="AvenirNext LT Pro Regular"/>
          <w:b/>
          <w:bCs/>
          <w:color w:val="2A3E50"/>
          <w:sz w:val="28"/>
          <w:szCs w:val="28"/>
        </w:rPr>
      </w:pPr>
      <w:r w:rsidRPr="00F41285">
        <w:rPr>
          <w:rFonts w:ascii="AvenirNext LT Pro Regular" w:hAnsi="AvenirNext LT Pro Regular"/>
          <w:b/>
          <w:bCs/>
          <w:color w:val="2A3E50"/>
        </w:rPr>
        <w:br/>
      </w:r>
      <w:r w:rsidRPr="00471ECB">
        <w:rPr>
          <w:rFonts w:ascii="AvenirNext LT Pro Regular" w:hAnsi="AvenirNext LT Pro Regular"/>
          <w:b/>
          <w:bCs/>
          <w:color w:val="2A3E50"/>
          <w:sz w:val="28"/>
          <w:szCs w:val="28"/>
        </w:rPr>
        <w:t>Childcare / Preschool</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2515"/>
        <w:gridCol w:w="1800"/>
        <w:gridCol w:w="1890"/>
        <w:gridCol w:w="3145"/>
      </w:tblGrid>
      <w:tr w:rsidR="00F41285" w:rsidRPr="00F41285" w14:paraId="3CDEAFE1" w14:textId="77777777" w:rsidTr="00CD0D23">
        <w:tc>
          <w:tcPr>
            <w:tcW w:w="2515" w:type="dxa"/>
          </w:tcPr>
          <w:p w14:paraId="22E83BFF" w14:textId="53DB3322"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Preschool Scholarships</w:t>
            </w:r>
          </w:p>
        </w:tc>
        <w:tc>
          <w:tcPr>
            <w:tcW w:w="1800" w:type="dxa"/>
          </w:tcPr>
          <w:p w14:paraId="42526A59" w14:textId="0467DBDB"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574-224-3223</w:t>
            </w:r>
          </w:p>
        </w:tc>
        <w:tc>
          <w:tcPr>
            <w:tcW w:w="1890" w:type="dxa"/>
          </w:tcPr>
          <w:p w14:paraId="6EC6A176" w14:textId="152CF75C"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Fulton Co. Community Foundation</w:t>
            </w:r>
          </w:p>
        </w:tc>
        <w:tc>
          <w:tcPr>
            <w:tcW w:w="3145" w:type="dxa"/>
          </w:tcPr>
          <w:p w14:paraId="552D107F" w14:textId="6FC4CDC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Call or visit a Fulton County preschool to see how your child can receive a scholarship to attend preschool for one year.</w:t>
            </w:r>
          </w:p>
        </w:tc>
      </w:tr>
      <w:tr w:rsidR="00F41285" w:rsidRPr="00F41285" w14:paraId="48F70012" w14:textId="77777777" w:rsidTr="00CD0D23">
        <w:tc>
          <w:tcPr>
            <w:tcW w:w="2515" w:type="dxa"/>
          </w:tcPr>
          <w:p w14:paraId="460E191D" w14:textId="33D8EE83"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INAEYC On My Way Pre-K</w:t>
            </w:r>
          </w:p>
        </w:tc>
        <w:tc>
          <w:tcPr>
            <w:tcW w:w="1800" w:type="dxa"/>
          </w:tcPr>
          <w:p w14:paraId="25E6473A" w14:textId="79197995"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574-395-3682</w:t>
            </w:r>
          </w:p>
        </w:tc>
        <w:tc>
          <w:tcPr>
            <w:tcW w:w="1890" w:type="dxa"/>
          </w:tcPr>
          <w:p w14:paraId="0E473FCF" w14:textId="26914CF2"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2995 N Meridian St, Ste 120, Indianapolis, IN 46208</w:t>
            </w:r>
          </w:p>
        </w:tc>
        <w:tc>
          <w:tcPr>
            <w:tcW w:w="3145" w:type="dxa"/>
          </w:tcPr>
          <w:p w14:paraId="5E67A377" w14:textId="013A344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On My Way Pre-K awards grants to </w:t>
            </w:r>
            <w:r w:rsidR="004D3721" w:rsidRPr="00FF5F9D">
              <w:rPr>
                <w:rFonts w:ascii="AvenirNext LT Pro Regular" w:hAnsi="AvenirNext LT Pro Regular"/>
                <w:color w:val="2A3E50"/>
              </w:rPr>
              <w:t>4-year-olds</w:t>
            </w:r>
            <w:r w:rsidRPr="00FF5F9D">
              <w:rPr>
                <w:rFonts w:ascii="AvenirNext LT Pro Regular" w:hAnsi="AvenirNext LT Pro Regular"/>
                <w:color w:val="2A3E50"/>
              </w:rPr>
              <w:t xml:space="preserve"> from low-income families so that they may have access to a high-quality pre-K program the year before they begin kindergarten. Families who receive a grant may use the grant at any approved On My Way Pre-K program</w:t>
            </w:r>
          </w:p>
        </w:tc>
      </w:tr>
      <w:tr w:rsidR="00F41285" w:rsidRPr="00F41285" w14:paraId="4FBCDC34" w14:textId="77777777" w:rsidTr="00CD0D23">
        <w:tc>
          <w:tcPr>
            <w:tcW w:w="2515" w:type="dxa"/>
          </w:tcPr>
          <w:p w14:paraId="46CA8556" w14:textId="6827A888"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Head Start Area Five Agency</w:t>
            </w:r>
          </w:p>
        </w:tc>
        <w:tc>
          <w:tcPr>
            <w:tcW w:w="1800" w:type="dxa"/>
          </w:tcPr>
          <w:p w14:paraId="626A0311" w14:textId="24D0D0BF"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574-223-4994</w:t>
            </w:r>
          </w:p>
        </w:tc>
        <w:tc>
          <w:tcPr>
            <w:tcW w:w="1890" w:type="dxa"/>
          </w:tcPr>
          <w:p w14:paraId="18048050" w14:textId="42D3093B"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515 E 9th St, Rochester, IN 46975</w:t>
            </w:r>
          </w:p>
        </w:tc>
        <w:tc>
          <w:tcPr>
            <w:tcW w:w="3145" w:type="dxa"/>
          </w:tcPr>
          <w:p w14:paraId="7FBB4E6E" w14:textId="5EFC3E5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Serves children from three to five years of age</w:t>
            </w:r>
            <w:r w:rsidR="004D3721">
              <w:rPr>
                <w:rFonts w:ascii="AvenirNext LT Pro Regular" w:hAnsi="AvenirNext LT Pro Regular"/>
                <w:color w:val="2A3E50"/>
              </w:rPr>
              <w:t>,</w:t>
            </w:r>
            <w:r w:rsidRPr="00FF5F9D">
              <w:rPr>
                <w:rFonts w:ascii="AvenirNext LT Pro Regular" w:hAnsi="AvenirNext LT Pro Regular"/>
                <w:color w:val="2A3E50"/>
              </w:rPr>
              <w:t xml:space="preserve"> providing an excellent preschool program to prepare children for entry into kindergarten</w:t>
            </w:r>
            <w:r w:rsidR="004D3721">
              <w:rPr>
                <w:rFonts w:ascii="AvenirNext LT Pro Regular" w:hAnsi="AvenirNext LT Pro Regular"/>
                <w:color w:val="2A3E50"/>
              </w:rPr>
              <w:t>,</w:t>
            </w:r>
            <w:r w:rsidRPr="00FF5F9D">
              <w:rPr>
                <w:rFonts w:ascii="AvenirNext LT Pro Regular" w:hAnsi="AvenirNext LT Pro Regular"/>
                <w:color w:val="2A3E50"/>
              </w:rPr>
              <w:t xml:space="preserve"> coupled with services for parents to </w:t>
            </w:r>
            <w:r w:rsidRPr="00FF5F9D">
              <w:rPr>
                <w:rFonts w:ascii="AvenirNext LT Pro Regular" w:hAnsi="AvenirNext LT Pro Regular"/>
                <w:color w:val="2A3E50"/>
              </w:rPr>
              <w:lastRenderedPageBreak/>
              <w:t xml:space="preserve">foster </w:t>
            </w:r>
            <w:r w:rsidR="004D3721">
              <w:rPr>
                <w:rFonts w:ascii="AvenirNext LT Pro Regular" w:hAnsi="AvenirNext LT Pro Regular"/>
                <w:color w:val="2A3E50"/>
              </w:rPr>
              <w:t>self-sufficiency</w:t>
            </w:r>
            <w:r w:rsidRPr="00FF5F9D">
              <w:rPr>
                <w:rFonts w:ascii="AvenirNext LT Pro Regular" w:hAnsi="AvenirNext LT Pro Regular"/>
                <w:color w:val="2A3E50"/>
              </w:rPr>
              <w:t xml:space="preserve"> and resourcefulness.</w:t>
            </w:r>
          </w:p>
        </w:tc>
      </w:tr>
      <w:tr w:rsidR="00F41285" w:rsidRPr="00F41285" w14:paraId="48353AB8" w14:textId="77777777" w:rsidTr="00CD0D23">
        <w:tc>
          <w:tcPr>
            <w:tcW w:w="2515" w:type="dxa"/>
          </w:tcPr>
          <w:p w14:paraId="1B5895AD" w14:textId="5DA3D34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lastRenderedPageBreak/>
              <w:t>Columbia Elementary Preschool</w:t>
            </w:r>
          </w:p>
        </w:tc>
        <w:tc>
          <w:tcPr>
            <w:tcW w:w="1800" w:type="dxa"/>
          </w:tcPr>
          <w:p w14:paraId="3072DF12" w14:textId="20F07033"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574-223-2501</w:t>
            </w:r>
          </w:p>
        </w:tc>
        <w:tc>
          <w:tcPr>
            <w:tcW w:w="1890" w:type="dxa"/>
          </w:tcPr>
          <w:p w14:paraId="41E48B7B" w14:textId="7567B4E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1502 Elm St, Rochester, IN 46975</w:t>
            </w:r>
          </w:p>
        </w:tc>
        <w:tc>
          <w:tcPr>
            <w:tcW w:w="3145" w:type="dxa"/>
          </w:tcPr>
          <w:p w14:paraId="77C7D4A2" w14:textId="73FBFE0B"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Classes are specifically for </w:t>
            </w:r>
            <w:r w:rsidR="004D3721">
              <w:rPr>
                <w:rFonts w:ascii="AvenirNext LT Pro Regular" w:hAnsi="AvenirNext LT Pro Regular"/>
                <w:color w:val="2A3E50"/>
              </w:rPr>
              <w:t>four-year-olds</w:t>
            </w:r>
            <w:r w:rsidRPr="00FF5F9D">
              <w:rPr>
                <w:rFonts w:ascii="AvenirNext LT Pro Regular" w:hAnsi="AvenirNext LT Pro Regular"/>
                <w:color w:val="2A3E50"/>
              </w:rPr>
              <w:t xml:space="preserve"> who will be attending kindergarten the following year.</w:t>
            </w:r>
          </w:p>
        </w:tc>
      </w:tr>
      <w:tr w:rsidR="00F41285" w:rsidRPr="00F41285" w14:paraId="4AE096BB" w14:textId="77777777" w:rsidTr="00CD0D23">
        <w:tc>
          <w:tcPr>
            <w:tcW w:w="2515" w:type="dxa"/>
          </w:tcPr>
          <w:p w14:paraId="3D1A8607" w14:textId="42F5259C"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His Kids Preschool</w:t>
            </w:r>
          </w:p>
        </w:tc>
        <w:tc>
          <w:tcPr>
            <w:tcW w:w="1800" w:type="dxa"/>
          </w:tcPr>
          <w:p w14:paraId="3D948493" w14:textId="48507B59"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574-225-5437</w:t>
            </w:r>
          </w:p>
        </w:tc>
        <w:tc>
          <w:tcPr>
            <w:tcW w:w="1890" w:type="dxa"/>
          </w:tcPr>
          <w:p w14:paraId="05AEC091" w14:textId="6067582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120 E 5th St, Rochester, IN 46975</w:t>
            </w:r>
          </w:p>
        </w:tc>
        <w:tc>
          <w:tcPr>
            <w:tcW w:w="3145" w:type="dxa"/>
          </w:tcPr>
          <w:p w14:paraId="1C1E20E4" w14:textId="0CC5BF80"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Christian preschool that prepares children for their school experience. 2 Classes: 3 Year Olds &amp; Pre-K</w:t>
            </w:r>
          </w:p>
        </w:tc>
      </w:tr>
      <w:tr w:rsidR="00F41285" w:rsidRPr="00F41285" w14:paraId="652F5EB7" w14:textId="77777777" w:rsidTr="00CD0D23">
        <w:tc>
          <w:tcPr>
            <w:tcW w:w="2515" w:type="dxa"/>
          </w:tcPr>
          <w:p w14:paraId="25035DD9" w14:textId="262F66F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Little Lambs</w:t>
            </w:r>
          </w:p>
        </w:tc>
        <w:tc>
          <w:tcPr>
            <w:tcW w:w="1800" w:type="dxa"/>
          </w:tcPr>
          <w:p w14:paraId="0D34267A" w14:textId="5FA3106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574-224-5262</w:t>
            </w:r>
          </w:p>
        </w:tc>
        <w:tc>
          <w:tcPr>
            <w:tcW w:w="1890" w:type="dxa"/>
          </w:tcPr>
          <w:p w14:paraId="24B4C53A" w14:textId="26EF1A7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1101 Madision St, Rochester, IN 46975</w:t>
            </w:r>
          </w:p>
        </w:tc>
        <w:tc>
          <w:tcPr>
            <w:tcW w:w="3145" w:type="dxa"/>
          </w:tcPr>
          <w:p w14:paraId="45FF10AC" w14:textId="1F82CA57"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Provides quality and educational daycare.</w:t>
            </w:r>
          </w:p>
        </w:tc>
      </w:tr>
      <w:tr w:rsidR="00F41285" w:rsidRPr="00F41285" w14:paraId="7837899C" w14:textId="77777777" w:rsidTr="00CD0D23">
        <w:tc>
          <w:tcPr>
            <w:tcW w:w="2515" w:type="dxa"/>
          </w:tcPr>
          <w:p w14:paraId="77BE7A64" w14:textId="0A070C4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The Rainbow's End Daycare</w:t>
            </w:r>
          </w:p>
        </w:tc>
        <w:tc>
          <w:tcPr>
            <w:tcW w:w="1800" w:type="dxa"/>
          </w:tcPr>
          <w:p w14:paraId="616A3534" w14:textId="7AFDFEA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574-223-8240</w:t>
            </w:r>
          </w:p>
        </w:tc>
        <w:tc>
          <w:tcPr>
            <w:tcW w:w="1890" w:type="dxa"/>
          </w:tcPr>
          <w:p w14:paraId="4287F4DE" w14:textId="75406CFE"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1125 E 4th St, Rochester, IN 46975</w:t>
            </w:r>
          </w:p>
        </w:tc>
        <w:tc>
          <w:tcPr>
            <w:tcW w:w="3145" w:type="dxa"/>
          </w:tcPr>
          <w:p w14:paraId="74C9AE7B" w14:textId="7ECDFCD9"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Home daycare until 5:00 p.m.</w:t>
            </w:r>
          </w:p>
        </w:tc>
      </w:tr>
      <w:tr w:rsidR="00F41285" w:rsidRPr="00F41285" w14:paraId="5D7CA1A9" w14:textId="77777777" w:rsidTr="00CD0D23">
        <w:tc>
          <w:tcPr>
            <w:tcW w:w="2515" w:type="dxa"/>
          </w:tcPr>
          <w:p w14:paraId="40FA44DB" w14:textId="5CF0F0C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Wee Care Day Care</w:t>
            </w:r>
          </w:p>
        </w:tc>
        <w:tc>
          <w:tcPr>
            <w:tcW w:w="1800" w:type="dxa"/>
          </w:tcPr>
          <w:p w14:paraId="5C305103" w14:textId="1D14795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574-598-2008</w:t>
            </w:r>
          </w:p>
        </w:tc>
        <w:tc>
          <w:tcPr>
            <w:tcW w:w="1890" w:type="dxa"/>
          </w:tcPr>
          <w:p w14:paraId="44A0B68F" w14:textId="518DE7A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301 S West St, Akron, IN 46975</w:t>
            </w:r>
          </w:p>
        </w:tc>
        <w:tc>
          <w:tcPr>
            <w:tcW w:w="3145" w:type="dxa"/>
          </w:tcPr>
          <w:p w14:paraId="648856F3" w14:textId="0770A04F"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For children ages 8 weeks old to fifth grade. </w:t>
            </w:r>
            <w:r w:rsidR="004D3721" w:rsidRPr="00FF5F9D">
              <w:rPr>
                <w:rFonts w:ascii="AvenirNext LT Pro Regular" w:hAnsi="AvenirNext LT Pro Regular"/>
                <w:color w:val="2A3E50"/>
              </w:rPr>
              <w:t>Age-Appropriate</w:t>
            </w:r>
            <w:r w:rsidRPr="00FF5F9D">
              <w:rPr>
                <w:rFonts w:ascii="AvenirNext LT Pro Regular" w:hAnsi="AvenirNext LT Pro Regular"/>
                <w:color w:val="2A3E50"/>
              </w:rPr>
              <w:t xml:space="preserve"> Play</w:t>
            </w:r>
            <w:r w:rsidR="004D3721">
              <w:rPr>
                <w:rFonts w:ascii="AvenirNext LT Pro Regular" w:hAnsi="AvenirNext LT Pro Regular"/>
                <w:color w:val="2A3E50"/>
              </w:rPr>
              <w:t>.</w:t>
            </w:r>
            <w:r w:rsidRPr="00FF5F9D">
              <w:rPr>
                <w:rFonts w:ascii="AvenirNext LT Pro Regular" w:hAnsi="AvenirNext LT Pro Regular"/>
                <w:color w:val="2A3E50"/>
              </w:rPr>
              <w:t xml:space="preserve"> Transportation is provided to and from Akron Elementary School.</w:t>
            </w:r>
          </w:p>
        </w:tc>
      </w:tr>
    </w:tbl>
    <w:p w14:paraId="04C740F9" w14:textId="77777777" w:rsidR="00891115" w:rsidRPr="00F41285" w:rsidRDefault="00891115" w:rsidP="0030103A">
      <w:pPr>
        <w:spacing w:after="0"/>
        <w:rPr>
          <w:rFonts w:ascii="AvenirNext LT Pro Regular" w:hAnsi="AvenirNext LT Pro Regular"/>
          <w:b/>
          <w:bCs/>
          <w:color w:val="2A3E50"/>
        </w:rPr>
      </w:pPr>
    </w:p>
    <w:p w14:paraId="42B7E171" w14:textId="21985BA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Children and Youth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05"/>
        <w:gridCol w:w="1800"/>
        <w:gridCol w:w="2070"/>
        <w:gridCol w:w="3775"/>
      </w:tblGrid>
      <w:tr w:rsidR="00F41285" w:rsidRPr="00F41285" w14:paraId="448298BA" w14:textId="77777777" w:rsidTr="00CD0D23">
        <w:tc>
          <w:tcPr>
            <w:tcW w:w="1705" w:type="dxa"/>
          </w:tcPr>
          <w:p w14:paraId="679B504E" w14:textId="02E38E78"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Foster Care Courage Bags</w:t>
            </w:r>
          </w:p>
        </w:tc>
        <w:tc>
          <w:tcPr>
            <w:tcW w:w="1800" w:type="dxa"/>
          </w:tcPr>
          <w:p w14:paraId="4C64A0EB" w14:textId="52041B5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574-223-3107</w:t>
            </w:r>
          </w:p>
        </w:tc>
        <w:tc>
          <w:tcPr>
            <w:tcW w:w="2070" w:type="dxa"/>
          </w:tcPr>
          <w:p w14:paraId="4B7E3661" w14:textId="50DF0E9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100 W 3rd St, Rochester, IN 46975</w:t>
            </w:r>
          </w:p>
        </w:tc>
        <w:tc>
          <w:tcPr>
            <w:tcW w:w="3775" w:type="dxa"/>
          </w:tcPr>
          <w:p w14:paraId="43F90D5E" w14:textId="4C6F3B1D"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 xml:space="preserve">Each Courage Bag contains toiletries, </w:t>
            </w:r>
            <w:r w:rsidR="001C72A8">
              <w:rPr>
                <w:rFonts w:ascii="AvenirNext LT Pro Regular" w:hAnsi="AvenirNext LT Pro Regular"/>
                <w:color w:val="2A3E50"/>
              </w:rPr>
              <w:t xml:space="preserve">a </w:t>
            </w:r>
            <w:r w:rsidRPr="00FF5F9D">
              <w:rPr>
                <w:rFonts w:ascii="AvenirNext LT Pro Regular" w:hAnsi="AvenirNext LT Pro Regular"/>
                <w:color w:val="2A3E50"/>
              </w:rPr>
              <w:t xml:space="preserve">blanket, flashlight, </w:t>
            </w:r>
            <w:r w:rsidR="001C72A8">
              <w:rPr>
                <w:rFonts w:ascii="AvenirNext LT Pro Regular" w:hAnsi="AvenirNext LT Pro Regular"/>
                <w:color w:val="2A3E50"/>
              </w:rPr>
              <w:t xml:space="preserve">a </w:t>
            </w:r>
            <w:r w:rsidRPr="00FF5F9D">
              <w:rPr>
                <w:rFonts w:ascii="AvenirNext LT Pro Regular" w:hAnsi="AvenirNext LT Pro Regular"/>
                <w:color w:val="2A3E50"/>
              </w:rPr>
              <w:t xml:space="preserve">stuffed animal, and a coloring book/journal with coloring/writing </w:t>
            </w:r>
            <w:r w:rsidR="001C72A8">
              <w:rPr>
                <w:rFonts w:ascii="AvenirNext LT Pro Regular" w:hAnsi="AvenirNext LT Pro Regular"/>
                <w:color w:val="2A3E50"/>
              </w:rPr>
              <w:t>utensils</w:t>
            </w:r>
            <w:r w:rsidRPr="00FF5F9D">
              <w:rPr>
                <w:rFonts w:ascii="AvenirNext LT Pro Regular" w:hAnsi="AvenirNext LT Pro Regular"/>
                <w:color w:val="2A3E50"/>
              </w:rPr>
              <w:t>. Along with the bag comes a pair of pajamas according to the child’s size.</w:t>
            </w:r>
          </w:p>
        </w:tc>
      </w:tr>
      <w:tr w:rsidR="00F41285" w:rsidRPr="00F41285" w14:paraId="78B37C87" w14:textId="77777777" w:rsidTr="00CD0D23">
        <w:tc>
          <w:tcPr>
            <w:tcW w:w="1705" w:type="dxa"/>
          </w:tcPr>
          <w:p w14:paraId="6129FFA5" w14:textId="291FCFA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4-H Programs</w:t>
            </w:r>
          </w:p>
        </w:tc>
        <w:tc>
          <w:tcPr>
            <w:tcW w:w="1800" w:type="dxa"/>
          </w:tcPr>
          <w:p w14:paraId="2341423F" w14:textId="745929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574-223-3397</w:t>
            </w:r>
          </w:p>
        </w:tc>
        <w:tc>
          <w:tcPr>
            <w:tcW w:w="2070" w:type="dxa"/>
          </w:tcPr>
          <w:p w14:paraId="1997348B" w14:textId="631E242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1009 W 3rd St, Rochester, IN 46975</w:t>
            </w:r>
          </w:p>
        </w:tc>
        <w:tc>
          <w:tcPr>
            <w:tcW w:w="3775" w:type="dxa"/>
          </w:tcPr>
          <w:p w14:paraId="58C7812D" w14:textId="6C52311E" w:rsidR="00891115" w:rsidRPr="00F41285" w:rsidRDefault="004D3721" w:rsidP="00846686">
            <w:pPr>
              <w:rPr>
                <w:rFonts w:ascii="AvenirNext LT Pro Regular" w:hAnsi="AvenirNext LT Pro Regular"/>
                <w:color w:val="2A3E50"/>
              </w:rPr>
            </w:pPr>
            <w:r w:rsidRPr="00FF5F9D">
              <w:rPr>
                <w:rFonts w:ascii="AvenirNext LT Pro Regular" w:hAnsi="AvenirNext LT Pro Regular"/>
                <w:color w:val="2A3E50"/>
              </w:rPr>
              <w:t>Out-of-school</w:t>
            </w:r>
            <w:r w:rsidR="00FF5F9D" w:rsidRPr="00FF5F9D">
              <w:rPr>
                <w:rFonts w:ascii="AvenirNext LT Pro Regular" w:hAnsi="AvenirNext LT Pro Regular"/>
                <w:color w:val="2A3E50"/>
              </w:rPr>
              <w:t xml:space="preserve"> education with opportunities for group and individual involvement for grades 2-12. Call for the name of </w:t>
            </w:r>
            <w:r w:rsidRPr="00FF5F9D">
              <w:rPr>
                <w:rFonts w:ascii="AvenirNext LT Pro Regular" w:hAnsi="AvenirNext LT Pro Regular"/>
                <w:color w:val="2A3E50"/>
              </w:rPr>
              <w:t>the club</w:t>
            </w:r>
            <w:r w:rsidR="00FF5F9D" w:rsidRPr="00FF5F9D">
              <w:rPr>
                <w:rFonts w:ascii="AvenirNext LT Pro Regular" w:hAnsi="AvenirNext LT Pro Regular"/>
                <w:color w:val="2A3E50"/>
              </w:rPr>
              <w:t xml:space="preserve"> leaders near you. The contact # is Purdue University Extension Office</w:t>
            </w:r>
            <w:r w:rsidR="001C72A8">
              <w:rPr>
                <w:rFonts w:ascii="AvenirNext LT Pro Regular" w:hAnsi="AvenirNext LT Pro Regular"/>
                <w:color w:val="2A3E50"/>
              </w:rPr>
              <w:t>,</w:t>
            </w:r>
            <w:r w:rsidR="00FF5F9D" w:rsidRPr="00FF5F9D">
              <w:rPr>
                <w:rFonts w:ascii="AvenirNext LT Pro Regular" w:hAnsi="AvenirNext LT Pro Regular"/>
                <w:color w:val="2A3E50"/>
              </w:rPr>
              <w:t xml:space="preserve"> which sponsors 4-H.</w:t>
            </w:r>
          </w:p>
        </w:tc>
      </w:tr>
      <w:tr w:rsidR="00F41285" w:rsidRPr="00F41285" w14:paraId="73544F58" w14:textId="77777777" w:rsidTr="00CD0D23">
        <w:tc>
          <w:tcPr>
            <w:tcW w:w="1705" w:type="dxa"/>
          </w:tcPr>
          <w:p w14:paraId="18BD3770" w14:textId="3111F60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Autism Society of Indiana</w:t>
            </w:r>
          </w:p>
        </w:tc>
        <w:tc>
          <w:tcPr>
            <w:tcW w:w="1800" w:type="dxa"/>
          </w:tcPr>
          <w:p w14:paraId="2E0488D9" w14:textId="40E0F8A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800-609-8449</w:t>
            </w:r>
          </w:p>
        </w:tc>
        <w:tc>
          <w:tcPr>
            <w:tcW w:w="2070" w:type="dxa"/>
          </w:tcPr>
          <w:p w14:paraId="7F02B968" w14:textId="21D40D5B"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 xml:space="preserve">10255 Commerce Dr, </w:t>
            </w:r>
            <w:r w:rsidRPr="00FF5F9D">
              <w:rPr>
                <w:rFonts w:ascii="AvenirNext LT Pro Regular" w:hAnsi="AvenirNext LT Pro Regular"/>
                <w:color w:val="2A3E50"/>
              </w:rPr>
              <w:lastRenderedPageBreak/>
              <w:t>Ste 164, Carmel, IN 46032</w:t>
            </w:r>
          </w:p>
        </w:tc>
        <w:tc>
          <w:tcPr>
            <w:tcW w:w="3775" w:type="dxa"/>
          </w:tcPr>
          <w:p w14:paraId="268FBD0C" w14:textId="42A91973"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lastRenderedPageBreak/>
              <w:t xml:space="preserve">The Autism Society of Indiana (ASI) exists to ensure that every individual and every family </w:t>
            </w:r>
            <w:r w:rsidRPr="00FF5F9D">
              <w:rPr>
                <w:rFonts w:ascii="AvenirNext LT Pro Regular" w:hAnsi="AvenirNext LT Pro Regular"/>
                <w:color w:val="2A3E50"/>
              </w:rPr>
              <w:lastRenderedPageBreak/>
              <w:t>affected by autism in the State of Indiana receives the high-quality services they deserve</w:t>
            </w:r>
          </w:p>
        </w:tc>
      </w:tr>
      <w:tr w:rsidR="00F41285" w:rsidRPr="00F41285" w14:paraId="65094108" w14:textId="77777777" w:rsidTr="00CD0D23">
        <w:tc>
          <w:tcPr>
            <w:tcW w:w="1705" w:type="dxa"/>
          </w:tcPr>
          <w:p w14:paraId="0474E8F2" w14:textId="0AC4E70D"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lastRenderedPageBreak/>
              <w:t>Lifeline Youth &amp; Family Services</w:t>
            </w:r>
          </w:p>
        </w:tc>
        <w:tc>
          <w:tcPr>
            <w:tcW w:w="1800" w:type="dxa"/>
          </w:tcPr>
          <w:p w14:paraId="141936B3" w14:textId="4BB462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260-745-3322</w:t>
            </w:r>
          </w:p>
        </w:tc>
        <w:tc>
          <w:tcPr>
            <w:tcW w:w="2070" w:type="dxa"/>
          </w:tcPr>
          <w:p w14:paraId="26544001" w14:textId="173F007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194 E Southway Blvd, Kokomo, IN 46902</w:t>
            </w:r>
          </w:p>
        </w:tc>
        <w:tc>
          <w:tcPr>
            <w:tcW w:w="3775" w:type="dxa"/>
          </w:tcPr>
          <w:p w14:paraId="760090D5" w14:textId="77777777" w:rsidR="00FF5F9D" w:rsidRPr="00F41285" w:rsidRDefault="00FF5F9D" w:rsidP="00FF5F9D">
            <w:pPr>
              <w:rPr>
                <w:rFonts w:ascii="AvenirNext LT Pro Regular" w:hAnsi="AvenirNext LT Pro Regular"/>
                <w:color w:val="2A3E50"/>
              </w:rPr>
            </w:pPr>
            <w:r w:rsidRPr="00F41285">
              <w:rPr>
                <w:rFonts w:ascii="AvenirNext LT Pro Regular" w:hAnsi="AvenirNext LT Pro Regular"/>
                <w:color w:val="2A3E50"/>
              </w:rPr>
              <w:t>Home-based Services:</w:t>
            </w:r>
          </w:p>
          <w:p w14:paraId="0EC13AAF"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Casework and Therapy</w:t>
            </w:r>
          </w:p>
          <w:p w14:paraId="25F5166E"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Treatment</w:t>
            </w:r>
          </w:p>
          <w:p w14:paraId="466A3F0B"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Trauma-Focused Cognitive Behavioral Therapy; Effective for treating children who are experiencing behavioral and/or emotional issues from a traumatic event.</w:t>
            </w:r>
          </w:p>
          <w:p w14:paraId="750174F7"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Homemaker/Parent Aid Services</w:t>
            </w:r>
          </w:p>
          <w:p w14:paraId="53F11E1E"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Parent Education</w:t>
            </w:r>
          </w:p>
          <w:p w14:paraId="641D3E70"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Visitation Facilitation</w:t>
            </w:r>
          </w:p>
          <w:p w14:paraId="09282B14" w14:textId="50F12AD9" w:rsidR="00891115" w:rsidRPr="00F41285" w:rsidRDefault="00FF5F9D" w:rsidP="00FF5F9D">
            <w:pPr>
              <w:rPr>
                <w:rFonts w:ascii="AvenirNext LT Pro Regular" w:hAnsi="AvenirNext LT Pro Regular"/>
                <w:color w:val="2A3E50"/>
              </w:rPr>
            </w:pPr>
            <w:r w:rsidRPr="00F41285">
              <w:rPr>
                <w:rFonts w:ascii="AvenirNext LT Pro Regular" w:hAnsi="AvenirNext LT Pro Regular"/>
                <w:color w:val="2A3E50"/>
              </w:rPr>
              <w:t>Family Preservation Services: Full array of services aimed at keeping children in the home with caregivers.</w:t>
            </w:r>
          </w:p>
        </w:tc>
      </w:tr>
      <w:tr w:rsidR="00F41285" w:rsidRPr="00F41285" w14:paraId="7B13E1C3" w14:textId="77777777" w:rsidTr="00CD0D23">
        <w:tc>
          <w:tcPr>
            <w:tcW w:w="1705" w:type="dxa"/>
          </w:tcPr>
          <w:p w14:paraId="2F10B489" w14:textId="0971D6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Boy Scouts</w:t>
            </w:r>
          </w:p>
        </w:tc>
        <w:tc>
          <w:tcPr>
            <w:tcW w:w="1800" w:type="dxa"/>
          </w:tcPr>
          <w:p w14:paraId="2EEAC370" w14:textId="6AA04EA8"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765-480-4630</w:t>
            </w:r>
          </w:p>
        </w:tc>
        <w:tc>
          <w:tcPr>
            <w:tcW w:w="2070" w:type="dxa"/>
          </w:tcPr>
          <w:p w14:paraId="7F586717" w14:textId="0B76FF97"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518 N Main St, Kokomo, IN 46901</w:t>
            </w:r>
          </w:p>
        </w:tc>
        <w:tc>
          <w:tcPr>
            <w:tcW w:w="3775" w:type="dxa"/>
          </w:tcPr>
          <w:p w14:paraId="7D77E187" w14:textId="17E4711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Sagamore Council. Accepting boys &amp; girls.</w:t>
            </w:r>
          </w:p>
        </w:tc>
      </w:tr>
      <w:tr w:rsidR="00F41285" w:rsidRPr="00F41285" w14:paraId="65158AC8" w14:textId="77777777" w:rsidTr="00CD0D23">
        <w:tc>
          <w:tcPr>
            <w:tcW w:w="1705" w:type="dxa"/>
          </w:tcPr>
          <w:p w14:paraId="44C9016E" w14:textId="1062E521"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First Steps, Cluster B</w:t>
            </w:r>
          </w:p>
        </w:tc>
        <w:tc>
          <w:tcPr>
            <w:tcW w:w="1800" w:type="dxa"/>
          </w:tcPr>
          <w:p w14:paraId="6E48C215" w14:textId="76439EDA"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574-293-2813</w:t>
            </w:r>
          </w:p>
        </w:tc>
        <w:tc>
          <w:tcPr>
            <w:tcW w:w="2070" w:type="dxa"/>
          </w:tcPr>
          <w:p w14:paraId="784A99C2" w14:textId="742EDA1D"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700 E Beardsley Ave, Ste 14A, Elkhart, IN 46514</w:t>
            </w:r>
          </w:p>
        </w:tc>
        <w:tc>
          <w:tcPr>
            <w:tcW w:w="3775" w:type="dxa"/>
          </w:tcPr>
          <w:p w14:paraId="60F9AAAD" w14:textId="52D400DD" w:rsidR="00891115" w:rsidRPr="004D3721" w:rsidRDefault="004D3721" w:rsidP="004D3721">
            <w:pPr>
              <w:rPr>
                <w:rFonts w:ascii="AvenirNext LT Pro Regular" w:hAnsi="AvenirNext LT Pro Regular"/>
                <w:color w:val="2A3E50"/>
              </w:rPr>
            </w:pPr>
            <w:r w:rsidRPr="004D3721">
              <w:rPr>
                <w:rFonts w:ascii="AvenirNext LT Pro Regular" w:hAnsi="AvenirNext LT Pro Regular"/>
                <w:color w:val="2A3E50"/>
              </w:rPr>
              <w:t>The goal of First Steps is to help Hoosier families make sure their infants and toddlers receive services now to help them in the future. Services through First Steps are designed to meet the developmental needs of the child</w:t>
            </w:r>
            <w:r>
              <w:rPr>
                <w:rFonts w:ascii="AvenirNext LT Pro Regular" w:hAnsi="AvenirNext LT Pro Regular"/>
                <w:color w:val="2A3E50"/>
              </w:rPr>
              <w:t>.</w:t>
            </w:r>
            <w:r w:rsidRPr="004D3721">
              <w:rPr>
                <w:rFonts w:ascii="AvenirNext LT Pro Regular" w:hAnsi="AvenirNext LT Pro Regular"/>
                <w:color w:val="2A3E50"/>
              </w:rPr>
              <w:t xml:space="preserve"> Except in limited circumstances, First Steps does not provide services to meet medical needs. Free evaluation under the age of 3</w:t>
            </w:r>
          </w:p>
        </w:tc>
      </w:tr>
      <w:tr w:rsidR="00F41285" w:rsidRPr="00F41285" w14:paraId="457C1153" w14:textId="77777777" w:rsidTr="00CD0D23">
        <w:tc>
          <w:tcPr>
            <w:tcW w:w="1705" w:type="dxa"/>
          </w:tcPr>
          <w:p w14:paraId="067A15FE" w14:textId="42B644D3"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Girl Scouts of N. Indiana</w:t>
            </w:r>
            <w:r>
              <w:rPr>
                <w:rFonts w:ascii="AvenirNext LT Pro Regular" w:hAnsi="AvenirNext LT Pro Regular"/>
                <w:color w:val="2A3E50"/>
              </w:rPr>
              <w:t>-Michiana</w:t>
            </w:r>
          </w:p>
        </w:tc>
        <w:tc>
          <w:tcPr>
            <w:tcW w:w="1800" w:type="dxa"/>
          </w:tcPr>
          <w:p w14:paraId="14AA6401" w14:textId="21AB55B4"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800-283-4812</w:t>
            </w:r>
          </w:p>
        </w:tc>
        <w:tc>
          <w:tcPr>
            <w:tcW w:w="2070" w:type="dxa"/>
          </w:tcPr>
          <w:p w14:paraId="67CB2CB7" w14:textId="2CB1BB1E"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10008 Dupont C</w:t>
            </w:r>
            <w:r>
              <w:rPr>
                <w:rFonts w:ascii="AvenirNext LT Pro Regular" w:hAnsi="AvenirNext LT Pro Regular"/>
                <w:color w:val="2A3E50"/>
              </w:rPr>
              <w:t xml:space="preserve">lr </w:t>
            </w:r>
            <w:r w:rsidRPr="004D3721">
              <w:rPr>
                <w:rFonts w:ascii="AvenirNext LT Pro Regular" w:hAnsi="AvenirNext LT Pro Regular"/>
                <w:color w:val="2A3E50"/>
              </w:rPr>
              <w:t>Dr E, Fort Wayne, IN 46825</w:t>
            </w:r>
          </w:p>
        </w:tc>
        <w:tc>
          <w:tcPr>
            <w:tcW w:w="3775" w:type="dxa"/>
          </w:tcPr>
          <w:p w14:paraId="787F44B7" w14:textId="2E494C5B"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We’re a preeminent leadership development organization for girls. Girl Scouts offers every girl a chance to practice a lifetime of leadership, adventure, and success.</w:t>
            </w:r>
          </w:p>
        </w:tc>
      </w:tr>
    </w:tbl>
    <w:p w14:paraId="7EAFACCB" w14:textId="77777777" w:rsidR="00891115" w:rsidRPr="00F41285" w:rsidRDefault="00891115" w:rsidP="0030103A">
      <w:pPr>
        <w:spacing w:after="0"/>
        <w:rPr>
          <w:rFonts w:ascii="AvenirNext LT Pro Regular" w:hAnsi="AvenirNext LT Pro Regular"/>
          <w:b/>
          <w:bCs/>
          <w:color w:val="2A3E50"/>
        </w:rPr>
      </w:pPr>
    </w:p>
    <w:p w14:paraId="60532E59" w14:textId="44C4FA2F"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Community Resources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615"/>
        <w:gridCol w:w="1800"/>
        <w:gridCol w:w="1890"/>
        <w:gridCol w:w="4045"/>
      </w:tblGrid>
      <w:tr w:rsidR="00F41285" w:rsidRPr="00F41285" w14:paraId="74868D00" w14:textId="77777777" w:rsidTr="00CD0D23">
        <w:tc>
          <w:tcPr>
            <w:tcW w:w="1615" w:type="dxa"/>
          </w:tcPr>
          <w:p w14:paraId="3D8B736A" w14:textId="300478F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Area Five Agency</w:t>
            </w:r>
          </w:p>
        </w:tc>
        <w:tc>
          <w:tcPr>
            <w:tcW w:w="1800" w:type="dxa"/>
          </w:tcPr>
          <w:p w14:paraId="29D774D0" w14:textId="2AB2B2E6"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574-223-5830</w:t>
            </w:r>
          </w:p>
        </w:tc>
        <w:tc>
          <w:tcPr>
            <w:tcW w:w="1890" w:type="dxa"/>
          </w:tcPr>
          <w:p w14:paraId="49A91818" w14:textId="0B33D7B1"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925 Main St, Rochester, IN 46975</w:t>
            </w:r>
          </w:p>
        </w:tc>
        <w:tc>
          <w:tcPr>
            <w:tcW w:w="4045" w:type="dxa"/>
          </w:tcPr>
          <w:p w14:paraId="770E23F6" w14:textId="331E58EB"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Health Insurance Access, Medicare Health Insurance Program, Hoosier Rx, Medicaid and HIP Application Assistance, Covering Kids &amp; Families</w:t>
            </w:r>
          </w:p>
        </w:tc>
      </w:tr>
      <w:tr w:rsidR="00F41285" w:rsidRPr="00F41285" w14:paraId="20805190" w14:textId="77777777" w:rsidTr="00CD0D23">
        <w:tc>
          <w:tcPr>
            <w:tcW w:w="1615" w:type="dxa"/>
          </w:tcPr>
          <w:p w14:paraId="68DC23EC" w14:textId="5B6A3C36"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County Transpo</w:t>
            </w:r>
          </w:p>
        </w:tc>
        <w:tc>
          <w:tcPr>
            <w:tcW w:w="1800" w:type="dxa"/>
          </w:tcPr>
          <w:p w14:paraId="605AF65D" w14:textId="1A4445D9"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574-223-4213</w:t>
            </w:r>
          </w:p>
        </w:tc>
        <w:tc>
          <w:tcPr>
            <w:tcW w:w="1890" w:type="dxa"/>
          </w:tcPr>
          <w:p w14:paraId="1CAA41A0" w14:textId="2BEFCB59"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625 Pontiac St, Rochester, IN 46975</w:t>
            </w:r>
          </w:p>
        </w:tc>
        <w:tc>
          <w:tcPr>
            <w:tcW w:w="4045" w:type="dxa"/>
          </w:tcPr>
          <w:p w14:paraId="4AA469EC" w14:textId="066BB02C"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2.00 Per stop on town, $4.00 Per stop in county</w:t>
            </w:r>
            <w:r w:rsidR="001C72A8">
              <w:rPr>
                <w:rFonts w:ascii="AvenirNext LT Pro Regular" w:hAnsi="AvenirNext LT Pro Regular"/>
                <w:color w:val="2A3E50"/>
              </w:rPr>
              <w:t>.</w:t>
            </w:r>
            <w:r w:rsidRPr="00765D4D">
              <w:rPr>
                <w:rFonts w:ascii="AvenirNext LT Pro Regular" w:hAnsi="AvenirNext LT Pro Regular"/>
                <w:color w:val="2A3E50"/>
              </w:rPr>
              <w:t xml:space="preserve"> City Tickets $20.00, County Tickets $40.00, Over 60 free</w:t>
            </w:r>
          </w:p>
        </w:tc>
      </w:tr>
      <w:tr w:rsidR="00F41285" w:rsidRPr="00F41285" w14:paraId="40EC05A1" w14:textId="77777777" w:rsidTr="00CD0D23">
        <w:tc>
          <w:tcPr>
            <w:tcW w:w="1615" w:type="dxa"/>
          </w:tcPr>
          <w:p w14:paraId="75C5B815" w14:textId="076AF502"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Kokomo Rescue Mission</w:t>
            </w:r>
          </w:p>
        </w:tc>
        <w:tc>
          <w:tcPr>
            <w:tcW w:w="1800" w:type="dxa"/>
          </w:tcPr>
          <w:p w14:paraId="3D33F55D" w14:textId="4B6FFACD"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765-456-3838</w:t>
            </w:r>
          </w:p>
        </w:tc>
        <w:tc>
          <w:tcPr>
            <w:tcW w:w="1890" w:type="dxa"/>
          </w:tcPr>
          <w:p w14:paraId="0D58D4D1" w14:textId="125B9B18"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321 W Mulberry St, Kokomo, IN 46901</w:t>
            </w:r>
          </w:p>
        </w:tc>
        <w:tc>
          <w:tcPr>
            <w:tcW w:w="4045" w:type="dxa"/>
          </w:tcPr>
          <w:p w14:paraId="23E91C36" w14:textId="19FF70D0"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Emergency shelter, meals</w:t>
            </w:r>
          </w:p>
        </w:tc>
      </w:tr>
    </w:tbl>
    <w:p w14:paraId="2939F8B6" w14:textId="77777777" w:rsidR="0030103A" w:rsidRPr="00F41285" w:rsidRDefault="0030103A" w:rsidP="0030103A">
      <w:pPr>
        <w:spacing w:after="0"/>
        <w:rPr>
          <w:rFonts w:ascii="AvenirNext LT Pro Regular" w:hAnsi="AvenirNext LT Pro Regular"/>
          <w:b/>
          <w:bCs/>
          <w:color w:val="2A3E50"/>
        </w:rPr>
      </w:pPr>
    </w:p>
    <w:p w14:paraId="1B4619DE" w14:textId="54FB2DA4"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Healthcare</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924"/>
        <w:gridCol w:w="1851"/>
        <w:gridCol w:w="2164"/>
        <w:gridCol w:w="3411"/>
      </w:tblGrid>
      <w:tr w:rsidR="00F41285" w:rsidRPr="00F41285" w14:paraId="2B4EAC21" w14:textId="77777777" w:rsidTr="00765D4D">
        <w:tc>
          <w:tcPr>
            <w:tcW w:w="1924" w:type="dxa"/>
          </w:tcPr>
          <w:p w14:paraId="78B19F2A" w14:textId="626F460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 Health Department</w:t>
            </w:r>
          </w:p>
        </w:tc>
        <w:tc>
          <w:tcPr>
            <w:tcW w:w="1851" w:type="dxa"/>
          </w:tcPr>
          <w:p w14:paraId="51340A30" w14:textId="2EC47D0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574-223-2881</w:t>
            </w:r>
          </w:p>
        </w:tc>
        <w:tc>
          <w:tcPr>
            <w:tcW w:w="2164" w:type="dxa"/>
          </w:tcPr>
          <w:p w14:paraId="5477BE0F" w14:textId="64C0FDC5"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6910 N Main St, Mail Unit 10, Granger, IN 46530</w:t>
            </w:r>
          </w:p>
        </w:tc>
        <w:tc>
          <w:tcPr>
            <w:tcW w:w="3411" w:type="dxa"/>
          </w:tcPr>
          <w:p w14:paraId="10C33180" w14:textId="528B988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Vaccination Site</w:t>
            </w:r>
          </w:p>
        </w:tc>
      </w:tr>
      <w:tr w:rsidR="00F41285" w:rsidRPr="00F41285" w14:paraId="66775BBF" w14:textId="77777777" w:rsidTr="00765D4D">
        <w:tc>
          <w:tcPr>
            <w:tcW w:w="1924" w:type="dxa"/>
          </w:tcPr>
          <w:p w14:paraId="042E4369" w14:textId="48152456"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 Medical Clinic</w:t>
            </w:r>
          </w:p>
        </w:tc>
        <w:tc>
          <w:tcPr>
            <w:tcW w:w="1851" w:type="dxa"/>
          </w:tcPr>
          <w:p w14:paraId="7DDCC950" w14:textId="76F4938A"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574-247-6047 x 122</w:t>
            </w:r>
          </w:p>
        </w:tc>
        <w:tc>
          <w:tcPr>
            <w:tcW w:w="2164" w:type="dxa"/>
          </w:tcPr>
          <w:p w14:paraId="1A240EC8" w14:textId="747F1559"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1432 E 9th St, Rochester, IN 46975</w:t>
            </w:r>
          </w:p>
        </w:tc>
        <w:tc>
          <w:tcPr>
            <w:tcW w:w="3411" w:type="dxa"/>
          </w:tcPr>
          <w:p w14:paraId="7457C6ED" w14:textId="4EA1331E"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Vaccination Site</w:t>
            </w:r>
          </w:p>
        </w:tc>
      </w:tr>
      <w:tr w:rsidR="00F41285" w:rsidRPr="00F41285" w14:paraId="1C3C5631" w14:textId="77777777" w:rsidTr="00765D4D">
        <w:tc>
          <w:tcPr>
            <w:tcW w:w="1924" w:type="dxa"/>
          </w:tcPr>
          <w:p w14:paraId="0C078CBA" w14:textId="6BAEF01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United Health Services</w:t>
            </w:r>
          </w:p>
        </w:tc>
        <w:tc>
          <w:tcPr>
            <w:tcW w:w="1851" w:type="dxa"/>
          </w:tcPr>
          <w:p w14:paraId="18AE62FC" w14:textId="4212563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574-732-0983</w:t>
            </w:r>
          </w:p>
        </w:tc>
        <w:tc>
          <w:tcPr>
            <w:tcW w:w="2164" w:type="dxa"/>
          </w:tcPr>
          <w:p w14:paraId="751825DA" w14:textId="59889E2D"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25 S. 3rd Street, Logansport, IN 46947</w:t>
            </w:r>
          </w:p>
        </w:tc>
        <w:tc>
          <w:tcPr>
            <w:tcW w:w="3411" w:type="dxa"/>
          </w:tcPr>
          <w:p w14:paraId="3A7100E6" w14:textId="4D33374D"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United Health Services 574-247-6047 x 122 6910 N Main St, Mail Unit 10, Granger, IN 46530</w:t>
            </w:r>
            <w:r w:rsidR="001C72A8">
              <w:rPr>
                <w:rFonts w:ascii="AvenirNext LT Pro Regular" w:hAnsi="AvenirNext LT Pro Regular"/>
                <w:color w:val="2A3E50"/>
              </w:rPr>
              <w:t>.</w:t>
            </w:r>
            <w:r w:rsidRPr="00765D4D">
              <w:rPr>
                <w:rFonts w:ascii="AvenirNext LT Pro Regular" w:hAnsi="AvenirNext LT Pro Regular"/>
                <w:color w:val="2A3E50"/>
              </w:rPr>
              <w:t xml:space="preserve"> The Indiana Department of Health can help underserved and underinsured women who qualify for services get cancer screenings and diagnostic testing for an array of health issues. Please call to get started</w:t>
            </w:r>
          </w:p>
        </w:tc>
      </w:tr>
      <w:tr w:rsidR="00F41285" w:rsidRPr="00F41285" w14:paraId="5E303585" w14:textId="77777777" w:rsidTr="00765D4D">
        <w:tc>
          <w:tcPr>
            <w:tcW w:w="1924" w:type="dxa"/>
          </w:tcPr>
          <w:p w14:paraId="51C35916" w14:textId="13C9213B"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Children Special Needs Health Care</w:t>
            </w:r>
          </w:p>
        </w:tc>
        <w:tc>
          <w:tcPr>
            <w:tcW w:w="1851" w:type="dxa"/>
          </w:tcPr>
          <w:p w14:paraId="4E3D7F2D" w14:textId="4711EA2C"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800-475-1355</w:t>
            </w:r>
          </w:p>
        </w:tc>
        <w:tc>
          <w:tcPr>
            <w:tcW w:w="2164" w:type="dxa"/>
          </w:tcPr>
          <w:p w14:paraId="2844C78D" w14:textId="01774E1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 N Meridian St, Indianapolis, IN 46204, USA</w:t>
            </w:r>
          </w:p>
        </w:tc>
        <w:tc>
          <w:tcPr>
            <w:tcW w:w="3411" w:type="dxa"/>
          </w:tcPr>
          <w:p w14:paraId="71A83CC5" w14:textId="7A41E676"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Provides supplemental medical coverage to help families of children who have serious, chronic medical conditions, age birth to 21 years of age, who meet the program's financial and </w:t>
            </w:r>
            <w:r w:rsidRPr="00F41285">
              <w:rPr>
                <w:rFonts w:ascii="AvenirNext LT Pro Regular" w:hAnsi="AvenirNext LT Pro Regular"/>
                <w:color w:val="2A3E50"/>
              </w:rPr>
              <w:lastRenderedPageBreak/>
              <w:t xml:space="preserve">medical criteria, </w:t>
            </w:r>
            <w:r w:rsidR="001C72A8">
              <w:rPr>
                <w:rFonts w:ascii="AvenirNext LT Pro Regular" w:hAnsi="AvenirNext LT Pro Regular"/>
                <w:color w:val="2A3E50"/>
              </w:rPr>
              <w:t xml:space="preserve">and </w:t>
            </w:r>
            <w:r w:rsidRPr="00F41285">
              <w:rPr>
                <w:rFonts w:ascii="AvenirNext LT Pro Regular" w:hAnsi="AvenirNext LT Pro Regular"/>
                <w:color w:val="2A3E50"/>
              </w:rPr>
              <w:t>pay for treatment related to their child's condition.</w:t>
            </w:r>
          </w:p>
        </w:tc>
      </w:tr>
      <w:tr w:rsidR="00F41285" w:rsidRPr="00F41285" w14:paraId="70432F0B" w14:textId="77777777" w:rsidTr="00765D4D">
        <w:tc>
          <w:tcPr>
            <w:tcW w:w="1924" w:type="dxa"/>
          </w:tcPr>
          <w:p w14:paraId="7A821524" w14:textId="3FE1DD2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lastRenderedPageBreak/>
              <w:t>Compassionate Health Center</w:t>
            </w:r>
          </w:p>
        </w:tc>
        <w:tc>
          <w:tcPr>
            <w:tcW w:w="1851" w:type="dxa"/>
          </w:tcPr>
          <w:p w14:paraId="6B720082" w14:textId="44C48CA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574-223-6080</w:t>
            </w:r>
          </w:p>
        </w:tc>
        <w:tc>
          <w:tcPr>
            <w:tcW w:w="2164" w:type="dxa"/>
          </w:tcPr>
          <w:p w14:paraId="0F8A73F0" w14:textId="44DF7A1D"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740 N State Road 25, Rochester, IN 46975</w:t>
            </w:r>
          </w:p>
        </w:tc>
        <w:tc>
          <w:tcPr>
            <w:tcW w:w="3411" w:type="dxa"/>
          </w:tcPr>
          <w:p w14:paraId="4D8E89A4" w14:textId="478952F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Provides free quality health care to uninsured and underserved individuals of Fulton County, Indiana</w:t>
            </w:r>
            <w:r w:rsidR="001C72A8">
              <w:rPr>
                <w:rFonts w:ascii="AvenirNext LT Pro Regular" w:hAnsi="AvenirNext LT Pro Regular"/>
                <w:color w:val="2A3E50"/>
              </w:rPr>
              <w:t>,</w:t>
            </w:r>
            <w:r w:rsidRPr="00765D4D">
              <w:rPr>
                <w:rFonts w:ascii="AvenirNext LT Pro Regular" w:hAnsi="AvenirNext LT Pro Regular"/>
                <w:color w:val="2A3E50"/>
              </w:rPr>
              <w:t xml:space="preserve"> who are at or below 250% of the federal poverty guideline.</w:t>
            </w:r>
          </w:p>
        </w:tc>
      </w:tr>
      <w:tr w:rsidR="00F41285" w:rsidRPr="00F41285" w14:paraId="2ACD3551" w14:textId="77777777" w:rsidTr="00765D4D">
        <w:tc>
          <w:tcPr>
            <w:tcW w:w="1924" w:type="dxa"/>
          </w:tcPr>
          <w:p w14:paraId="11A3123D" w14:textId="6440C27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Development Disability Services (DDRS)</w:t>
            </w:r>
          </w:p>
        </w:tc>
        <w:tc>
          <w:tcPr>
            <w:tcW w:w="1851" w:type="dxa"/>
          </w:tcPr>
          <w:p w14:paraId="37FF6529" w14:textId="7C2B647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574-232-1412</w:t>
            </w:r>
          </w:p>
        </w:tc>
        <w:tc>
          <w:tcPr>
            <w:tcW w:w="2164" w:type="dxa"/>
          </w:tcPr>
          <w:p w14:paraId="5BD895CF" w14:textId="3376A672"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100 W South St. #100, South Bend, IN 46601</w:t>
            </w:r>
          </w:p>
        </w:tc>
        <w:tc>
          <w:tcPr>
            <w:tcW w:w="3411" w:type="dxa"/>
          </w:tcPr>
          <w:p w14:paraId="1EF7FDB8" w14:textId="7F528C7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Manages the delivery of services to children and adults with intellectual and developmental disabilities.</w:t>
            </w:r>
          </w:p>
        </w:tc>
      </w:tr>
      <w:tr w:rsidR="00F41285" w:rsidRPr="00F41285" w14:paraId="12D65833" w14:textId="77777777" w:rsidTr="00765D4D">
        <w:tc>
          <w:tcPr>
            <w:tcW w:w="1924" w:type="dxa"/>
          </w:tcPr>
          <w:p w14:paraId="4D944992" w14:textId="41319EF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Forte Home Health Care</w:t>
            </w:r>
          </w:p>
        </w:tc>
        <w:tc>
          <w:tcPr>
            <w:tcW w:w="1851" w:type="dxa"/>
          </w:tcPr>
          <w:p w14:paraId="4CD75382" w14:textId="0CCE399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574-549-9981</w:t>
            </w:r>
          </w:p>
        </w:tc>
        <w:tc>
          <w:tcPr>
            <w:tcW w:w="2164" w:type="dxa"/>
          </w:tcPr>
          <w:p w14:paraId="7BAB8A86" w14:textId="584D9A58"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120 Lake St. Ste 50, Warsaw, IN 46580</w:t>
            </w:r>
          </w:p>
        </w:tc>
        <w:tc>
          <w:tcPr>
            <w:tcW w:w="3411" w:type="dxa"/>
          </w:tcPr>
          <w:p w14:paraId="7EEE30E2" w14:textId="3501C3A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 xml:space="preserve">Developmentally Disabled and Physically Challenged home assistance through </w:t>
            </w:r>
            <w:r w:rsidR="001C72A8">
              <w:rPr>
                <w:rFonts w:ascii="AvenirNext LT Pro Regular" w:hAnsi="AvenirNext LT Pro Regular"/>
                <w:color w:val="2A3E50"/>
              </w:rPr>
              <w:t>family-driven</w:t>
            </w:r>
            <w:r w:rsidRPr="00765D4D">
              <w:rPr>
                <w:rFonts w:ascii="AvenirNext LT Pro Regular" w:hAnsi="AvenirNext LT Pro Regular"/>
                <w:color w:val="2A3E50"/>
              </w:rPr>
              <w:t xml:space="preserve"> initiatives to manage their own affairs in their own homes.</w:t>
            </w:r>
          </w:p>
        </w:tc>
      </w:tr>
      <w:tr w:rsidR="00F41285" w:rsidRPr="00F41285" w14:paraId="1BE34494" w14:textId="77777777" w:rsidTr="00765D4D">
        <w:tc>
          <w:tcPr>
            <w:tcW w:w="1924" w:type="dxa"/>
          </w:tcPr>
          <w:p w14:paraId="3EA8A958" w14:textId="24A98D10"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Healthy Families (Area Five Agency)</w:t>
            </w:r>
          </w:p>
        </w:tc>
        <w:tc>
          <w:tcPr>
            <w:tcW w:w="1851" w:type="dxa"/>
          </w:tcPr>
          <w:p w14:paraId="67757D31" w14:textId="37475ABE"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574-223-8699</w:t>
            </w:r>
          </w:p>
        </w:tc>
        <w:tc>
          <w:tcPr>
            <w:tcW w:w="2164" w:type="dxa"/>
          </w:tcPr>
          <w:p w14:paraId="2150B40B" w14:textId="736A2FBA"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925 Main St, Rochester, IN 46975</w:t>
            </w:r>
          </w:p>
        </w:tc>
        <w:tc>
          <w:tcPr>
            <w:tcW w:w="3411" w:type="dxa"/>
          </w:tcPr>
          <w:p w14:paraId="3017CB69" w14:textId="6EF1A665"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 xml:space="preserve">The Healthy Families Program teaches parents what to expect as </w:t>
            </w:r>
            <w:r w:rsidR="001C72A8">
              <w:rPr>
                <w:rFonts w:ascii="AvenirNext LT Pro Regular" w:hAnsi="AvenirNext LT Pro Regular"/>
                <w:color w:val="2A3E50"/>
              </w:rPr>
              <w:t>their</w:t>
            </w:r>
            <w:r w:rsidRPr="00765D4D">
              <w:rPr>
                <w:rFonts w:ascii="AvenirNext LT Pro Regular" w:hAnsi="AvenirNext LT Pro Regular"/>
                <w:color w:val="2A3E50"/>
              </w:rPr>
              <w:t xml:space="preserve"> baby grows and develops and provides current info about community resources for families. Our program helps parents give their child the healthiest start possible.</w:t>
            </w:r>
          </w:p>
        </w:tc>
      </w:tr>
      <w:tr w:rsidR="00F41285" w:rsidRPr="00F41285" w14:paraId="1175DBB8" w14:textId="77777777" w:rsidTr="00765D4D">
        <w:tc>
          <w:tcPr>
            <w:tcW w:w="1924" w:type="dxa"/>
          </w:tcPr>
          <w:p w14:paraId="53319B54" w14:textId="6ABE48A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4C Health</w:t>
            </w:r>
          </w:p>
        </w:tc>
        <w:tc>
          <w:tcPr>
            <w:tcW w:w="1851" w:type="dxa"/>
          </w:tcPr>
          <w:p w14:paraId="3120BDA2" w14:textId="4F604CF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574-722-5151</w:t>
            </w:r>
          </w:p>
        </w:tc>
        <w:tc>
          <w:tcPr>
            <w:tcW w:w="2164" w:type="dxa"/>
          </w:tcPr>
          <w:p w14:paraId="5017BAB4" w14:textId="5F258E03"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401 E 8th St, Rochester, IN 46975</w:t>
            </w:r>
          </w:p>
        </w:tc>
        <w:tc>
          <w:tcPr>
            <w:tcW w:w="3411" w:type="dxa"/>
          </w:tcPr>
          <w:p w14:paraId="396276D7" w14:textId="07D879D9"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Offers Hybrid behavioral health and clinical mental health services.</w:t>
            </w:r>
          </w:p>
        </w:tc>
      </w:tr>
      <w:tr w:rsidR="00F41285" w:rsidRPr="00F41285" w14:paraId="7CFA21BB" w14:textId="77777777" w:rsidTr="00765D4D">
        <w:tc>
          <w:tcPr>
            <w:tcW w:w="1924" w:type="dxa"/>
          </w:tcPr>
          <w:p w14:paraId="23559621" w14:textId="3F544812"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Woodlawn Hospital</w:t>
            </w:r>
          </w:p>
        </w:tc>
        <w:tc>
          <w:tcPr>
            <w:tcW w:w="1851" w:type="dxa"/>
          </w:tcPr>
          <w:p w14:paraId="256D3406" w14:textId="4C0902D8"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574-223-3141</w:t>
            </w:r>
          </w:p>
        </w:tc>
        <w:tc>
          <w:tcPr>
            <w:tcW w:w="2164" w:type="dxa"/>
          </w:tcPr>
          <w:p w14:paraId="6971A152" w14:textId="3230645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1400 E 9th St, Rochester, IN 46975</w:t>
            </w:r>
          </w:p>
        </w:tc>
        <w:tc>
          <w:tcPr>
            <w:tcW w:w="3411" w:type="dxa"/>
          </w:tcPr>
          <w:p w14:paraId="4746AA25" w14:textId="02AAABC4" w:rsidR="001F5EA6" w:rsidRPr="00F41285" w:rsidRDefault="001F5EA6" w:rsidP="0030103A">
            <w:pPr>
              <w:rPr>
                <w:rFonts w:ascii="AvenirNext LT Pro Regular" w:hAnsi="AvenirNext LT Pro Regular"/>
                <w:color w:val="2A3E50"/>
              </w:rPr>
            </w:pPr>
          </w:p>
        </w:tc>
      </w:tr>
    </w:tbl>
    <w:p w14:paraId="76D2E845" w14:textId="77777777" w:rsidR="0030103A" w:rsidRPr="00F41285" w:rsidRDefault="0030103A" w:rsidP="0030103A">
      <w:pPr>
        <w:spacing w:after="0"/>
        <w:rPr>
          <w:rFonts w:ascii="AvenirNext LT Pro Regular" w:hAnsi="AvenirNext LT Pro Regular"/>
          <w:b/>
          <w:bCs/>
          <w:color w:val="2A3E50"/>
        </w:rPr>
      </w:pPr>
    </w:p>
    <w:p w14:paraId="00620294" w14:textId="68BB7E2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Prescription Help</w:t>
      </w:r>
    </w:p>
    <w:tbl>
      <w:tblPr>
        <w:tblStyle w:val="TableGrid"/>
        <w:tblW w:w="9355" w:type="dxa"/>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6025"/>
        <w:gridCol w:w="3330"/>
      </w:tblGrid>
      <w:tr w:rsidR="00765D4D" w:rsidRPr="00F41285" w14:paraId="6AE73CE5" w14:textId="77777777" w:rsidTr="00765D4D">
        <w:trPr>
          <w:trHeight w:val="107"/>
        </w:trPr>
        <w:tc>
          <w:tcPr>
            <w:tcW w:w="6025" w:type="dxa"/>
          </w:tcPr>
          <w:p w14:paraId="64A66E2D" w14:textId="4A9E6643"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Free Meds and Solutions</w:t>
            </w:r>
          </w:p>
        </w:tc>
        <w:tc>
          <w:tcPr>
            <w:tcW w:w="3330" w:type="dxa"/>
          </w:tcPr>
          <w:p w14:paraId="5FDD97ED" w14:textId="7A8F58E1"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866-822-7905</w:t>
            </w:r>
          </w:p>
        </w:tc>
      </w:tr>
      <w:tr w:rsidR="00765D4D" w:rsidRPr="00F41285" w14:paraId="4982B288" w14:textId="77777777" w:rsidTr="00765D4D">
        <w:trPr>
          <w:trHeight w:val="305"/>
        </w:trPr>
        <w:tc>
          <w:tcPr>
            <w:tcW w:w="6025" w:type="dxa"/>
          </w:tcPr>
          <w:p w14:paraId="441811DB" w14:textId="5A4B3479"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Free Medicine Foundation (Johnson &amp; Johnson)</w:t>
            </w:r>
          </w:p>
        </w:tc>
        <w:tc>
          <w:tcPr>
            <w:tcW w:w="3330" w:type="dxa"/>
          </w:tcPr>
          <w:p w14:paraId="6A71D15A" w14:textId="091718C1"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888-812-5152</w:t>
            </w:r>
          </w:p>
        </w:tc>
      </w:tr>
      <w:tr w:rsidR="00765D4D" w:rsidRPr="00F41285" w14:paraId="11938B94" w14:textId="77777777" w:rsidTr="00765D4D">
        <w:trPr>
          <w:trHeight w:val="73"/>
        </w:trPr>
        <w:tc>
          <w:tcPr>
            <w:tcW w:w="6025" w:type="dxa"/>
          </w:tcPr>
          <w:p w14:paraId="3607EF49" w14:textId="35863CA2"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Medicare RX</w:t>
            </w:r>
          </w:p>
        </w:tc>
        <w:tc>
          <w:tcPr>
            <w:tcW w:w="3330" w:type="dxa"/>
          </w:tcPr>
          <w:p w14:paraId="6973A23A" w14:textId="30F712DA"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800-MEDICARE</w:t>
            </w:r>
          </w:p>
        </w:tc>
      </w:tr>
      <w:tr w:rsidR="00765D4D" w:rsidRPr="00F41285" w14:paraId="51F874B3" w14:textId="77777777" w:rsidTr="00765D4D">
        <w:trPr>
          <w:trHeight w:val="73"/>
        </w:trPr>
        <w:tc>
          <w:tcPr>
            <w:tcW w:w="6025" w:type="dxa"/>
          </w:tcPr>
          <w:p w14:paraId="0FF1AEBC" w14:textId="73DD646D" w:rsidR="00765D4D" w:rsidRPr="00765D4D" w:rsidRDefault="00765D4D" w:rsidP="0030103A">
            <w:pPr>
              <w:rPr>
                <w:rFonts w:ascii="AvenirNext LT Pro Regular" w:hAnsi="AvenirNext LT Pro Regular"/>
                <w:color w:val="2A3E50"/>
              </w:rPr>
            </w:pPr>
            <w:r w:rsidRPr="00765D4D">
              <w:rPr>
                <w:rFonts w:ascii="AvenirNext LT Pro Regular" w:hAnsi="AvenirNext LT Pro Regular"/>
                <w:color w:val="2A3E50"/>
              </w:rPr>
              <w:t>Partnership for Prescription Assist.</w:t>
            </w:r>
          </w:p>
        </w:tc>
        <w:tc>
          <w:tcPr>
            <w:tcW w:w="3330" w:type="dxa"/>
          </w:tcPr>
          <w:p w14:paraId="45C92E0D" w14:textId="65A8B27A"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888-477-2669</w:t>
            </w:r>
          </w:p>
        </w:tc>
      </w:tr>
    </w:tbl>
    <w:p w14:paraId="2DB96464" w14:textId="77777777" w:rsidR="0030103A" w:rsidRPr="00F41285" w:rsidRDefault="0030103A" w:rsidP="0030103A">
      <w:pPr>
        <w:spacing w:after="0"/>
        <w:rPr>
          <w:rFonts w:ascii="AvenirNext LT Pro Regular" w:hAnsi="AvenirNext LT Pro Regular"/>
          <w:b/>
          <w:bCs/>
          <w:color w:val="2A3E50"/>
        </w:rPr>
      </w:pPr>
    </w:p>
    <w:p w14:paraId="7585DA3E" w14:textId="1B150DC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Education / Employment</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345"/>
        <w:gridCol w:w="1800"/>
        <w:gridCol w:w="1890"/>
        <w:gridCol w:w="4315"/>
      </w:tblGrid>
      <w:tr w:rsidR="00F41285" w:rsidRPr="00F41285" w14:paraId="265B70DB" w14:textId="77777777" w:rsidTr="001C72A8">
        <w:tc>
          <w:tcPr>
            <w:tcW w:w="1345" w:type="dxa"/>
          </w:tcPr>
          <w:p w14:paraId="0A6E81DA" w14:textId="73ED177B"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lastRenderedPageBreak/>
              <w:t>Century Career Center</w:t>
            </w:r>
          </w:p>
        </w:tc>
        <w:tc>
          <w:tcPr>
            <w:tcW w:w="1800" w:type="dxa"/>
          </w:tcPr>
          <w:p w14:paraId="4C782DF5" w14:textId="40A8B1B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574-722-3811</w:t>
            </w:r>
          </w:p>
        </w:tc>
        <w:tc>
          <w:tcPr>
            <w:tcW w:w="1890" w:type="dxa"/>
          </w:tcPr>
          <w:p w14:paraId="3987FED3" w14:textId="28D0D87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2500 Hopper Street, Logansport, IN 46947</w:t>
            </w:r>
          </w:p>
        </w:tc>
        <w:tc>
          <w:tcPr>
            <w:tcW w:w="4315" w:type="dxa"/>
          </w:tcPr>
          <w:p w14:paraId="3147B0EE" w14:textId="59C524DF" w:rsidR="001F5EA6" w:rsidRPr="00F41285" w:rsidRDefault="001C72A8" w:rsidP="0030103A">
            <w:pPr>
              <w:rPr>
                <w:rFonts w:ascii="AvenirNext LT Pro Regular" w:hAnsi="AvenirNext LT Pro Regular"/>
                <w:color w:val="2A3E50"/>
              </w:rPr>
            </w:pPr>
            <w:r>
              <w:rPr>
                <w:rFonts w:ascii="AvenirNext LT Pro Regular" w:hAnsi="AvenirNext LT Pro Regular"/>
                <w:color w:val="2A3E50"/>
              </w:rPr>
              <w:t>W</w:t>
            </w:r>
            <w:r w:rsidRPr="001C72A8">
              <w:rPr>
                <w:rFonts w:ascii="AvenirNext LT Pro Regular" w:hAnsi="AvenirNext LT Pro Regular"/>
                <w:color w:val="2A3E50"/>
              </w:rPr>
              <w:t xml:space="preserve">orkforce development training organization that provides high-quality, practical, relevant, hands-on, </w:t>
            </w:r>
            <w:r>
              <w:rPr>
                <w:rFonts w:ascii="AvenirNext LT Pro Regular" w:hAnsi="AvenirNext LT Pro Regular"/>
                <w:color w:val="2A3E50"/>
              </w:rPr>
              <w:t>cost-effective</w:t>
            </w:r>
            <w:r w:rsidRPr="001C72A8">
              <w:rPr>
                <w:rFonts w:ascii="AvenirNext LT Pro Regular" w:hAnsi="AvenirNext LT Pro Regular"/>
                <w:color w:val="2A3E50"/>
              </w:rPr>
              <w:t xml:space="preserve"> training and education in advanced manufacturing, healthcare, and professional services. Responding to high-quality, practical education and training at convenient locations, adult students have experienced rewarding outcomes.</w:t>
            </w:r>
          </w:p>
        </w:tc>
      </w:tr>
      <w:tr w:rsidR="00F41285" w:rsidRPr="00F41285" w14:paraId="206AE656" w14:textId="77777777" w:rsidTr="001C72A8">
        <w:tc>
          <w:tcPr>
            <w:tcW w:w="1345" w:type="dxa"/>
          </w:tcPr>
          <w:p w14:paraId="1D054599" w14:textId="4F3F8EA1"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WorkOne</w:t>
            </w:r>
          </w:p>
        </w:tc>
        <w:tc>
          <w:tcPr>
            <w:tcW w:w="1800" w:type="dxa"/>
          </w:tcPr>
          <w:p w14:paraId="6E4BAF5C" w14:textId="3FD1013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574-223-8542</w:t>
            </w:r>
          </w:p>
        </w:tc>
        <w:tc>
          <w:tcPr>
            <w:tcW w:w="1890" w:type="dxa"/>
          </w:tcPr>
          <w:p w14:paraId="68933FC6" w14:textId="59403B59"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927 Main St, Rochester, IN 46975</w:t>
            </w:r>
          </w:p>
        </w:tc>
        <w:tc>
          <w:tcPr>
            <w:tcW w:w="4315" w:type="dxa"/>
          </w:tcPr>
          <w:p w14:paraId="740289BC" w14:textId="5B8A0953"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WorkOne staff help you find a new or better job, choose a career, access training</w:t>
            </w:r>
            <w:r>
              <w:rPr>
                <w:rFonts w:ascii="AvenirNext LT Pro Regular" w:hAnsi="AvenirNext LT Pro Regular"/>
                <w:color w:val="2A3E50"/>
              </w:rPr>
              <w:t>,</w:t>
            </w:r>
            <w:r w:rsidRPr="001C72A8">
              <w:rPr>
                <w:rFonts w:ascii="AvenirNext LT Pro Regular" w:hAnsi="AvenirNext LT Pro Regular"/>
                <w:color w:val="2A3E50"/>
              </w:rPr>
              <w:t xml:space="preserve"> or get the information needed to succeed in today's job market.</w:t>
            </w:r>
          </w:p>
        </w:tc>
      </w:tr>
    </w:tbl>
    <w:p w14:paraId="3810B155" w14:textId="77777777" w:rsidR="0030103A" w:rsidRDefault="0030103A" w:rsidP="0030103A">
      <w:pPr>
        <w:spacing w:after="0"/>
        <w:rPr>
          <w:rFonts w:ascii="AvenirNext LT Pro Regular" w:hAnsi="AvenirNext LT Pro Regular"/>
          <w:color w:val="2A3E50"/>
        </w:rPr>
      </w:pPr>
    </w:p>
    <w:p w14:paraId="348D84F6" w14:textId="03CE3077" w:rsidR="00765D4D" w:rsidRPr="00471ECB" w:rsidRDefault="001C72A8" w:rsidP="00765D4D">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Addictions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530"/>
        <w:gridCol w:w="2430"/>
        <w:gridCol w:w="3775"/>
      </w:tblGrid>
      <w:tr w:rsidR="00765D4D" w:rsidRPr="00F41285" w14:paraId="59ECCDBE" w14:textId="77777777" w:rsidTr="001C72A8">
        <w:tc>
          <w:tcPr>
            <w:tcW w:w="1615" w:type="dxa"/>
          </w:tcPr>
          <w:p w14:paraId="3432AD61"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AA - Alcoholics Anonymous</w:t>
            </w:r>
          </w:p>
        </w:tc>
        <w:tc>
          <w:tcPr>
            <w:tcW w:w="1530" w:type="dxa"/>
          </w:tcPr>
          <w:p w14:paraId="17323E2E" w14:textId="77777777" w:rsidR="00765D4D" w:rsidRPr="001C72A8" w:rsidRDefault="00765D4D" w:rsidP="002D44A6">
            <w:pPr>
              <w:rPr>
                <w:rStyle w:val="Hyperlink"/>
                <w:color w:val="2A3E50"/>
              </w:rPr>
            </w:pPr>
          </w:p>
        </w:tc>
        <w:tc>
          <w:tcPr>
            <w:tcW w:w="2430" w:type="dxa"/>
          </w:tcPr>
          <w:p w14:paraId="7D881950" w14:textId="1973ECB4" w:rsidR="00765D4D" w:rsidRPr="001C72A8" w:rsidRDefault="001C72A8" w:rsidP="002D44A6">
            <w:pPr>
              <w:rPr>
                <w:rStyle w:val="Hyperlink"/>
                <w:color w:val="2A3E50"/>
              </w:rPr>
            </w:pPr>
            <w:hyperlink r:id="rId9" w:history="1">
              <w:r w:rsidRPr="001C72A8">
                <w:rPr>
                  <w:rStyle w:val="Hyperlink"/>
                  <w:rFonts w:ascii="AvenirNext LT Pro Regular" w:hAnsi="AvenirNext LT Pro Regular"/>
                  <w:color w:val="2A3E50"/>
                </w:rPr>
                <w:t>https://area22indiana.org/</w:t>
              </w:r>
            </w:hyperlink>
            <w:r w:rsidRPr="001C72A8">
              <w:rPr>
                <w:rStyle w:val="Hyperlink"/>
                <w:rFonts w:ascii="AvenirNext LT Pro Regular" w:hAnsi="AvenirNext LT Pro Regular"/>
                <w:color w:val="2A3E50"/>
              </w:rPr>
              <w:t xml:space="preserve"> </w:t>
            </w:r>
          </w:p>
        </w:tc>
        <w:tc>
          <w:tcPr>
            <w:tcW w:w="3775" w:type="dxa"/>
          </w:tcPr>
          <w:p w14:paraId="69401183"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Provides support for those with an alcohol problem.</w:t>
            </w:r>
          </w:p>
        </w:tc>
      </w:tr>
      <w:tr w:rsidR="00765D4D" w:rsidRPr="00F41285" w14:paraId="17201C03" w14:textId="77777777" w:rsidTr="001C72A8">
        <w:tc>
          <w:tcPr>
            <w:tcW w:w="1615" w:type="dxa"/>
          </w:tcPr>
          <w:p w14:paraId="6C9DD53A"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ALANON / ALATEEN</w:t>
            </w:r>
          </w:p>
        </w:tc>
        <w:tc>
          <w:tcPr>
            <w:tcW w:w="1530" w:type="dxa"/>
          </w:tcPr>
          <w:p w14:paraId="7E09FECA" w14:textId="60672FDB" w:rsidR="00765D4D" w:rsidRPr="00F41285" w:rsidRDefault="00765D4D" w:rsidP="002D44A6">
            <w:pPr>
              <w:rPr>
                <w:rFonts w:ascii="AvenirNext LT Pro Regular" w:hAnsi="AvenirNext LT Pro Regular"/>
                <w:color w:val="2A3E50"/>
              </w:rPr>
            </w:pPr>
          </w:p>
        </w:tc>
        <w:tc>
          <w:tcPr>
            <w:tcW w:w="2430" w:type="dxa"/>
          </w:tcPr>
          <w:p w14:paraId="60807ACD" w14:textId="1C2A9A05" w:rsidR="00765D4D" w:rsidRPr="001C72A8" w:rsidRDefault="001C72A8" w:rsidP="002D44A6">
            <w:pPr>
              <w:rPr>
                <w:rStyle w:val="Hyperlink"/>
                <w:color w:val="2A3E50"/>
              </w:rPr>
            </w:pPr>
            <w:hyperlink r:id="rId10" w:history="1">
              <w:r w:rsidRPr="001C72A8">
                <w:rPr>
                  <w:rStyle w:val="Hyperlink"/>
                  <w:rFonts w:ascii="AvenirNext LT Pro Regular" w:hAnsi="AvenirNext LT Pro Regular"/>
                  <w:color w:val="2A3E50"/>
                </w:rPr>
                <w:t>https://indiana-al-anon.org/</w:t>
              </w:r>
            </w:hyperlink>
            <w:r w:rsidRPr="001C72A8">
              <w:rPr>
                <w:rStyle w:val="Hyperlink"/>
                <w:rFonts w:ascii="AvenirNext LT Pro Regular" w:hAnsi="AvenirNext LT Pro Regular"/>
                <w:color w:val="2A3E50"/>
              </w:rPr>
              <w:t xml:space="preserve"> </w:t>
            </w:r>
          </w:p>
        </w:tc>
        <w:tc>
          <w:tcPr>
            <w:tcW w:w="3775" w:type="dxa"/>
          </w:tcPr>
          <w:p w14:paraId="3BF3E835"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Support for spouses, relatives, employers, and friends of alcoholics, and teenagers.</w:t>
            </w:r>
          </w:p>
        </w:tc>
      </w:tr>
      <w:tr w:rsidR="003F39F1" w:rsidRPr="00F41285" w14:paraId="440F2812" w14:textId="77777777" w:rsidTr="001C72A8">
        <w:tc>
          <w:tcPr>
            <w:tcW w:w="1615" w:type="dxa"/>
          </w:tcPr>
          <w:p w14:paraId="23EACFAA" w14:textId="5A9B4511" w:rsidR="003F39F1" w:rsidRPr="00F41285" w:rsidRDefault="003F39F1" w:rsidP="003F39F1">
            <w:pPr>
              <w:rPr>
                <w:rFonts w:ascii="AvenirNext LT Pro Regular" w:hAnsi="AvenirNext LT Pro Regular"/>
                <w:color w:val="2A3E50"/>
              </w:rPr>
            </w:pPr>
            <w:r>
              <w:rPr>
                <w:rFonts w:ascii="AvenirNext LT Pro Regular" w:hAnsi="AvenirNext LT Pro Regular"/>
                <w:color w:val="2A3E50"/>
              </w:rPr>
              <w:t>LITE-Living in Transition Effectively/Regional Recovery Hub</w:t>
            </w:r>
          </w:p>
        </w:tc>
        <w:tc>
          <w:tcPr>
            <w:tcW w:w="1530" w:type="dxa"/>
          </w:tcPr>
          <w:p w14:paraId="022D6DA6" w14:textId="53999497" w:rsidR="003F39F1" w:rsidRPr="00F41285" w:rsidRDefault="003F39F1" w:rsidP="003F39F1">
            <w:pPr>
              <w:rPr>
                <w:rFonts w:ascii="AvenirNext LT Pro Regular" w:hAnsi="AvenirNext LT Pro Regular"/>
                <w:color w:val="2A3E50"/>
              </w:rPr>
            </w:pPr>
            <w:r>
              <w:rPr>
                <w:rFonts w:ascii="AvenirNext LT Pro Regular" w:hAnsi="AvenirNext LT Pro Regular"/>
                <w:color w:val="2A3E50"/>
              </w:rPr>
              <w:t>574-306-0006</w:t>
            </w:r>
          </w:p>
        </w:tc>
        <w:tc>
          <w:tcPr>
            <w:tcW w:w="2430" w:type="dxa"/>
          </w:tcPr>
          <w:p w14:paraId="23D43852" w14:textId="77777777" w:rsidR="003F39F1" w:rsidRDefault="003F39F1" w:rsidP="003F39F1"/>
        </w:tc>
        <w:tc>
          <w:tcPr>
            <w:tcW w:w="3775" w:type="dxa"/>
          </w:tcPr>
          <w:p w14:paraId="1F81726B" w14:textId="3FB7A4EF" w:rsidR="003F39F1" w:rsidRPr="00F41285" w:rsidRDefault="00DF1389" w:rsidP="003F39F1">
            <w:pPr>
              <w:rPr>
                <w:rFonts w:ascii="AvenirNext LT Pro Regular" w:hAnsi="AvenirNext LT Pro Regular"/>
                <w:color w:val="2A3E50"/>
              </w:rPr>
            </w:pPr>
            <w:r>
              <w:rPr>
                <w:rFonts w:ascii="AvenirNext LT Pro Regular" w:hAnsi="AvenirNext LT Pro Regular"/>
                <w:color w:val="2A3E50"/>
              </w:rPr>
              <w:t>Regional recovery hub with peer support for individuals with addiction.</w:t>
            </w:r>
          </w:p>
        </w:tc>
      </w:tr>
      <w:tr w:rsidR="00C47B36" w:rsidRPr="00F41285" w14:paraId="2B1F8280" w14:textId="77777777" w:rsidTr="001C72A8">
        <w:tc>
          <w:tcPr>
            <w:tcW w:w="1615" w:type="dxa"/>
          </w:tcPr>
          <w:p w14:paraId="4F7F4BA2" w14:textId="5439B1DA" w:rsidR="00C47B36" w:rsidRDefault="00C47B36" w:rsidP="003F39F1">
            <w:pPr>
              <w:rPr>
                <w:rFonts w:ascii="AvenirNext LT Pro Regular" w:hAnsi="AvenirNext LT Pro Regular"/>
                <w:color w:val="2A3E50"/>
              </w:rPr>
            </w:pPr>
            <w:r>
              <w:rPr>
                <w:rFonts w:ascii="AvenirNext LT Pro Regular" w:hAnsi="AvenirNext LT Pro Regular"/>
                <w:color w:val="2A3E50"/>
              </w:rPr>
              <w:t>Indiana Tobacco Quitline</w:t>
            </w:r>
          </w:p>
        </w:tc>
        <w:tc>
          <w:tcPr>
            <w:tcW w:w="1530" w:type="dxa"/>
          </w:tcPr>
          <w:p w14:paraId="61856BAD" w14:textId="13AEFFC1" w:rsidR="00C47B36" w:rsidRDefault="00C47B36" w:rsidP="003F39F1">
            <w:pPr>
              <w:rPr>
                <w:rFonts w:ascii="AvenirNext LT Pro Regular" w:hAnsi="AvenirNext LT Pro Regular"/>
                <w:color w:val="2A3E50"/>
              </w:rPr>
            </w:pPr>
            <w:r>
              <w:rPr>
                <w:rFonts w:ascii="AvenirNext LT Pro Regular" w:hAnsi="AvenirNext LT Pro Regular"/>
                <w:color w:val="2A3E50"/>
              </w:rPr>
              <w:t>1-800-QUIT-NOW</w:t>
            </w:r>
          </w:p>
        </w:tc>
        <w:tc>
          <w:tcPr>
            <w:tcW w:w="2430" w:type="dxa"/>
          </w:tcPr>
          <w:p w14:paraId="0637237E" w14:textId="71A794BE" w:rsidR="00C47B36" w:rsidRDefault="002625ED" w:rsidP="003F39F1">
            <w:r>
              <w:t>www.quitnowindiana.com</w:t>
            </w:r>
          </w:p>
          <w:p w14:paraId="5680C648" w14:textId="38FF9173" w:rsidR="00C47B36" w:rsidRDefault="00C47B36" w:rsidP="003F39F1"/>
        </w:tc>
        <w:tc>
          <w:tcPr>
            <w:tcW w:w="3775" w:type="dxa"/>
          </w:tcPr>
          <w:p w14:paraId="25438A5B" w14:textId="4FE46A04" w:rsidR="00C47B36" w:rsidRDefault="00147A10" w:rsidP="003F39F1">
            <w:pPr>
              <w:rPr>
                <w:rFonts w:ascii="AvenirNext LT Pro Regular" w:hAnsi="AvenirNext LT Pro Regular"/>
                <w:color w:val="2A3E50"/>
              </w:rPr>
            </w:pPr>
            <w:r>
              <w:rPr>
                <w:rFonts w:ascii="AvenirNext LT Pro Regular" w:hAnsi="AvenirNext LT Pro Regular"/>
                <w:color w:val="2A3E50"/>
              </w:rPr>
              <w:t>Free r</w:t>
            </w:r>
            <w:r w:rsidR="00C47B36">
              <w:rPr>
                <w:rFonts w:ascii="AvenirNext LT Pro Regular" w:hAnsi="AvenirNext LT Pro Regular"/>
                <w:color w:val="2A3E50"/>
              </w:rPr>
              <w:t>esources to quit</w:t>
            </w:r>
            <w:r>
              <w:rPr>
                <w:rFonts w:ascii="AvenirNext LT Pro Regular" w:hAnsi="AvenirNext LT Pro Regular"/>
                <w:color w:val="2A3E50"/>
              </w:rPr>
              <w:t xml:space="preserve"> tobacco, smoking, and vaping.</w:t>
            </w:r>
          </w:p>
        </w:tc>
      </w:tr>
    </w:tbl>
    <w:p w14:paraId="4EFBB25E" w14:textId="08E1D76C" w:rsidR="001F5EA6" w:rsidRPr="001C72A8" w:rsidRDefault="001F5EA6" w:rsidP="0030103A">
      <w:pPr>
        <w:spacing w:after="0"/>
        <w:rPr>
          <w:rFonts w:ascii="AvenirNext LT Pro Regular" w:hAnsi="AvenirNext LT Pro Regular"/>
          <w:b/>
          <w:bCs/>
          <w:color w:val="2A3E50"/>
          <w:sz w:val="28"/>
          <w:szCs w:val="28"/>
        </w:rPr>
      </w:pPr>
    </w:p>
    <w:p w14:paraId="4D45B82D" w14:textId="45BF2406" w:rsidR="0030103A" w:rsidRPr="00471ECB" w:rsidRDefault="001C72A8"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Other</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435"/>
        <w:gridCol w:w="1800"/>
        <w:gridCol w:w="1800"/>
        <w:gridCol w:w="4315"/>
      </w:tblGrid>
      <w:tr w:rsidR="00F41285" w:rsidRPr="00F41285" w14:paraId="36221D0E" w14:textId="77777777" w:rsidTr="001C72A8">
        <w:tc>
          <w:tcPr>
            <w:tcW w:w="1435" w:type="dxa"/>
          </w:tcPr>
          <w:p w14:paraId="1346DFFB" w14:textId="04988C81"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Military Family Relief Fund</w:t>
            </w:r>
          </w:p>
        </w:tc>
        <w:tc>
          <w:tcPr>
            <w:tcW w:w="1800" w:type="dxa"/>
          </w:tcPr>
          <w:p w14:paraId="210B680B" w14:textId="37621E7E"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574-223-2217</w:t>
            </w:r>
          </w:p>
        </w:tc>
        <w:tc>
          <w:tcPr>
            <w:tcW w:w="1800" w:type="dxa"/>
          </w:tcPr>
          <w:p w14:paraId="4DA328E4" w14:textId="34B65195"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815 Main St, Rm 102, Rochester, IN 46975</w:t>
            </w:r>
          </w:p>
        </w:tc>
        <w:tc>
          <w:tcPr>
            <w:tcW w:w="4315" w:type="dxa"/>
          </w:tcPr>
          <w:p w14:paraId="076483D4" w14:textId="6648434F"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 xml:space="preserve">Assists Indiana veterans and their legal dependents </w:t>
            </w:r>
            <w:r>
              <w:rPr>
                <w:rFonts w:ascii="AvenirNext LT Pro Regular" w:hAnsi="AvenirNext LT Pro Regular"/>
                <w:color w:val="2A3E50"/>
              </w:rPr>
              <w:t>who</w:t>
            </w:r>
            <w:r w:rsidRPr="001C72A8">
              <w:rPr>
                <w:rFonts w:ascii="AvenirNext LT Pro Regular" w:hAnsi="AvenirNext LT Pro Regular"/>
                <w:color w:val="2A3E50"/>
              </w:rPr>
              <w:t xml:space="preserve"> are experiencing financial hardship. This emergency grant may be used for needs such as housing, utilities, food, medical services, basic transportation (car payments, insurance, and basic emergency car repair)</w:t>
            </w:r>
            <w:r>
              <w:rPr>
                <w:rFonts w:ascii="AvenirNext LT Pro Regular" w:hAnsi="AvenirNext LT Pro Regular"/>
                <w:color w:val="2A3E50"/>
              </w:rPr>
              <w:t>,</w:t>
            </w:r>
            <w:r w:rsidRPr="001C72A8">
              <w:rPr>
                <w:rFonts w:ascii="AvenirNext LT Pro Regular" w:hAnsi="AvenirNext LT Pro Regular"/>
                <w:color w:val="2A3E50"/>
              </w:rPr>
              <w:t xml:space="preserve"> which have become difficult to afford.</w:t>
            </w:r>
          </w:p>
        </w:tc>
      </w:tr>
      <w:tr w:rsidR="00F41285" w:rsidRPr="00F41285" w14:paraId="34390298" w14:textId="77777777" w:rsidTr="001C72A8">
        <w:tc>
          <w:tcPr>
            <w:tcW w:w="1435" w:type="dxa"/>
          </w:tcPr>
          <w:p w14:paraId="55C16F09" w14:textId="7453037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lastRenderedPageBreak/>
              <w:t>Veteran Families Supportive Services</w:t>
            </w:r>
          </w:p>
        </w:tc>
        <w:tc>
          <w:tcPr>
            <w:tcW w:w="1800" w:type="dxa"/>
          </w:tcPr>
          <w:p w14:paraId="78CD9B03" w14:textId="35C79DCC"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260-423-3546 ext. 332</w:t>
            </w:r>
          </w:p>
        </w:tc>
        <w:tc>
          <w:tcPr>
            <w:tcW w:w="1800" w:type="dxa"/>
          </w:tcPr>
          <w:p w14:paraId="02C0ADC4" w14:textId="2323B4B6"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227 E Washington Blvd, Fort Wayne, IN 46802</w:t>
            </w:r>
          </w:p>
        </w:tc>
        <w:tc>
          <w:tcPr>
            <w:tcW w:w="4315" w:type="dxa"/>
          </w:tcPr>
          <w:p w14:paraId="34D6EC6E" w14:textId="399D7E8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Through Brightpoint’s SSVF program, we can help you: Locate and secure stable housing for you and your family, Provide rental assistance, security and utility deposits, and help with other housing-related costs, Assist you in obtaining VA benefits, such as vocational and rehabilitation counseling, employment and training services, and education benefits, Provide support and resources in many of life’s difficult situations</w:t>
            </w:r>
          </w:p>
        </w:tc>
      </w:tr>
      <w:tr w:rsidR="00F41285" w:rsidRPr="00F41285" w14:paraId="4F653410" w14:textId="77777777" w:rsidTr="001C72A8">
        <w:tc>
          <w:tcPr>
            <w:tcW w:w="1435" w:type="dxa"/>
          </w:tcPr>
          <w:p w14:paraId="0A254867" w14:textId="41108BB3"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Indiana Legal Services</w:t>
            </w:r>
          </w:p>
        </w:tc>
        <w:tc>
          <w:tcPr>
            <w:tcW w:w="1800" w:type="dxa"/>
          </w:tcPr>
          <w:p w14:paraId="53576053" w14:textId="043794F2"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574-234-8121</w:t>
            </w:r>
          </w:p>
        </w:tc>
        <w:tc>
          <w:tcPr>
            <w:tcW w:w="1800" w:type="dxa"/>
          </w:tcPr>
          <w:p w14:paraId="5A171FE0" w14:textId="1FA0440D"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227 S Main St, Ste 200, South Bend, IN 46601</w:t>
            </w:r>
          </w:p>
        </w:tc>
        <w:tc>
          <w:tcPr>
            <w:tcW w:w="4315" w:type="dxa"/>
          </w:tcPr>
          <w:p w14:paraId="442EB868" w14:textId="25750B77"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Family law, Consumer law, Senior law, Housing issues, Public benefits Eligibility: Income up to 125% of the Federal Poverty Guidelines (up to 200% in certain circumstances).</w:t>
            </w:r>
          </w:p>
        </w:tc>
      </w:tr>
      <w:tr w:rsidR="00F41285" w:rsidRPr="00F41285" w14:paraId="7B87D09F" w14:textId="77777777" w:rsidTr="001C72A8">
        <w:tc>
          <w:tcPr>
            <w:tcW w:w="1435" w:type="dxa"/>
          </w:tcPr>
          <w:p w14:paraId="788B322F" w14:textId="42C9F8D7"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Indiana Child Support Line</w:t>
            </w:r>
          </w:p>
        </w:tc>
        <w:tc>
          <w:tcPr>
            <w:tcW w:w="1800" w:type="dxa"/>
          </w:tcPr>
          <w:p w14:paraId="0F113641" w14:textId="70E89359"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800-840-8757</w:t>
            </w:r>
          </w:p>
        </w:tc>
        <w:tc>
          <w:tcPr>
            <w:tcW w:w="1800" w:type="dxa"/>
          </w:tcPr>
          <w:p w14:paraId="225B14C9" w14:textId="77F5E787" w:rsidR="001F5EA6" w:rsidRPr="00F41285" w:rsidRDefault="001F5EA6" w:rsidP="0030103A">
            <w:pPr>
              <w:rPr>
                <w:rFonts w:ascii="AvenirNext LT Pro Regular" w:hAnsi="AvenirNext LT Pro Regular"/>
                <w:color w:val="2A3E50"/>
              </w:rPr>
            </w:pPr>
          </w:p>
        </w:tc>
        <w:tc>
          <w:tcPr>
            <w:tcW w:w="4315" w:type="dxa"/>
          </w:tcPr>
          <w:p w14:paraId="1B392D33" w14:textId="77777777" w:rsidR="001F5EA6" w:rsidRPr="00F41285" w:rsidRDefault="001F5EA6" w:rsidP="0030103A">
            <w:pPr>
              <w:rPr>
                <w:rFonts w:ascii="AvenirNext LT Pro Regular" w:hAnsi="AvenirNext LT Pro Regular"/>
                <w:color w:val="2A3E50"/>
              </w:rPr>
            </w:pPr>
          </w:p>
        </w:tc>
      </w:tr>
    </w:tbl>
    <w:p w14:paraId="486095C5" w14:textId="77777777" w:rsidR="001F5EA6" w:rsidRPr="00F41285" w:rsidRDefault="001F5EA6" w:rsidP="0030103A">
      <w:pPr>
        <w:spacing w:after="0"/>
        <w:rPr>
          <w:rFonts w:ascii="AvenirNext LT Pro Regular" w:hAnsi="AvenirNext LT Pro Regular"/>
          <w:b/>
          <w:bCs/>
          <w:color w:val="2A3E50"/>
        </w:rPr>
      </w:pPr>
    </w:p>
    <w:sectPr w:rsidR="001F5EA6" w:rsidRPr="00F412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47CA" w14:textId="77777777" w:rsidR="008757B6" w:rsidRDefault="008757B6" w:rsidP="00F41285">
      <w:pPr>
        <w:spacing w:after="0" w:line="240" w:lineRule="auto"/>
      </w:pPr>
      <w:r>
        <w:separator/>
      </w:r>
    </w:p>
  </w:endnote>
  <w:endnote w:type="continuationSeparator" w:id="0">
    <w:p w14:paraId="6757A3C1" w14:textId="77777777" w:rsidR="008757B6" w:rsidRDefault="008757B6" w:rsidP="00F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HeavyCn">
    <w:panose1 w:val="020B0906020202020204"/>
    <w:charset w:val="00"/>
    <w:family w:val="swiss"/>
    <w:pitch w:val="variable"/>
    <w:sig w:usb0="800000AF" w:usb1="5000204A" w:usb2="00000000" w:usb3="00000000" w:csb0="00000093" w:csb1="00000000"/>
  </w:font>
  <w:font w:name="AvenirNext LT Pro Regular">
    <w:panose1 w:val="020B0504020202020204"/>
    <w:charset w:val="00"/>
    <w:family w:val="swiss"/>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36357"/>
      <w:docPartObj>
        <w:docPartGallery w:val="Page Numbers (Bottom of Page)"/>
        <w:docPartUnique/>
      </w:docPartObj>
    </w:sdtPr>
    <w:sdtEndPr>
      <w:rPr>
        <w:rFonts w:ascii="AvenirNext LT Pro HeavyCn" w:hAnsi="AvenirNext LT Pro HeavyCn"/>
        <w:noProof/>
      </w:rPr>
    </w:sdtEndPr>
    <w:sdtContent>
      <w:p w14:paraId="23E99FAE" w14:textId="55BFFDFD" w:rsidR="00CD0D23" w:rsidRPr="00CD0D23" w:rsidRDefault="00CD0D23">
        <w:pPr>
          <w:pStyle w:val="Footer"/>
          <w:jc w:val="center"/>
          <w:rPr>
            <w:rFonts w:ascii="AvenirNext LT Pro HeavyCn" w:hAnsi="AvenirNext LT Pro HeavyCn"/>
          </w:rPr>
        </w:pPr>
        <w:r w:rsidRPr="00CD0D23">
          <w:rPr>
            <w:rFonts w:ascii="AvenirNext LT Pro HeavyCn" w:hAnsi="AvenirNext LT Pro HeavyCn"/>
          </w:rPr>
          <w:fldChar w:fldCharType="begin"/>
        </w:r>
        <w:r w:rsidRPr="00CD0D23">
          <w:rPr>
            <w:rFonts w:ascii="AvenirNext LT Pro HeavyCn" w:hAnsi="AvenirNext LT Pro HeavyCn"/>
          </w:rPr>
          <w:instrText xml:space="preserve"> PAGE   \* MERGEFORMAT </w:instrText>
        </w:r>
        <w:r w:rsidRPr="00CD0D23">
          <w:rPr>
            <w:rFonts w:ascii="AvenirNext LT Pro HeavyCn" w:hAnsi="AvenirNext LT Pro HeavyCn"/>
          </w:rPr>
          <w:fldChar w:fldCharType="separate"/>
        </w:r>
        <w:r w:rsidRPr="00CD0D23">
          <w:rPr>
            <w:rFonts w:ascii="AvenirNext LT Pro HeavyCn" w:hAnsi="AvenirNext LT Pro HeavyCn"/>
            <w:noProof/>
          </w:rPr>
          <w:t>2</w:t>
        </w:r>
        <w:r w:rsidRPr="00CD0D23">
          <w:rPr>
            <w:rFonts w:ascii="AvenirNext LT Pro HeavyCn" w:hAnsi="AvenirNext LT Pro HeavyCn"/>
            <w:noProof/>
          </w:rPr>
          <w:fldChar w:fldCharType="end"/>
        </w:r>
      </w:p>
    </w:sdtContent>
  </w:sdt>
  <w:p w14:paraId="017ED8CB" w14:textId="77777777" w:rsidR="00CD0D23" w:rsidRDefault="00CD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47E9" w14:textId="77777777" w:rsidR="008757B6" w:rsidRDefault="008757B6" w:rsidP="00F41285">
      <w:pPr>
        <w:spacing w:after="0" w:line="240" w:lineRule="auto"/>
      </w:pPr>
      <w:r>
        <w:separator/>
      </w:r>
    </w:p>
  </w:footnote>
  <w:footnote w:type="continuationSeparator" w:id="0">
    <w:p w14:paraId="501D04B6" w14:textId="77777777" w:rsidR="008757B6" w:rsidRDefault="008757B6" w:rsidP="00F4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5A7"/>
    <w:multiLevelType w:val="hybridMultilevel"/>
    <w:tmpl w:val="EA8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E5AD0"/>
    <w:multiLevelType w:val="hybridMultilevel"/>
    <w:tmpl w:val="490A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36A1"/>
    <w:multiLevelType w:val="hybridMultilevel"/>
    <w:tmpl w:val="E86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0488">
    <w:abstractNumId w:val="2"/>
  </w:num>
  <w:num w:numId="2" w16cid:durableId="111094340">
    <w:abstractNumId w:val="0"/>
  </w:num>
  <w:num w:numId="3" w16cid:durableId="37952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6"/>
    <w:rsid w:val="0001101E"/>
    <w:rsid w:val="00013EDB"/>
    <w:rsid w:val="00147A10"/>
    <w:rsid w:val="00184ED6"/>
    <w:rsid w:val="001C3040"/>
    <w:rsid w:val="001C72A8"/>
    <w:rsid w:val="001F5EA6"/>
    <w:rsid w:val="00202F11"/>
    <w:rsid w:val="002256FC"/>
    <w:rsid w:val="00252642"/>
    <w:rsid w:val="002625ED"/>
    <w:rsid w:val="002B5158"/>
    <w:rsid w:val="0030103A"/>
    <w:rsid w:val="003F39F1"/>
    <w:rsid w:val="00402FAE"/>
    <w:rsid w:val="0040349E"/>
    <w:rsid w:val="00470E0C"/>
    <w:rsid w:val="00471ECB"/>
    <w:rsid w:val="004B7355"/>
    <w:rsid w:val="004D3721"/>
    <w:rsid w:val="0058368D"/>
    <w:rsid w:val="005870A0"/>
    <w:rsid w:val="00743366"/>
    <w:rsid w:val="00765D4D"/>
    <w:rsid w:val="0083066C"/>
    <w:rsid w:val="008728E4"/>
    <w:rsid w:val="008757B6"/>
    <w:rsid w:val="00891115"/>
    <w:rsid w:val="008F4675"/>
    <w:rsid w:val="00947978"/>
    <w:rsid w:val="00BA75A4"/>
    <w:rsid w:val="00BE174F"/>
    <w:rsid w:val="00C47B36"/>
    <w:rsid w:val="00C815A0"/>
    <w:rsid w:val="00CD0D23"/>
    <w:rsid w:val="00D0516B"/>
    <w:rsid w:val="00D45EBD"/>
    <w:rsid w:val="00DF1389"/>
    <w:rsid w:val="00E7518B"/>
    <w:rsid w:val="00EC7DD7"/>
    <w:rsid w:val="00F41285"/>
    <w:rsid w:val="00FD3A9F"/>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CD82"/>
  <w15:chartTrackingRefBased/>
  <w15:docId w15:val="{484F634B-8A4B-421D-BE63-45B5B14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6"/>
    <w:rPr>
      <w:rFonts w:eastAsiaTheme="majorEastAsia" w:cstheme="majorBidi"/>
      <w:color w:val="272727" w:themeColor="text1" w:themeTint="D8"/>
    </w:rPr>
  </w:style>
  <w:style w:type="paragraph" w:styleId="Title">
    <w:name w:val="Title"/>
    <w:basedOn w:val="Normal"/>
    <w:next w:val="Normal"/>
    <w:link w:val="TitleChar"/>
    <w:uiPriority w:val="10"/>
    <w:qFormat/>
    <w:rsid w:val="0018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6"/>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6"/>
    <w:rPr>
      <w:i/>
      <w:iCs/>
      <w:color w:val="404040" w:themeColor="text1" w:themeTint="BF"/>
    </w:rPr>
  </w:style>
  <w:style w:type="paragraph" w:styleId="ListParagraph">
    <w:name w:val="List Paragraph"/>
    <w:basedOn w:val="Normal"/>
    <w:uiPriority w:val="34"/>
    <w:qFormat/>
    <w:rsid w:val="00184ED6"/>
    <w:pPr>
      <w:ind w:left="720"/>
      <w:contextualSpacing/>
    </w:pPr>
  </w:style>
  <w:style w:type="character" w:styleId="IntenseEmphasis">
    <w:name w:val="Intense Emphasis"/>
    <w:basedOn w:val="DefaultParagraphFont"/>
    <w:uiPriority w:val="21"/>
    <w:qFormat/>
    <w:rsid w:val="00184ED6"/>
    <w:rPr>
      <w:i/>
      <w:iCs/>
      <w:color w:val="2F5496" w:themeColor="accent1" w:themeShade="BF"/>
    </w:rPr>
  </w:style>
  <w:style w:type="paragraph" w:styleId="IntenseQuote">
    <w:name w:val="Intense Quote"/>
    <w:basedOn w:val="Normal"/>
    <w:next w:val="Normal"/>
    <w:link w:val="IntenseQuoteChar"/>
    <w:uiPriority w:val="30"/>
    <w:qFormat/>
    <w:rsid w:val="0018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6"/>
    <w:rPr>
      <w:i/>
      <w:iCs/>
      <w:color w:val="2F5496" w:themeColor="accent1" w:themeShade="BF"/>
    </w:rPr>
  </w:style>
  <w:style w:type="character" w:styleId="IntenseReference">
    <w:name w:val="Intense Reference"/>
    <w:basedOn w:val="DefaultParagraphFont"/>
    <w:uiPriority w:val="32"/>
    <w:qFormat/>
    <w:rsid w:val="00184ED6"/>
    <w:rPr>
      <w:b/>
      <w:bCs/>
      <w:smallCaps/>
      <w:color w:val="2F5496" w:themeColor="accent1" w:themeShade="BF"/>
      <w:spacing w:val="5"/>
    </w:rPr>
  </w:style>
  <w:style w:type="character" w:styleId="Hyperlink">
    <w:name w:val="Hyperlink"/>
    <w:basedOn w:val="DefaultParagraphFont"/>
    <w:uiPriority w:val="99"/>
    <w:unhideWhenUsed/>
    <w:rsid w:val="0030103A"/>
    <w:rPr>
      <w:color w:val="0563C1" w:themeColor="hyperlink"/>
      <w:u w:val="single"/>
    </w:rPr>
  </w:style>
  <w:style w:type="character" w:styleId="UnresolvedMention">
    <w:name w:val="Unresolved Mention"/>
    <w:basedOn w:val="DefaultParagraphFont"/>
    <w:uiPriority w:val="99"/>
    <w:semiHidden/>
    <w:unhideWhenUsed/>
    <w:rsid w:val="0030103A"/>
    <w:rPr>
      <w:color w:val="605E5C"/>
      <w:shd w:val="clear" w:color="auto" w:fill="E1DFDD"/>
    </w:rPr>
  </w:style>
  <w:style w:type="table" w:styleId="TableGrid">
    <w:name w:val="Table Grid"/>
    <w:basedOn w:val="TableNormal"/>
    <w:uiPriority w:val="39"/>
    <w:rsid w:val="0089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5"/>
  </w:style>
  <w:style w:type="paragraph" w:styleId="Footer">
    <w:name w:val="footer"/>
    <w:basedOn w:val="Normal"/>
    <w:link w:val="FooterChar"/>
    <w:uiPriority w:val="99"/>
    <w:unhideWhenUsed/>
    <w:rsid w:val="00F4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211.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diana-al-anon.org/" TargetMode="External"/><Relationship Id="rId4" Type="http://schemas.openxmlformats.org/officeDocument/2006/relationships/webSettings" Target="webSettings.xml"/><Relationship Id="rId9" Type="http://schemas.openxmlformats.org/officeDocument/2006/relationships/hyperlink" Target="https://area22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1777</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Reicherter</dc:creator>
  <cp:keywords/>
  <dc:description/>
  <cp:lastModifiedBy>Heidi Blake</cp:lastModifiedBy>
  <cp:revision>8</cp:revision>
  <dcterms:created xsi:type="dcterms:W3CDTF">2025-07-29T18:02:00Z</dcterms:created>
  <dcterms:modified xsi:type="dcterms:W3CDTF">2025-10-13T18:36:00Z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2b949b26-13e7-4f95-8f1b-67ea3119104c</vt:lpwstr>
  </property>
</Properties>
</file>