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BD" w:rsidRDefault="00E256BD" w:rsidP="00E256BD">
      <w:pPr>
        <w:jc w:val="center"/>
      </w:pPr>
    </w:p>
    <w:p w:rsidR="001E489A" w:rsidRPr="00054778" w:rsidRDefault="001E489A" w:rsidP="00C63213">
      <w:pPr>
        <w:jc w:val="center"/>
      </w:pPr>
      <w:r w:rsidRPr="00054778">
        <w:rPr>
          <w:b/>
          <w:bCs/>
        </w:rPr>
        <w:t>SĪKDATŅU POLITIKA</w:t>
      </w:r>
    </w:p>
    <w:p w:rsidR="001E489A" w:rsidRPr="00054778" w:rsidRDefault="001E489A" w:rsidP="001E489A">
      <w:r w:rsidRPr="00054778">
        <w:t>Šī sīkdatņu politika ir sagatavota, lai sniegtu tīmekļa vietnes, </w:t>
      </w:r>
      <w:hyperlink r:id="rId5" w:history="1">
        <w:r w:rsidR="00906A5E" w:rsidRPr="003008D8">
          <w:rPr>
            <w:rStyle w:val="Hyperlink"/>
          </w:rPr>
          <w:t>https://www.tearitoria.com</w:t>
        </w:r>
      </w:hyperlink>
      <w:r w:rsidR="00906A5E">
        <w:t xml:space="preserve"> </w:t>
      </w:r>
      <w:r w:rsidRPr="00054778">
        <w:t>, apmeklētājiem informāciju par tīmekļa vietnē izmantotajām sīkdatnēm, tās izmantošanas nolūkiem un par tehniskām iespējām apmeklētājam piekrist vai atteikties no sīkdatnēm.</w:t>
      </w:r>
    </w:p>
    <w:p w:rsidR="001E489A" w:rsidRPr="00054778" w:rsidRDefault="001E489A" w:rsidP="001E489A">
      <w:r w:rsidRPr="00054778">
        <w:t>Sīkdatnes (arī zināmi kā sīkfaili un “cookies”) ir mazas burtu un skaitļu datnes, kas tiek lejupielādētas un saglabātas apmeklētāja datorā vai citā ierīcē (piemēram, viedtālrunī, planšetdatorā), un saglabātas apmeklētāja tīmekļa pārlūkā vietnes apmeklējuma laikā. Tās var izmantot, lai sekotu līdzi, kādas lapas vietnes apmeklētājs apmeklē, lai saglabātu apmeklētāja ievadīto informāciju vai atcerētos apmeklētāja izvēles, piemēram, valodas iestatījumus, vietnes pārlūkošanas laikā</w:t>
      </w:r>
      <w:r w:rsidR="00530464">
        <w:t xml:space="preserve"> utt</w:t>
      </w:r>
      <w:r w:rsidRPr="00054778">
        <w:t>.</w:t>
      </w:r>
    </w:p>
    <w:p w:rsidR="001E489A" w:rsidRPr="00054778" w:rsidRDefault="001E489A" w:rsidP="001E489A">
      <w:pPr>
        <w:numPr>
          <w:ilvl w:val="0"/>
          <w:numId w:val="1"/>
        </w:numPr>
      </w:pPr>
      <w:r w:rsidRPr="00054778">
        <w:rPr>
          <w:b/>
          <w:bCs/>
        </w:rPr>
        <w:t>INFORMĀCIJA PAR PĀRZINI</w:t>
      </w:r>
    </w:p>
    <w:p w:rsidR="001E489A" w:rsidRPr="00054778" w:rsidRDefault="001E489A" w:rsidP="00906A5E">
      <w:r w:rsidRPr="00054778">
        <w:t xml:space="preserve">Pārzinis personas datu apstrādei ir </w:t>
      </w:r>
      <w:r w:rsidR="00906A5E">
        <w:t>pašnodarbināta</w:t>
      </w:r>
      <w:r w:rsidR="00906A5E" w:rsidRPr="00906A5E">
        <w:t xml:space="preserve"> person</w:t>
      </w:r>
      <w:r w:rsidR="00906A5E">
        <w:t>a Kaspars Ulānovs, personas kods 281277-21227</w:t>
      </w:r>
      <w:r w:rsidRPr="00054778">
        <w:t xml:space="preserve">, adrese: </w:t>
      </w:r>
      <w:r w:rsidR="00906A5E">
        <w:t xml:space="preserve">Caunes iela 4, Rīga, LV-1006, E-pasts </w:t>
      </w:r>
      <w:hyperlink r:id="rId6" w:history="1">
        <w:r w:rsidR="005D10BB" w:rsidRPr="003008D8">
          <w:rPr>
            <w:rStyle w:val="Hyperlink"/>
          </w:rPr>
          <w:t>Info@tearitoria.com</w:t>
        </w:r>
      </w:hyperlink>
      <w:r w:rsidR="005D10BB">
        <w:t xml:space="preserve"> </w:t>
      </w:r>
      <w:r w:rsidR="005D10BB" w:rsidRPr="005D10BB">
        <w:t xml:space="preserve">; </w:t>
      </w:r>
      <w:hyperlink r:id="rId7" w:history="1">
        <w:r w:rsidR="005D10BB" w:rsidRPr="003008D8">
          <w:rPr>
            <w:rStyle w:val="Hyperlink"/>
          </w:rPr>
          <w:t>kasparsulanovs@tearitoria.com</w:t>
        </w:r>
      </w:hyperlink>
      <w:r w:rsidR="005D10BB">
        <w:t xml:space="preserve"> </w:t>
      </w:r>
      <w:r w:rsidR="00906A5E">
        <w:t xml:space="preserve"> (turpmāk tekstā – Pārzinis)</w:t>
      </w:r>
      <w:r w:rsidR="00086EB9">
        <w:t>.</w:t>
      </w:r>
    </w:p>
    <w:p w:rsidR="001E489A" w:rsidRPr="00054778" w:rsidRDefault="001E489A" w:rsidP="001E489A">
      <w:pPr>
        <w:numPr>
          <w:ilvl w:val="0"/>
          <w:numId w:val="2"/>
        </w:numPr>
      </w:pPr>
      <w:r w:rsidRPr="00054778">
        <w:rPr>
          <w:b/>
          <w:bCs/>
        </w:rPr>
        <w:t>SĪKDATŅU IZMANTOŠANAS NOLŪKS UN TIESISKAIS PAMATS</w:t>
      </w:r>
    </w:p>
    <w:p w:rsidR="001E489A" w:rsidRPr="00054778" w:rsidRDefault="00906A5E" w:rsidP="001E489A">
      <w:r>
        <w:t>Pārziņa</w:t>
      </w:r>
      <w:r w:rsidR="00971E05" w:rsidRPr="00054778">
        <w:t xml:space="preserve"> </w:t>
      </w:r>
      <w:r w:rsidR="001E489A" w:rsidRPr="00054778">
        <w:t xml:space="preserve"> tīmekļa vietne (</w:t>
      </w:r>
      <w:r w:rsidRPr="00906A5E">
        <w:t>https://www.tearitoria.com</w:t>
      </w:r>
      <w:r w:rsidR="00086EB9">
        <w:t xml:space="preserve">) </w:t>
      </w:r>
      <w:r w:rsidR="001E489A" w:rsidRPr="00054778">
        <w:t>izmantojot sīkdatnes, iegūst personas datus (apmeklētāja IP adresi un ar vietnes apmeklējumu saistīto informāciju, datumu, laiku). Tīmekļa vietnē tiek izmantotas šāda veida sīkdatnes:</w:t>
      </w:r>
    </w:p>
    <w:p w:rsidR="001E489A" w:rsidRPr="00054778" w:rsidRDefault="001E489A" w:rsidP="001E489A">
      <w:pPr>
        <w:numPr>
          <w:ilvl w:val="0"/>
          <w:numId w:val="3"/>
        </w:numPr>
      </w:pPr>
      <w:r w:rsidRPr="00054778">
        <w:rPr>
          <w:b/>
          <w:bCs/>
        </w:rPr>
        <w:t>Nepieciešamās sīkdatnes</w:t>
      </w:r>
      <w:r w:rsidRPr="00054778">
        <w:t>, lai nodrošinātu pašas vietnes darbību kā tādu, sīkdatņu pieņemšanu vai noraidīšanu (Tiesiskais pamats Vispārīgās datu aizsardzības regulas 6.panta 1.punkta f) apakšpunkts – Pārziņa leģitīmās intereses);</w:t>
      </w:r>
    </w:p>
    <w:p w:rsidR="001E489A" w:rsidRPr="00054778" w:rsidRDefault="001E489A" w:rsidP="001E489A">
      <w:pPr>
        <w:numPr>
          <w:ilvl w:val="0"/>
          <w:numId w:val="3"/>
        </w:numPr>
      </w:pPr>
      <w:r w:rsidRPr="00054778">
        <w:rPr>
          <w:b/>
          <w:bCs/>
        </w:rPr>
        <w:t>Statistikas sīkdatnes,</w:t>
      </w:r>
      <w:r w:rsidRPr="00054778">
        <w:t xml:space="preserve"> lai ļauj uzskaitīt un analizēt apmeklējumus un datu plūsmas avotus, tādejādi </w:t>
      </w:r>
      <w:r w:rsidR="00906A5E">
        <w:t>Pārzinis</w:t>
      </w:r>
      <w:r w:rsidRPr="00054778">
        <w:t xml:space="preserve"> var izmērīt un uzlabot vietnes veiktspēju. Izmantotās sīkdatnes palīdz noskaidrot, kuras lapas ir visvairāk un vismazāk izmantotas, un redzēt, kā apmeklētāji pārvietojas pa tīmekļa vietni (Tiesiskais pamats Vispārīgās datu aizsardzības regulas 6.panta 1.punkta a) apakšpunkts – tīmekļa </w:t>
      </w:r>
      <w:r w:rsidR="00971E05" w:rsidRPr="00054778">
        <w:t xml:space="preserve">vietnes apmeklētāja piekrišana). </w:t>
      </w:r>
    </w:p>
    <w:p w:rsidR="001E489A" w:rsidRPr="00054778" w:rsidRDefault="001E489A" w:rsidP="001E489A">
      <w:r w:rsidRPr="00054778">
        <w:t>Apmeklējot šo tīmekļa vietni, apmeklētājam tiek attēlots paziņojums par to, ka tīmekļa vietnē tiek izmantotas sīkdatnes. Ja apmeklētājs apstiprina sīkdatnes pieņemšanu, nospiežot pogu </w:t>
      </w:r>
      <w:r w:rsidRPr="00054778">
        <w:rPr>
          <w:b/>
          <w:bCs/>
        </w:rPr>
        <w:t>“Piekrītu visām sīkdatnēm”</w:t>
      </w:r>
      <w:r w:rsidRPr="00054778">
        <w:t>, tad sīkdatnes izmantošanas tiesiskais pamats ir datu subjekta piekrišana (Vispārīgās datu aizsardzības regulas 6.panta 1.punkta a)apakšpunkts) un apmeklētājs apstiprina, ka ir iepazinies ar informāciju par sīkdatnēm, to izmantošanas nolūkiem, gadījumiem, kad informācija tiek nodota trešajām personām. Nospiežot pogu </w:t>
      </w:r>
      <w:r w:rsidRPr="00054778">
        <w:rPr>
          <w:b/>
          <w:bCs/>
        </w:rPr>
        <w:t xml:space="preserve">“Izmantot tikai nepieciešamās sīkdatnes”, apmeklētājs noraida visas (vai tās, kurām nepiekrita) neobligātās un trešo pušu sīkdatnes, ko izmanto šī tīmekļa vietne, izņemot nepieciešamās sīkdatnes, kuras ir nepieciešamas tīmekļa vietnes darbības funkciju nodrošināšanai (Vispārīgās datu aizsardzības regulas 6.panta 1.punkta </w:t>
      </w:r>
      <w:r w:rsidR="00086EB9">
        <w:rPr>
          <w:b/>
          <w:bCs/>
        </w:rPr>
        <w:t xml:space="preserve"> </w:t>
      </w:r>
      <w:r w:rsidRPr="00054778">
        <w:rPr>
          <w:b/>
          <w:bCs/>
        </w:rPr>
        <w:t>f)apakšpunkts). </w:t>
      </w:r>
      <w:r w:rsidR="00906A5E">
        <w:t>Pārziņa</w:t>
      </w:r>
      <w:r w:rsidRPr="00054778">
        <w:t xml:space="preserve"> leģitīmā interese pamatojama ar to, lai nodrošinātu apmeklētājam atbilstoša un drošas tīmekļa vietnes piekļuvi, kā arī, lai nodrošinātu apmeklētāju ar nepieciešamo informāciju, saglabājot apmeklētāja pielāgotos iestatījumus tīmekļa vietnē, piemēram, sīkdatņu iestatījumu izvēli.</w:t>
      </w:r>
      <w:r w:rsidR="00971E05" w:rsidRPr="00054778">
        <w:t xml:space="preserve"> </w:t>
      </w:r>
    </w:p>
    <w:p w:rsidR="001E489A" w:rsidRPr="00054778" w:rsidRDefault="001E489A" w:rsidP="001E489A">
      <w:pPr>
        <w:numPr>
          <w:ilvl w:val="0"/>
          <w:numId w:val="4"/>
        </w:numPr>
      </w:pPr>
      <w:r w:rsidRPr="00054778">
        <w:rPr>
          <w:b/>
          <w:bCs/>
        </w:rPr>
        <w:lastRenderedPageBreak/>
        <w:t>PERSONAS DATU IESPĒJAMIE SAŅĒMĒJI</w:t>
      </w:r>
      <w:r w:rsidR="00086EB9">
        <w:rPr>
          <w:b/>
          <w:bCs/>
        </w:rPr>
        <w:t xml:space="preserve"> </w:t>
      </w:r>
    </w:p>
    <w:p w:rsidR="001E489A" w:rsidRPr="00054778" w:rsidRDefault="001E489A" w:rsidP="001E489A">
      <w:r w:rsidRPr="00054778">
        <w:t xml:space="preserve">Personas datu saņēmēji ir </w:t>
      </w:r>
      <w:r w:rsidR="00906A5E">
        <w:t>Pārziņa</w:t>
      </w:r>
      <w:r w:rsidRPr="00054778">
        <w:t xml:space="preserve"> apstrādātāji, nolīgtais tīmekļu vietnes uzturētājs un atsevišķos gadījumos 3.puse, kas nodrošina kādu no tīmekļa vietnē ievietotajiem pakalpojumiem vai funkcijām, pēc apmeklētāja sniegtās piekrišanas.</w:t>
      </w:r>
    </w:p>
    <w:p w:rsidR="001E489A" w:rsidRPr="00054778" w:rsidRDefault="001E489A" w:rsidP="001E489A">
      <w:pPr>
        <w:numPr>
          <w:ilvl w:val="0"/>
          <w:numId w:val="5"/>
        </w:numPr>
      </w:pPr>
      <w:r w:rsidRPr="00054778">
        <w:rPr>
          <w:b/>
          <w:bCs/>
        </w:rPr>
        <w:t xml:space="preserve">PERSONAS PIEKRIŠANAS </w:t>
      </w:r>
    </w:p>
    <w:p w:rsidR="001E489A" w:rsidRPr="00054778" w:rsidRDefault="001E489A" w:rsidP="001E489A">
      <w:r w:rsidRPr="00054778">
        <w:t>Apmeklētājam ir tiesības jebkurā laikā izmantot dažādus sīkdatņu bloķētājus, vai mainīt sīkdatņu iestatījumus savā pārlūkprogrammā, vai tās dzēst savos interneta pārlūkprogrammas iestatījumos. </w:t>
      </w:r>
      <w:r w:rsidR="00A548A5" w:rsidRPr="00054778">
        <w:t xml:space="preserve"> </w:t>
      </w:r>
      <w:r w:rsidR="00086EB9">
        <w:t xml:space="preserve"> </w:t>
      </w:r>
    </w:p>
    <w:p w:rsidR="001E489A" w:rsidRPr="00054778" w:rsidRDefault="001E489A" w:rsidP="001E489A">
      <w:r w:rsidRPr="00054778">
        <w:t xml:space="preserve">Sīkdatņu iestatījumus apmeklētājs var mainīt jebkurā laikā savas ierīces interneta pārlūkprogrammā. Piemēram, apmeklētājs var atcelt doto piekrišanu sīkdatņu saglabāšanai, atzīmējot savā pārlūkprogrammā funkciju, kas ļauj noraidīt visus sīkdatņu saglabāšanas priekšlikumus. Sīkdatnes, kuras ir saglabātas uz apmeklētāja iekārtas, izdzēst ir iespējams ar apmeklētāja aktīvu rīcību. </w:t>
      </w:r>
      <w:r w:rsidR="00906A5E">
        <w:t>Pārzinim</w:t>
      </w:r>
      <w:r w:rsidRPr="00054778">
        <w:t xml:space="preserve"> nav iespēju iejaukties apmeklētāja ierīces darbībā un veikt attiecīgu sīkdatņu dzēšanu. Šos iestatījumus apmeklētājs var atrast savas interneta pārlūkprogrammas izvēlnēs "Iespējas" vai "Preferences". Vairāk informācijas par to, kā konfigurēt savas ierīces interneta pārlūkprogrammu, var atrast zemāk norādītajās Interneta pārlūkprogrammu tīmekļa vietnēs:</w:t>
      </w:r>
    </w:p>
    <w:p w:rsidR="001E489A" w:rsidRPr="00054778" w:rsidRDefault="001E489A" w:rsidP="001E489A">
      <w:pPr>
        <w:numPr>
          <w:ilvl w:val="0"/>
          <w:numId w:val="6"/>
        </w:numPr>
      </w:pPr>
      <w:r w:rsidRPr="00054778">
        <w:t>Chrome: </w:t>
      </w:r>
      <w:hyperlink r:id="rId8" w:tgtFrame="_blank" w:history="1">
        <w:r w:rsidRPr="00054778">
          <w:rPr>
            <w:rStyle w:val="Hyperlink"/>
          </w:rPr>
          <w:t>Google Chrome Help Center</w:t>
        </w:r>
      </w:hyperlink>
      <w:r w:rsidRPr="00054778">
        <w:t>,</w:t>
      </w:r>
    </w:p>
    <w:p w:rsidR="001E489A" w:rsidRPr="00054778" w:rsidRDefault="001E489A" w:rsidP="001E489A">
      <w:pPr>
        <w:numPr>
          <w:ilvl w:val="0"/>
          <w:numId w:val="6"/>
        </w:numPr>
      </w:pPr>
      <w:r w:rsidRPr="00054778">
        <w:t>Firefox: </w:t>
      </w:r>
      <w:hyperlink r:id="rId9" w:tgtFrame="_blank" w:history="1">
        <w:r w:rsidRPr="00054778">
          <w:rPr>
            <w:rStyle w:val="Hyperlink"/>
          </w:rPr>
          <w:t>Cookies - Information that websites store on your computer</w:t>
        </w:r>
      </w:hyperlink>
      <w:r w:rsidRPr="00054778">
        <w:t>,</w:t>
      </w:r>
    </w:p>
    <w:p w:rsidR="001E489A" w:rsidRPr="00054778" w:rsidRDefault="001E489A" w:rsidP="001E489A">
      <w:pPr>
        <w:numPr>
          <w:ilvl w:val="0"/>
          <w:numId w:val="6"/>
        </w:numPr>
      </w:pPr>
      <w:r w:rsidRPr="00054778">
        <w:t>Safari: </w:t>
      </w:r>
      <w:hyperlink r:id="rId10" w:tgtFrame="_blank" w:history="1">
        <w:r w:rsidRPr="00054778">
          <w:rPr>
            <w:rStyle w:val="Hyperlink"/>
          </w:rPr>
          <w:t>Manage cookies and website data using Safari.</w:t>
        </w:r>
      </w:hyperlink>
    </w:p>
    <w:p w:rsidR="001E489A" w:rsidRPr="00054778" w:rsidRDefault="001E489A" w:rsidP="001E489A">
      <w:pPr>
        <w:numPr>
          <w:ilvl w:val="0"/>
          <w:numId w:val="6"/>
        </w:numPr>
      </w:pPr>
      <w:r w:rsidRPr="00054778">
        <w:t>Edge: </w:t>
      </w:r>
      <w:hyperlink r:id="rId11" w:tgtFrame="_blank" w:history="1">
        <w:r w:rsidRPr="00054778">
          <w:rPr>
            <w:rStyle w:val="Hyperlink"/>
          </w:rPr>
          <w:t>Microsoft Edge, browsing data, and privacy</w:t>
        </w:r>
      </w:hyperlink>
      <w:r w:rsidRPr="00054778">
        <w:t>,</w:t>
      </w:r>
    </w:p>
    <w:p w:rsidR="001E489A" w:rsidRPr="00054778" w:rsidRDefault="001E489A" w:rsidP="001E489A">
      <w:pPr>
        <w:numPr>
          <w:ilvl w:val="0"/>
          <w:numId w:val="6"/>
        </w:numPr>
      </w:pPr>
      <w:r w:rsidRPr="00054778">
        <w:t>Opera: </w:t>
      </w:r>
      <w:hyperlink r:id="rId12" w:tgtFrame="_blank" w:history="1">
        <w:r w:rsidRPr="00054778">
          <w:rPr>
            <w:rStyle w:val="Hyperlink"/>
          </w:rPr>
          <w:t>Security and Privacy in Opera (Referrals, redirections, and cookies)</w:t>
        </w:r>
      </w:hyperlink>
      <w:r w:rsidRPr="00054778">
        <w:t>.</w:t>
      </w:r>
    </w:p>
    <w:p w:rsidR="001E489A" w:rsidRPr="00054778" w:rsidRDefault="001E489A" w:rsidP="001E489A">
      <w:r w:rsidRPr="00054778">
        <w:t>Plašāk par sīkdatņu izmantošanas ierobežošanu un dzēšanu lasiet šeit: </w:t>
      </w:r>
      <w:hyperlink r:id="rId13" w:tgtFrame="_blank" w:history="1">
        <w:r w:rsidRPr="00054778">
          <w:rPr>
            <w:rStyle w:val="Hyperlink"/>
          </w:rPr>
          <w:t>https://www.aboutcookies.org/</w:t>
        </w:r>
      </w:hyperlink>
      <w:r w:rsidRPr="00054778">
        <w:t>.</w:t>
      </w:r>
    </w:p>
    <w:p w:rsidR="001E489A" w:rsidRPr="00054778" w:rsidRDefault="001E489A" w:rsidP="001E489A">
      <w:pPr>
        <w:numPr>
          <w:ilvl w:val="0"/>
          <w:numId w:val="7"/>
        </w:numPr>
      </w:pPr>
      <w:r w:rsidRPr="00054778">
        <w:rPr>
          <w:b/>
          <w:bCs/>
        </w:rPr>
        <w:t xml:space="preserve">PERSONAS DATU NODOŠANA </w:t>
      </w:r>
    </w:p>
    <w:p w:rsidR="001E489A" w:rsidRPr="00054778" w:rsidRDefault="00906A5E" w:rsidP="001E489A">
      <w:r>
        <w:t>Pārziņa</w:t>
      </w:r>
      <w:r w:rsidR="001E489A" w:rsidRPr="00054778">
        <w:t xml:space="preserve"> tīmekļa vietnes satura uzglabāšana notiek Eiropas Savienības valstī.</w:t>
      </w:r>
    </w:p>
    <w:p w:rsidR="001E489A" w:rsidRPr="00054778" w:rsidRDefault="001E489A" w:rsidP="001E489A">
      <w:r w:rsidRPr="00054778">
        <w:t>Attiecībā uz Google Inc., Meta Platforms, Inc., Adform  sīkdatnēm, šīs sīkdatnes var tikt nosūtītas ārpus Eiropas Savienības vai Eiropas ekonomiskās zonas valstīm, kuras nav noteiktas kā atbilstošas drošības līmeņa nodrošināšanā, piemēram, ASV.</w:t>
      </w:r>
      <w:r w:rsidR="00A548A5" w:rsidRPr="00054778">
        <w:t xml:space="preserve"> </w:t>
      </w:r>
    </w:p>
    <w:p w:rsidR="001E489A" w:rsidRPr="00054778" w:rsidRDefault="001E489A" w:rsidP="001E489A">
      <w:r w:rsidRPr="00054778">
        <w:t>Piekrītot mārketinga un statistikas sīkdatnēm, attiecībā uz tām, kuras ir Google Inc., Meta Platforms, Inc., Adform sīkdatnes, piekrītot šim sīkdatnēm apmeklētājs piekrīt, ka sīkdatnes var tikt nodotas arī ārpus Eiropas Savienības vai Eiropas Ekonomiskās zonas valstīm. Par Google Inc., Meta Platforms, Inc., Adform sīkdatnēm papildus informāciju varat iegūt tīmekļa vietnēs:</w:t>
      </w:r>
    </w:p>
    <w:p w:rsidR="001E489A" w:rsidRPr="00054778" w:rsidRDefault="001E489A" w:rsidP="001E489A">
      <w:r w:rsidRPr="00054778">
        <w:t>Google Inc. – </w:t>
      </w:r>
      <w:hyperlink r:id="rId14" w:tgtFrame="_blank" w:history="1">
        <w:r w:rsidRPr="00054778">
          <w:rPr>
            <w:rStyle w:val="Hyperlink"/>
          </w:rPr>
          <w:t>https://policies.google.com/privacy?hl=lv</w:t>
        </w:r>
      </w:hyperlink>
      <w:r w:rsidRPr="00054778">
        <w:t>;</w:t>
      </w:r>
    </w:p>
    <w:p w:rsidR="001E489A" w:rsidRPr="00054778" w:rsidRDefault="001E489A" w:rsidP="001E489A">
      <w:r w:rsidRPr="00054778">
        <w:t>Meta Platforms, Inc. – </w:t>
      </w:r>
      <w:hyperlink r:id="rId15" w:tgtFrame="_blank" w:history="1">
        <w:r w:rsidRPr="00054778">
          <w:rPr>
            <w:rStyle w:val="Hyperlink"/>
          </w:rPr>
          <w:t>https://www.facebook.com/privacy/policy/</w:t>
        </w:r>
      </w:hyperlink>
      <w:r w:rsidRPr="00054778">
        <w:t>;</w:t>
      </w:r>
    </w:p>
    <w:p w:rsidR="001E489A" w:rsidRPr="00054778" w:rsidRDefault="001E489A" w:rsidP="001E489A">
      <w:r w:rsidRPr="00054778">
        <w:t>Adform - </w:t>
      </w:r>
      <w:hyperlink r:id="rId16" w:tgtFrame="_blank" w:history="1">
        <w:r w:rsidRPr="00054778">
          <w:rPr>
            <w:rStyle w:val="Hyperlink"/>
          </w:rPr>
          <w:t>https://site.adform.com/privacy-center/platform-privacy/product-and-services-privacy-policy/</w:t>
        </w:r>
      </w:hyperlink>
      <w:r w:rsidRPr="00054778">
        <w:t>.</w:t>
      </w:r>
    </w:p>
    <w:p w:rsidR="001E489A" w:rsidRPr="00054778" w:rsidRDefault="001E489A" w:rsidP="001E489A">
      <w:pPr>
        <w:numPr>
          <w:ilvl w:val="0"/>
          <w:numId w:val="8"/>
        </w:numPr>
      </w:pPr>
      <w:r w:rsidRPr="00054778">
        <w:rPr>
          <w:b/>
          <w:bCs/>
        </w:rPr>
        <w:lastRenderedPageBreak/>
        <w:t>DATU SUBJEKTA TIESĪBAS</w:t>
      </w:r>
    </w:p>
    <w:p w:rsidR="001E489A" w:rsidRPr="00054778" w:rsidRDefault="001E489A" w:rsidP="001E489A">
      <w:r w:rsidRPr="00054778">
        <w:t xml:space="preserve">Informējam, ka apmeklētājam kā datu subjektam ir tiesības pieprasīt </w:t>
      </w:r>
      <w:r w:rsidR="00906A5E">
        <w:t>Pārzinim</w:t>
      </w:r>
      <w:r w:rsidRPr="00054778">
        <w:t xml:space="preserve"> piekļūt apstrādātajiem personas datiem, lūgt personas datu dzēšanu, iesniedzot pamatojumu lūgumam, normatīvajos aktos noteiktajos gadījumos lūgt personas datu apstrādes ierobežošanu, kā arī iebilst pret apstrādi. Apmeklētājam ir tiesības iesniegt sūdzību par nelikumīgu apmeklētāju personas datu </w:t>
      </w:r>
      <w:r w:rsidR="00C63213">
        <w:t>apstrādi Datu valsts inspekcijā.</w:t>
      </w:r>
    </w:p>
    <w:p w:rsidR="001E489A" w:rsidRPr="00054778" w:rsidRDefault="001E489A" w:rsidP="001E489A">
      <w:pPr>
        <w:numPr>
          <w:ilvl w:val="0"/>
          <w:numId w:val="9"/>
        </w:numPr>
      </w:pPr>
      <w:r w:rsidRPr="00054778">
        <w:rPr>
          <w:b/>
          <w:bCs/>
        </w:rPr>
        <w:t>TĪMEKĻA VIETNE IZMANTO ŠĀDAS SĪKDATNES</w:t>
      </w:r>
    </w:p>
    <w:p w:rsidR="001E489A" w:rsidRPr="00054778" w:rsidRDefault="001E489A" w:rsidP="001E489A">
      <w:r w:rsidRPr="00054778">
        <w:rPr>
          <w:b/>
          <w:bCs/>
        </w:rPr>
        <w:t> NEPIECIEŠAMĀS SĪKDATNES</w:t>
      </w:r>
    </w:p>
    <w:p w:rsidR="001E489A" w:rsidRPr="00054778" w:rsidRDefault="001E489A" w:rsidP="001E489A">
      <w:r w:rsidRPr="00054778">
        <w:t>šīs sīkdatnes nodrošina vietnes korektu darbību, nodrošinot tās pamata funkcijas. Tīmekļa vietne bez šīm sīkdatnēm nevarēs pareizi funkcionēt.</w:t>
      </w:r>
    </w:p>
    <w:p w:rsidR="001E489A" w:rsidRPr="00054778" w:rsidRDefault="001E489A" w:rsidP="001E489A">
      <w:r w:rsidRPr="00054778">
        <w:t>Tīmekļa vietnē tiek izmantotas šādas nepieciešamās sīkdatnes:</w:t>
      </w:r>
    </w:p>
    <w:tbl>
      <w:tblPr>
        <w:tblW w:w="0" w:type="auto"/>
        <w:tblBorders>
          <w:top w:val="single" w:sz="6" w:space="0" w:color="B2AEAE"/>
          <w:left w:val="single" w:sz="6" w:space="0" w:color="B2AEAE"/>
          <w:bottom w:val="single" w:sz="6" w:space="0" w:color="B2AEAE"/>
          <w:right w:val="single" w:sz="6" w:space="0" w:color="B2AEAE"/>
        </w:tblBorders>
        <w:tblCellMar>
          <w:top w:w="15" w:type="dxa"/>
          <w:left w:w="15" w:type="dxa"/>
          <w:bottom w:w="15" w:type="dxa"/>
          <w:right w:w="15" w:type="dxa"/>
        </w:tblCellMar>
        <w:tblLook w:val="04A0" w:firstRow="1" w:lastRow="0" w:firstColumn="1" w:lastColumn="0" w:noHBand="0" w:noVBand="1"/>
      </w:tblPr>
      <w:tblGrid>
        <w:gridCol w:w="2081"/>
        <w:gridCol w:w="1568"/>
        <w:gridCol w:w="4641"/>
      </w:tblGrid>
      <w:tr w:rsidR="00086EB9"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rPr>
                <w:b/>
                <w:bCs/>
              </w:rPr>
              <w:t>Sīkdatnes nosaukums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rPr>
                <w:b/>
                <w:bCs/>
              </w:rPr>
              <w:t>Glabāšanas termiņš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rPr>
                <w:b/>
                <w:bCs/>
              </w:rPr>
              <w:t>Izmantošanas mērķis</w:t>
            </w:r>
          </w:p>
        </w:tc>
      </w:tr>
      <w:tr w:rsidR="00086EB9"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hex (32)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uz sesijas laiku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Nodrošināt saziņu ar tīmekļa vietnes serveri.</w:t>
            </w:r>
          </w:p>
        </w:tc>
      </w:tr>
      <w:tr w:rsidR="00086EB9"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cookiesDirective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72 stundas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Lai fiksētu apmeklētāja izdarīto izvēli attiecībā uz sīkdatņu izmantošanu.</w:t>
            </w:r>
          </w:p>
        </w:tc>
      </w:tr>
      <w:tr w:rsidR="00086EB9"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cpnb_Settings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1 gads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Lai fiksētu apmeklētāja izdarīto izvēli attiecībā uz sīkdatņu izmantošanu.</w:t>
            </w:r>
          </w:p>
        </w:tc>
      </w:tr>
      <w:tr w:rsidR="00086EB9"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cpnbCookiesDeclined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72 stundas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086EB9" w:rsidRPr="00054778" w:rsidRDefault="00086EB9" w:rsidP="001E489A">
            <w:r w:rsidRPr="00054778">
              <w:t>Lai fiksētu apmeklētāja izdarīto izvēli attiecībā uz sīkdatņu izmantošanas aizliegumu.</w:t>
            </w:r>
          </w:p>
        </w:tc>
      </w:tr>
    </w:tbl>
    <w:p w:rsidR="001E489A" w:rsidRPr="00054778" w:rsidRDefault="001E489A" w:rsidP="001E489A">
      <w:r w:rsidRPr="00054778">
        <w:rPr>
          <w:b/>
          <w:bCs/>
        </w:rPr>
        <w:t>STATISTIKAS SĪKDATNES</w:t>
      </w:r>
    </w:p>
    <w:p w:rsidR="001E489A" w:rsidRPr="00054778" w:rsidRDefault="001E489A" w:rsidP="001E489A">
      <w:r w:rsidRPr="00054778">
        <w:t>Statistikas iegūšanai tīmekļa vietnē tiek izmantota uzņēmuma „Google Inc” programma „Google Analytics”, kura izmanto sīkdatnes, kas tiek glabātas apmeklētāja datorā un ļauj analizēt to, kā izmantojat Tīmekļa vietni.</w:t>
      </w:r>
    </w:p>
    <w:p w:rsidR="001E489A" w:rsidRPr="00054778" w:rsidRDefault="001E489A" w:rsidP="001E489A">
      <w:r w:rsidRPr="00054778">
        <w:t>Tīmekļa vietnē tiek izmantotas šādas statistikas sīkdatnes: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1589"/>
        <w:gridCol w:w="1400"/>
        <w:gridCol w:w="3717"/>
      </w:tblGrid>
      <w:tr w:rsidR="001E489A"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rPr>
                <w:b/>
                <w:bCs/>
              </w:rPr>
              <w:t>Sīkdatnes nosaukums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rPr>
                <w:b/>
                <w:bCs/>
              </w:rPr>
              <w:t>Pakalpojuma sniedzējs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rPr>
                <w:b/>
                <w:bCs/>
              </w:rPr>
              <w:t>Glabāšanas termiņš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rPr>
                <w:b/>
                <w:bCs/>
              </w:rPr>
              <w:t>Izmantošanas mērķis</w:t>
            </w:r>
          </w:p>
        </w:tc>
      </w:tr>
      <w:tr w:rsidR="001E489A"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_ga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4D0114" w:rsidP="001E489A">
            <w:hyperlink r:id="rId17" w:tgtFrame="_blank" w:history="1">
              <w:r w:rsidR="001E489A" w:rsidRPr="00054778">
                <w:rPr>
                  <w:rStyle w:val="Hyperlink"/>
                </w:rPr>
                <w:t>Google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2 gadi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Reģistrē unikālu ID, ko izmanto, lai ģenerētu statistikas datus par to, kā apmeklētājs izmanto šo vietni.</w:t>
            </w:r>
          </w:p>
          <w:p w:rsidR="001E489A" w:rsidRPr="00054778" w:rsidRDefault="001E489A" w:rsidP="001E489A">
            <w:r w:rsidRPr="00054778">
              <w:t>Personas dati var tikt nodoti ārpus ES/EEZ – uzņēmumam „Google Inc”</w:t>
            </w:r>
          </w:p>
        </w:tc>
      </w:tr>
      <w:tr w:rsidR="001E489A"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_gat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4D0114" w:rsidP="001E489A">
            <w:hyperlink r:id="rId18" w:tgtFrame="_blank" w:history="1">
              <w:r w:rsidR="001E489A" w:rsidRPr="00054778">
                <w:rPr>
                  <w:rStyle w:val="Hyperlink"/>
                </w:rPr>
                <w:t>Google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24 stundas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Izmanto Google Analytics, lai analizētu pieprasījumu skaitu mājas lapai.</w:t>
            </w:r>
          </w:p>
          <w:p w:rsidR="001E489A" w:rsidRPr="00054778" w:rsidRDefault="001E489A" w:rsidP="001E489A">
            <w:r w:rsidRPr="00054778">
              <w:t>Personas dati var tikt nodoti ārpus ES/EEZ – uzņēmumam „Google Inc”</w:t>
            </w:r>
          </w:p>
        </w:tc>
      </w:tr>
      <w:tr w:rsidR="001E489A"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lastRenderedPageBreak/>
              <w:t>_gid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4D0114" w:rsidP="001E489A">
            <w:hyperlink r:id="rId19" w:tgtFrame="_blank" w:history="1">
              <w:r w:rsidR="001E489A" w:rsidRPr="00054778">
                <w:rPr>
                  <w:rStyle w:val="Hyperlink"/>
                </w:rPr>
                <w:t>Google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24 stundas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Reģistrē unikālu ID, ko izmanto, lai ģenerētu statistikas datus par to, kā apmeklētājs izmanto šo vietni.</w:t>
            </w:r>
          </w:p>
          <w:p w:rsidR="001E489A" w:rsidRPr="00054778" w:rsidRDefault="001E489A" w:rsidP="001E489A">
            <w:r w:rsidRPr="00054778">
              <w:t>Personas dati var tikt nodoti ārpus ES/EEZ – uzņēmumam „Google Inc”</w:t>
            </w:r>
          </w:p>
        </w:tc>
      </w:tr>
      <w:tr w:rsidR="001E489A" w:rsidRPr="00054778" w:rsidTr="001E489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_dc_gtm_UA-#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4D0114" w:rsidP="001E489A">
            <w:hyperlink r:id="rId20" w:tgtFrame="_blank" w:history="1">
              <w:r w:rsidR="001E489A" w:rsidRPr="00054778">
                <w:rPr>
                  <w:rStyle w:val="Hyperlink"/>
                </w:rPr>
                <w:t>Google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24 stundas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35" w:type="dxa"/>
              <w:bottom w:w="0" w:type="dxa"/>
              <w:right w:w="0" w:type="dxa"/>
            </w:tcMar>
            <w:vAlign w:val="center"/>
            <w:hideMark/>
          </w:tcPr>
          <w:p w:rsidR="001E489A" w:rsidRPr="00054778" w:rsidRDefault="001E489A" w:rsidP="001E489A">
            <w:r w:rsidRPr="00054778">
              <w:t>Izmanto Google Tag menedžeri, lai kontrolētu Google Analyitics skripta ielādi.</w:t>
            </w:r>
          </w:p>
          <w:p w:rsidR="001E489A" w:rsidRPr="00054778" w:rsidRDefault="001E489A" w:rsidP="001E489A">
            <w:r w:rsidRPr="00054778">
              <w:t>Personas dati var tikt nodoti ārpus ES/EEZ – uzņēmumam „Google Inc”</w:t>
            </w:r>
          </w:p>
        </w:tc>
      </w:tr>
    </w:tbl>
    <w:p w:rsidR="001E489A" w:rsidRPr="00054778" w:rsidRDefault="001E489A" w:rsidP="001E489A">
      <w:r w:rsidRPr="00054778">
        <w:rPr>
          <w:b/>
          <w:bCs/>
        </w:rPr>
        <w:t> </w:t>
      </w:r>
    </w:p>
    <w:p w:rsidR="001E489A" w:rsidRPr="00054778" w:rsidRDefault="001E489A" w:rsidP="001E489A">
      <w:pPr>
        <w:numPr>
          <w:ilvl w:val="0"/>
          <w:numId w:val="10"/>
        </w:numPr>
      </w:pPr>
      <w:r w:rsidRPr="00054778">
        <w:rPr>
          <w:b/>
          <w:bCs/>
        </w:rPr>
        <w:t>NOBEIGUMA JAUTĀJUMI</w:t>
      </w:r>
    </w:p>
    <w:p w:rsidR="001E489A" w:rsidRPr="00054778" w:rsidRDefault="001E489A" w:rsidP="001E489A">
      <w:r w:rsidRPr="00054778">
        <w:t xml:space="preserve">Šī </w:t>
      </w:r>
      <w:r w:rsidR="00906A5E">
        <w:t>Pārziņa</w:t>
      </w:r>
      <w:r w:rsidR="00A548A5" w:rsidRPr="00054778">
        <w:t xml:space="preserve"> </w:t>
      </w:r>
      <w:r w:rsidRPr="00054778">
        <w:t xml:space="preserve">tīmekļa vietnes sīkdatņu politika pēc nepieciešamības var tikt mainīta, kur aktuālā politikas versija tiks publicēta </w:t>
      </w:r>
      <w:r w:rsidR="00906A5E">
        <w:t>Pārziņa</w:t>
      </w:r>
      <w:r w:rsidRPr="00054778">
        <w:t xml:space="preserve"> tīmekļa vietnē.</w:t>
      </w:r>
    </w:p>
    <w:p w:rsidR="001E489A" w:rsidRPr="001E489A" w:rsidRDefault="001E489A" w:rsidP="001E489A">
      <w:r w:rsidRPr="00054778">
        <w:t xml:space="preserve">Jautājumu gadījumā par tīmekļa vietnē veikto personas datu apstrādi var sazināties ar </w:t>
      </w:r>
      <w:r w:rsidR="00906A5E">
        <w:t xml:space="preserve">Pārzini </w:t>
      </w:r>
      <w:r w:rsidR="00A548A5" w:rsidRPr="00054778">
        <w:t xml:space="preserve"> - </w:t>
      </w:r>
      <w:r w:rsidR="00906A5E" w:rsidRPr="00906A5E">
        <w:t xml:space="preserve">adrese: Caunes iela 4, Rīga, LV-1006, E-pasts </w:t>
      </w:r>
      <w:hyperlink r:id="rId21" w:history="1">
        <w:r w:rsidR="005D10BB" w:rsidRPr="003008D8">
          <w:rPr>
            <w:rStyle w:val="Hyperlink"/>
          </w:rPr>
          <w:t>Info@tearitoria.com</w:t>
        </w:r>
      </w:hyperlink>
      <w:r w:rsidR="005D10BB">
        <w:t xml:space="preserve"> ; </w:t>
      </w:r>
      <w:hyperlink r:id="rId22" w:history="1">
        <w:r w:rsidR="005D10BB" w:rsidRPr="003008D8">
          <w:rPr>
            <w:rStyle w:val="Hyperlink"/>
          </w:rPr>
          <w:t>kasparsulanovs@tearitoria.com</w:t>
        </w:r>
      </w:hyperlink>
      <w:r w:rsidR="005D10BB">
        <w:t xml:space="preserve"> </w:t>
      </w:r>
      <w:r w:rsidR="00906A5E">
        <w:t>.</w:t>
      </w:r>
      <w:r w:rsidR="001C44B2">
        <w:t xml:space="preserve"> </w:t>
      </w:r>
      <w:r w:rsidR="00A548A5">
        <w:t xml:space="preserve"> </w:t>
      </w:r>
    </w:p>
    <w:p w:rsidR="004D0114" w:rsidRDefault="004D0114" w:rsidP="004D0114">
      <w:pPr>
        <w:rPr>
          <w:rFonts w:ascii="Arial" w:hAnsi="Arial" w:cs="Arial"/>
          <w:iCs/>
        </w:rPr>
      </w:pPr>
      <w:r>
        <w:rPr>
          <w:rFonts w:ascii="Arial" w:hAnsi="Arial" w:cs="Arial"/>
          <w:iCs/>
        </w:rPr>
        <w:t>Apstiprināts</w:t>
      </w:r>
    </w:p>
    <w:p w:rsidR="004D0114" w:rsidRDefault="004D0114" w:rsidP="004D0114">
      <w:pPr>
        <w:rPr>
          <w:rFonts w:ascii="Arial" w:hAnsi="Arial" w:cs="Arial"/>
          <w:iCs/>
        </w:rPr>
      </w:pPr>
      <w:r>
        <w:rPr>
          <w:rFonts w:ascii="Arial" w:hAnsi="Arial" w:cs="Arial"/>
          <w:iCs/>
        </w:rPr>
        <w:t>2.janvārī 2023.gadā.</w:t>
      </w:r>
    </w:p>
    <w:p w:rsidR="004D0114" w:rsidRPr="00BE5D8B" w:rsidRDefault="004D0114" w:rsidP="004D0114">
      <w:pPr>
        <w:rPr>
          <w:rFonts w:ascii="Arial" w:hAnsi="Arial" w:cs="Arial"/>
          <w:iCs/>
        </w:rPr>
      </w:pPr>
      <w:r>
        <w:rPr>
          <w:rFonts w:ascii="Arial" w:hAnsi="Arial" w:cs="Arial"/>
          <w:iCs/>
        </w:rPr>
        <w:t>Kaspars Ulānovs _____________________/K.Ulānovs/</w:t>
      </w:r>
    </w:p>
    <w:p w:rsidR="00FF1ABC" w:rsidRDefault="00FF1ABC">
      <w:bookmarkStart w:id="0" w:name="_GoBack"/>
      <w:bookmarkEnd w:id="0"/>
    </w:p>
    <w:sectPr w:rsidR="00FF1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418A"/>
    <w:multiLevelType w:val="multilevel"/>
    <w:tmpl w:val="35CC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33B00"/>
    <w:multiLevelType w:val="multilevel"/>
    <w:tmpl w:val="391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A1B40"/>
    <w:multiLevelType w:val="multilevel"/>
    <w:tmpl w:val="3EBE8A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80E48"/>
    <w:multiLevelType w:val="multilevel"/>
    <w:tmpl w:val="0E60B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E73A7"/>
    <w:multiLevelType w:val="multilevel"/>
    <w:tmpl w:val="1A5C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40B30"/>
    <w:multiLevelType w:val="multilevel"/>
    <w:tmpl w:val="B764F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115F0"/>
    <w:multiLevelType w:val="multilevel"/>
    <w:tmpl w:val="7FDA7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93290"/>
    <w:multiLevelType w:val="multilevel"/>
    <w:tmpl w:val="0A2EEA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97D76"/>
    <w:multiLevelType w:val="multilevel"/>
    <w:tmpl w:val="B66A9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729F8"/>
    <w:multiLevelType w:val="multilevel"/>
    <w:tmpl w:val="A4C6E9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11"/>
    <w:rsid w:val="00054778"/>
    <w:rsid w:val="00086EB9"/>
    <w:rsid w:val="001C44B2"/>
    <w:rsid w:val="001E489A"/>
    <w:rsid w:val="001F2F55"/>
    <w:rsid w:val="004D0114"/>
    <w:rsid w:val="00530464"/>
    <w:rsid w:val="00533B11"/>
    <w:rsid w:val="005D10BB"/>
    <w:rsid w:val="00906A5E"/>
    <w:rsid w:val="00971E05"/>
    <w:rsid w:val="00A548A5"/>
    <w:rsid w:val="00A73EE7"/>
    <w:rsid w:val="00C63213"/>
    <w:rsid w:val="00D87358"/>
    <w:rsid w:val="00E256BD"/>
    <w:rsid w:val="00FF1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96D9-C639-48A9-94DC-0387C9FE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9A"/>
    <w:rPr>
      <w:color w:val="0563C1" w:themeColor="hyperlink"/>
      <w:u w:val="single"/>
    </w:rPr>
  </w:style>
  <w:style w:type="character" w:styleId="FollowedHyperlink">
    <w:name w:val="FollowedHyperlink"/>
    <w:basedOn w:val="DefaultParagraphFont"/>
    <w:uiPriority w:val="99"/>
    <w:semiHidden/>
    <w:unhideWhenUsed/>
    <w:rsid w:val="00A73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3199">
      <w:bodyDiv w:val="1"/>
      <w:marLeft w:val="0"/>
      <w:marRight w:val="0"/>
      <w:marTop w:val="0"/>
      <w:marBottom w:val="0"/>
      <w:divBdr>
        <w:top w:val="none" w:sz="0" w:space="0" w:color="auto"/>
        <w:left w:val="none" w:sz="0" w:space="0" w:color="auto"/>
        <w:bottom w:val="none" w:sz="0" w:space="0" w:color="auto"/>
        <w:right w:val="none" w:sz="0" w:space="0" w:color="auto"/>
      </w:divBdr>
      <w:divsChild>
        <w:div w:id="1626082226">
          <w:marLeft w:val="0"/>
          <w:marRight w:val="0"/>
          <w:marTop w:val="0"/>
          <w:marBottom w:val="225"/>
          <w:divBdr>
            <w:top w:val="none" w:sz="0" w:space="0" w:color="auto"/>
            <w:left w:val="none" w:sz="0" w:space="0" w:color="auto"/>
            <w:bottom w:val="none" w:sz="0" w:space="0" w:color="auto"/>
            <w:right w:val="none" w:sz="0" w:space="0" w:color="auto"/>
          </w:divBdr>
        </w:div>
        <w:div w:id="110916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n" TargetMode="External"/><Relationship Id="rId13" Type="http://schemas.openxmlformats.org/officeDocument/2006/relationships/hyperlink" Target="https://www.aboutcookies.org/" TargetMode="External"/><Relationship Id="rId18" Type="http://schemas.openxmlformats.org/officeDocument/2006/relationships/hyperlink" Target="https://policies.google.com/privacy?hl=lv" TargetMode="External"/><Relationship Id="rId3" Type="http://schemas.openxmlformats.org/officeDocument/2006/relationships/settings" Target="settings.xml"/><Relationship Id="rId21" Type="http://schemas.openxmlformats.org/officeDocument/2006/relationships/hyperlink" Target="mailto:Info@tearitoria.com" TargetMode="External"/><Relationship Id="rId7" Type="http://schemas.openxmlformats.org/officeDocument/2006/relationships/hyperlink" Target="mailto:kasparsulanovs@tearitoria.com" TargetMode="External"/><Relationship Id="rId12" Type="http://schemas.openxmlformats.org/officeDocument/2006/relationships/hyperlink" Target="https://blogs.opera.com/news/2015/08/how-to-manage-cookies-in-opera/" TargetMode="External"/><Relationship Id="rId17" Type="http://schemas.openxmlformats.org/officeDocument/2006/relationships/hyperlink" Target="https://policies.google.com/privacy?hl=lv" TargetMode="External"/><Relationship Id="rId2" Type="http://schemas.openxmlformats.org/officeDocument/2006/relationships/styles" Target="styles.xml"/><Relationship Id="rId16" Type="http://schemas.openxmlformats.org/officeDocument/2006/relationships/hyperlink" Target="https://site.adform.com/privacy-center/platform-privacy/product-and-services-privacy-policy/" TargetMode="External"/><Relationship Id="rId20" Type="http://schemas.openxmlformats.org/officeDocument/2006/relationships/hyperlink" Target="https://policies.google.com/privacy?hl=lv" TargetMode="External"/><Relationship Id="rId1" Type="http://schemas.openxmlformats.org/officeDocument/2006/relationships/numbering" Target="numbering.xml"/><Relationship Id="rId6" Type="http://schemas.openxmlformats.org/officeDocument/2006/relationships/hyperlink" Target="mailto:Info@tearitoria.com" TargetMode="External"/><Relationship Id="rId11" Type="http://schemas.openxmlformats.org/officeDocument/2006/relationships/hyperlink" Target="https://privacy.microsoft.com/en-us/windows-10-microsoft-edge-and-privacy" TargetMode="External"/><Relationship Id="rId24" Type="http://schemas.openxmlformats.org/officeDocument/2006/relationships/theme" Target="theme/theme1.xml"/><Relationship Id="rId5" Type="http://schemas.openxmlformats.org/officeDocument/2006/relationships/hyperlink" Target="https://www.tearitoria.com" TargetMode="External"/><Relationship Id="rId15" Type="http://schemas.openxmlformats.org/officeDocument/2006/relationships/hyperlink" Target="https://www.facebook.com/privacy/policy/" TargetMode="External"/><Relationship Id="rId23" Type="http://schemas.openxmlformats.org/officeDocument/2006/relationships/fontTable" Target="fontTable.xml"/><Relationship Id="rId10" Type="http://schemas.openxmlformats.org/officeDocument/2006/relationships/hyperlink" Target="https://support.apple.com/guide/safari/manage-cookies-and-website-data-sfri11471/mac" TargetMode="External"/><Relationship Id="rId19" Type="http://schemas.openxmlformats.org/officeDocument/2006/relationships/hyperlink" Target="https://policies.google.com/privacy?hl=lv" TargetMode="External"/><Relationship Id="rId4" Type="http://schemas.openxmlformats.org/officeDocument/2006/relationships/webSettings" Target="webSettings.xml"/><Relationship Id="rId9" Type="http://schemas.openxmlformats.org/officeDocument/2006/relationships/hyperlink" Target="https://support.mozilla.org/en-US/kb/cookies-information-websites-store-on-your-computer" TargetMode="External"/><Relationship Id="rId14" Type="http://schemas.openxmlformats.org/officeDocument/2006/relationships/hyperlink" Target="https://policies.google.com/privacy?hl=lv" TargetMode="External"/><Relationship Id="rId22" Type="http://schemas.openxmlformats.org/officeDocument/2006/relationships/hyperlink" Target="mailto:kasparsulanovs@tearito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6217</Words>
  <Characters>3545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2023-07-31T13:20:00Z</dcterms:created>
  <dcterms:modified xsi:type="dcterms:W3CDTF">2023-10-06T10:23:00Z</dcterms:modified>
</cp:coreProperties>
</file>