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E7" w:rsidRDefault="00974BE7" w:rsidP="00974BE7">
      <w:pPr>
        <w:sectPr w:rsidR="00974BE7" w:rsidSect="0027116A">
          <w:headerReference w:type="default" r:id="rId9"/>
          <w:headerReference w:type="first" r:id="rId10"/>
          <w:type w:val="continuous"/>
          <w:pgSz w:w="12240" w:h="15840" w:code="1"/>
          <w:pgMar w:top="288" w:right="1008" w:bottom="720" w:left="1008" w:header="288" w:footer="706" w:gutter="0"/>
          <w:cols w:space="708"/>
          <w:titlePg/>
          <w:docGrid w:linePitch="360"/>
        </w:sectPr>
      </w:pPr>
    </w:p>
    <w:p w:rsidR="008D1450" w:rsidRPr="00073824" w:rsidRDefault="008D1450" w:rsidP="008D1450">
      <w:pPr>
        <w:snapToGrid w:val="0"/>
        <w:spacing w:after="240"/>
        <w:jc w:val="center"/>
        <w:rPr>
          <w:rFonts w:ascii="Times New Roman" w:hAnsi="Times New Roman"/>
          <w:b/>
          <w:sz w:val="28"/>
          <w:szCs w:val="28"/>
        </w:rPr>
      </w:pPr>
      <w:r w:rsidRPr="00073824">
        <w:rPr>
          <w:rFonts w:ascii="Times New Roman" w:hAnsi="Times New Roman"/>
          <w:b/>
          <w:sz w:val="28"/>
          <w:szCs w:val="28"/>
        </w:rPr>
        <w:lastRenderedPageBreak/>
        <w:t>PRIVACY POLICY</w:t>
      </w:r>
    </w:p>
    <w:p w:rsidR="008D1450" w:rsidRPr="00073824" w:rsidRDefault="008D1450" w:rsidP="008D1450">
      <w:pPr>
        <w:widowControl w:val="0"/>
        <w:adjustRightInd w:val="0"/>
        <w:spacing w:after="24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accepts the importance of privacy and the sensitivity of personal information. As lawyers we have a professional obligation to hold in strict confidence all information concerning the business and affairs of the client acquired in the course of the professional relationship.  We do not divulge any such information unless expressly authorized by the client</w:t>
      </w:r>
      <w:r w:rsidR="009D598C">
        <w:rPr>
          <w:rFonts w:ascii="Times New Roman" w:hAnsi="Times New Roman"/>
          <w:sz w:val="20"/>
          <w:szCs w:val="24"/>
        </w:rPr>
        <w:t xml:space="preserve"> or required by law to do so.  </w:t>
      </w:r>
      <w:r w:rsidRPr="00073824">
        <w:rPr>
          <w:rFonts w:ascii="Times New Roman" w:hAnsi="Times New Roman"/>
          <w:sz w:val="20"/>
          <w:szCs w:val="24"/>
        </w:rPr>
        <w:t xml:space="preserve">In addition, we are bound by the solicitor-client privilege.  This privilege has been defined as follows: “and where there has been no waiver by the client, and no suggestion is made of fraud, crime, evasion, or civil wrong on his part, the client cannot be compelled and the lawyer will not be allowed without the consent of the client, to disclose oral or documentary communications passing between them in professional confidence.” </w:t>
      </w:r>
    </w:p>
    <w:p w:rsidR="008D1450" w:rsidRPr="00073824" w:rsidRDefault="008D1450" w:rsidP="008D1450">
      <w:pPr>
        <w:widowControl w:val="0"/>
        <w:adjustRightInd w:val="0"/>
        <w:spacing w:after="240"/>
        <w:jc w:val="both"/>
        <w:rPr>
          <w:rFonts w:ascii="Times New Roman" w:hAnsi="Times New Roman"/>
          <w:sz w:val="20"/>
          <w:szCs w:val="24"/>
        </w:rPr>
      </w:pPr>
      <w:r w:rsidRPr="00073824">
        <w:rPr>
          <w:rFonts w:ascii="Times New Roman" w:hAnsi="Times New Roman"/>
          <w:sz w:val="20"/>
          <w:szCs w:val="24"/>
        </w:rPr>
        <w:t xml:space="preserve">As of January 1, 2004, all organizations engaged in commercial activities must comply with the </w:t>
      </w:r>
      <w:r w:rsidRPr="00073824">
        <w:rPr>
          <w:rFonts w:ascii="Times New Roman" w:hAnsi="Times New Roman"/>
          <w:b/>
          <w:bCs/>
          <w:i/>
          <w:iCs/>
          <w:sz w:val="20"/>
          <w:szCs w:val="24"/>
        </w:rPr>
        <w:t>Personal Information Protection and Electronic Documents Act</w:t>
      </w:r>
      <w:r w:rsidRPr="00073824">
        <w:rPr>
          <w:rFonts w:ascii="Times New Roman" w:hAnsi="Times New Roman"/>
          <w:i/>
          <w:iCs/>
          <w:sz w:val="20"/>
          <w:szCs w:val="24"/>
        </w:rPr>
        <w:t xml:space="preserve"> </w:t>
      </w:r>
      <w:r w:rsidRPr="00073824">
        <w:rPr>
          <w:rFonts w:ascii="Times New Roman" w:hAnsi="Times New Roman"/>
          <w:sz w:val="20"/>
          <w:szCs w:val="24"/>
        </w:rPr>
        <w:t xml:space="preserve"> (the “Act”), and the Canadian Standards Association Model Code for the Protection of Personal Information, which is Schedule 1 to the Act (Schedule 1).  These obligations extend to lawyers and law firms, including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sz w:val="20"/>
          <w:szCs w:val="24"/>
        </w:rPr>
        <w:t xml:space="preserve">.  This Act gives you rights concerning the privacy of your personal information over and above the rights you already enjoy as outlined in the preceding paragraph. </w:t>
      </w:r>
    </w:p>
    <w:p w:rsidR="008D1450" w:rsidRPr="00073824" w:rsidRDefault="008D1450" w:rsidP="008D1450">
      <w:pPr>
        <w:widowControl w:val="0"/>
        <w:adjustRightInd w:val="0"/>
        <w:spacing w:after="240"/>
        <w:jc w:val="both"/>
        <w:rPr>
          <w:rFonts w:ascii="Times New Roman" w:hAnsi="Times New Roman"/>
          <w:sz w:val="24"/>
          <w:szCs w:val="24"/>
        </w:rPr>
      </w:pPr>
      <w:r w:rsidRPr="00073824">
        <w:rPr>
          <w:rFonts w:ascii="Times New Roman" w:hAnsi="Times New Roman"/>
          <w:sz w:val="20"/>
          <w:szCs w:val="24"/>
        </w:rPr>
        <w:t>The Act requires organizations to implement policies and practices to give effect to your rights under the Act. This document sets out our privacy policy with respect to the collection, protection, use and disclosure of personal information.</w:t>
      </w:r>
      <w:r w:rsidRPr="00073824">
        <w:rPr>
          <w:rFonts w:ascii="Times New Roman" w:hAnsi="Times New Roman"/>
          <w:sz w:val="24"/>
          <w:szCs w:val="24"/>
        </w:rPr>
        <w:t xml:space="preserve">  </w:t>
      </w:r>
    </w:p>
    <w:p w:rsidR="008D1450" w:rsidRPr="00073824" w:rsidRDefault="008D1450" w:rsidP="008D1450">
      <w:pPr>
        <w:widowControl w:val="0"/>
        <w:adjustRightInd w:val="0"/>
        <w:spacing w:after="120"/>
        <w:rPr>
          <w:rFonts w:ascii="Times New Roman" w:hAnsi="Times New Roman"/>
          <w:sz w:val="24"/>
          <w:szCs w:val="24"/>
        </w:rPr>
      </w:pPr>
      <w:r w:rsidRPr="00073824">
        <w:rPr>
          <w:rFonts w:ascii="Times New Roman" w:hAnsi="Times New Roman"/>
          <w:b/>
          <w:bCs/>
          <w:i/>
          <w:iCs/>
          <w:color w:val="005273"/>
          <w:sz w:val="28"/>
          <w:szCs w:val="28"/>
          <w:lang w:val="x-none"/>
        </w:rPr>
        <w:t>What is personal  information?</w:t>
      </w:r>
    </w:p>
    <w:p w:rsidR="008D1450" w:rsidRPr="00073824" w:rsidRDefault="008D1450" w:rsidP="008D1450">
      <w:pPr>
        <w:widowControl w:val="0"/>
        <w:adjustRightInd w:val="0"/>
        <w:spacing w:after="240"/>
        <w:jc w:val="both"/>
        <w:rPr>
          <w:rFonts w:ascii="Times New Roman" w:hAnsi="Times New Roman"/>
          <w:sz w:val="20"/>
          <w:szCs w:val="24"/>
        </w:rPr>
      </w:pPr>
      <w:r w:rsidRPr="00073824">
        <w:rPr>
          <w:rFonts w:ascii="Times New Roman" w:hAnsi="Times New Roman"/>
          <w:sz w:val="20"/>
          <w:szCs w:val="24"/>
        </w:rPr>
        <w:t>In this context, personal information is defined by the Act as any information about an identifiable individual.</w:t>
      </w:r>
    </w:p>
    <w:p w:rsidR="008D1450" w:rsidRPr="00073824" w:rsidRDefault="008D1450" w:rsidP="008D1450">
      <w:pPr>
        <w:widowControl w:val="0"/>
        <w:adjustRightInd w:val="0"/>
        <w:spacing w:after="120"/>
        <w:rPr>
          <w:rFonts w:ascii="Times New Roman" w:hAnsi="Times New Roman"/>
          <w:sz w:val="24"/>
          <w:szCs w:val="24"/>
        </w:rPr>
      </w:pPr>
      <w:r w:rsidRPr="00073824">
        <w:rPr>
          <w:rFonts w:ascii="Times New Roman" w:hAnsi="Times New Roman"/>
          <w:b/>
          <w:bCs/>
          <w:i/>
          <w:iCs/>
          <w:color w:val="005273"/>
          <w:sz w:val="28"/>
          <w:szCs w:val="28"/>
          <w:lang w:val="x-none"/>
        </w:rPr>
        <w:t xml:space="preserve">Why does </w:t>
      </w:r>
      <w:r>
        <w:rPr>
          <w:rFonts w:ascii="Times New Roman" w:hAnsi="Times New Roman"/>
          <w:b/>
          <w:bCs/>
          <w:i/>
          <w:iCs/>
          <w:color w:val="005273"/>
          <w:sz w:val="28"/>
          <w:szCs w:val="28"/>
          <w:lang w:val="x-none"/>
        </w:rPr>
        <w:t xml:space="preserve">McSevney </w:t>
      </w:r>
      <w:r>
        <w:rPr>
          <w:rFonts w:ascii="Times New Roman" w:hAnsi="Times New Roman"/>
          <w:b/>
          <w:bCs/>
          <w:i/>
          <w:iCs/>
          <w:color w:val="005273"/>
          <w:sz w:val="28"/>
          <w:szCs w:val="28"/>
        </w:rPr>
        <w:t>Chaves</w:t>
      </w:r>
      <w:r>
        <w:rPr>
          <w:rFonts w:ascii="Times New Roman" w:hAnsi="Times New Roman"/>
          <w:b/>
          <w:bCs/>
          <w:i/>
          <w:iCs/>
          <w:color w:val="005273"/>
          <w:sz w:val="28"/>
          <w:szCs w:val="28"/>
          <w:lang w:val="x-none"/>
        </w:rPr>
        <w:t xml:space="preserve"> LLP</w:t>
      </w:r>
      <w:r w:rsidRPr="00073824">
        <w:rPr>
          <w:rFonts w:ascii="Times New Roman" w:hAnsi="Times New Roman"/>
          <w:b/>
          <w:bCs/>
          <w:i/>
          <w:iCs/>
          <w:color w:val="005273"/>
          <w:sz w:val="28"/>
          <w:szCs w:val="28"/>
          <w:lang w:val="x-none"/>
        </w:rPr>
        <w:t xml:space="preserve"> need personal information</w:t>
      </w:r>
      <w:r w:rsidRPr="00073824">
        <w:rPr>
          <w:rFonts w:ascii="Times New Roman" w:hAnsi="Times New Roman"/>
          <w:b/>
          <w:bCs/>
          <w:color w:val="005273"/>
          <w:sz w:val="28"/>
          <w:szCs w:val="28"/>
          <w:lang w:val="x-none"/>
        </w:rPr>
        <w:t>?</w:t>
      </w:r>
    </w:p>
    <w:p w:rsidR="008D1450" w:rsidRPr="00073824" w:rsidRDefault="008D1450" w:rsidP="008D1450">
      <w:pPr>
        <w:widowControl w:val="0"/>
        <w:adjustRightInd w:val="0"/>
        <w:spacing w:after="240"/>
        <w:jc w:val="both"/>
        <w:rPr>
          <w:rFonts w:ascii="Times New Roman" w:hAnsi="Times New Roman"/>
          <w:sz w:val="20"/>
          <w:szCs w:val="24"/>
        </w:rPr>
      </w:pPr>
      <w:r w:rsidRPr="00073824">
        <w:rPr>
          <w:rFonts w:ascii="Times New Roman" w:hAnsi="Times New Roman"/>
          <w:sz w:val="20"/>
          <w:szCs w:val="24"/>
        </w:rPr>
        <w:t>It is necessary for us to obtain personal information from you for the purpose of determining whether the firm will enter into a professional relationship with you and if such professional relationship comes into existence, in order to enable us to properly and adequately represent you. Without personal information from you, we will not be able to properly and adequately represent you and indeed must decline to do so.</w:t>
      </w:r>
    </w:p>
    <w:p w:rsidR="008D1450" w:rsidRPr="00073824" w:rsidRDefault="008D1450" w:rsidP="008D1450">
      <w:pPr>
        <w:widowControl w:val="0"/>
        <w:adjustRightInd w:val="0"/>
        <w:spacing w:after="120"/>
        <w:rPr>
          <w:rFonts w:ascii="Times New Roman" w:hAnsi="Times New Roman"/>
          <w:sz w:val="24"/>
          <w:szCs w:val="24"/>
        </w:rPr>
      </w:pPr>
      <w:r w:rsidRPr="00073824">
        <w:rPr>
          <w:rFonts w:ascii="Times New Roman" w:hAnsi="Times New Roman"/>
          <w:b/>
          <w:bCs/>
          <w:i/>
          <w:iCs/>
          <w:color w:val="005273"/>
          <w:sz w:val="28"/>
          <w:szCs w:val="28"/>
          <w:lang w:val="x-none"/>
        </w:rPr>
        <w:t xml:space="preserve">How does </w:t>
      </w:r>
      <w:r>
        <w:rPr>
          <w:rFonts w:ascii="Times New Roman" w:hAnsi="Times New Roman"/>
          <w:b/>
          <w:bCs/>
          <w:i/>
          <w:iCs/>
          <w:color w:val="005273"/>
          <w:sz w:val="28"/>
          <w:szCs w:val="28"/>
          <w:lang w:val="x-none"/>
        </w:rPr>
        <w:t xml:space="preserve">McSevney </w:t>
      </w:r>
      <w:r>
        <w:rPr>
          <w:rFonts w:ascii="Times New Roman" w:hAnsi="Times New Roman"/>
          <w:b/>
          <w:bCs/>
          <w:i/>
          <w:iCs/>
          <w:color w:val="005273"/>
          <w:sz w:val="28"/>
          <w:szCs w:val="28"/>
        </w:rPr>
        <w:t>Chaves</w:t>
      </w:r>
      <w:r>
        <w:rPr>
          <w:rFonts w:ascii="Times New Roman" w:hAnsi="Times New Roman"/>
          <w:b/>
          <w:bCs/>
          <w:i/>
          <w:iCs/>
          <w:color w:val="005273"/>
          <w:sz w:val="28"/>
          <w:szCs w:val="28"/>
          <w:lang w:val="x-none"/>
        </w:rPr>
        <w:t xml:space="preserve"> LLP</w:t>
      </w:r>
      <w:r w:rsidRPr="00073824">
        <w:rPr>
          <w:rFonts w:ascii="Times New Roman" w:hAnsi="Times New Roman"/>
          <w:b/>
          <w:bCs/>
          <w:i/>
          <w:iCs/>
          <w:color w:val="005273"/>
          <w:sz w:val="28"/>
          <w:szCs w:val="28"/>
          <w:lang w:val="x-none"/>
        </w:rPr>
        <w:t xml:space="preserve"> collect personal information?</w:t>
      </w:r>
    </w:p>
    <w:p w:rsidR="008D1450" w:rsidRPr="00073824" w:rsidRDefault="008D1450" w:rsidP="008D1450">
      <w:pPr>
        <w:widowControl w:val="0"/>
        <w:adjustRightInd w:val="0"/>
        <w:spacing w:after="120"/>
        <w:jc w:val="both"/>
        <w:rPr>
          <w:rFonts w:ascii="Times New Roman" w:hAnsi="Times New Roman"/>
          <w:sz w:val="20"/>
          <w:szCs w:val="24"/>
        </w:rPr>
      </w:pPr>
      <w:r w:rsidRPr="00073824">
        <w:rPr>
          <w:rFonts w:ascii="Times New Roman" w:hAnsi="Times New Roman"/>
          <w:sz w:val="20"/>
          <w:szCs w:val="24"/>
        </w:rPr>
        <w:t xml:space="preserve">As a general rule,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collects personal information directly from you.  It may be necessary for us to obtain personal information from other sources, such as:</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your insurance company;</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your employer;</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your physician;</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your accountant and/or actuary;</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consumer reporting agency;</w:t>
      </w:r>
    </w:p>
    <w:p w:rsidR="008D1450" w:rsidRPr="00073824" w:rsidRDefault="008D1450" w:rsidP="008D1450">
      <w:pPr>
        <w:widowControl w:val="0"/>
        <w:numPr>
          <w:ilvl w:val="0"/>
          <w:numId w:val="1"/>
        </w:numPr>
        <w:adjustRightInd w:val="0"/>
        <w:spacing w:after="120"/>
        <w:ind w:right="720"/>
        <w:jc w:val="both"/>
        <w:rPr>
          <w:rFonts w:ascii="Times New Roman" w:hAnsi="Times New Roman"/>
          <w:sz w:val="20"/>
          <w:szCs w:val="24"/>
        </w:rPr>
      </w:pPr>
      <w:r w:rsidRPr="00073824">
        <w:rPr>
          <w:rFonts w:ascii="Times New Roman" w:hAnsi="Times New Roman"/>
          <w:sz w:val="20"/>
          <w:szCs w:val="24"/>
        </w:rPr>
        <w:t>your real estate agent in a property transaction; or,</w:t>
      </w:r>
    </w:p>
    <w:p w:rsidR="008D1450" w:rsidRPr="00073824" w:rsidRDefault="008D1450" w:rsidP="008D1450">
      <w:pPr>
        <w:widowControl w:val="0"/>
        <w:numPr>
          <w:ilvl w:val="0"/>
          <w:numId w:val="1"/>
        </w:numPr>
        <w:adjustRightInd w:val="0"/>
        <w:spacing w:after="240"/>
        <w:ind w:right="720"/>
        <w:jc w:val="both"/>
        <w:rPr>
          <w:rFonts w:ascii="Times New Roman" w:hAnsi="Times New Roman"/>
          <w:sz w:val="20"/>
          <w:szCs w:val="24"/>
        </w:rPr>
      </w:pPr>
      <w:r w:rsidRPr="00073824">
        <w:rPr>
          <w:rFonts w:ascii="Times New Roman" w:hAnsi="Times New Roman"/>
          <w:sz w:val="20"/>
          <w:szCs w:val="24"/>
        </w:rPr>
        <w:t>from a government agency or registry;</w:t>
      </w:r>
    </w:p>
    <w:p w:rsidR="008D1450" w:rsidRPr="00073824" w:rsidRDefault="008D1450" w:rsidP="008D1450">
      <w:pPr>
        <w:widowControl w:val="0"/>
        <w:adjustRightInd w:val="0"/>
        <w:spacing w:after="120"/>
        <w:rPr>
          <w:rFonts w:ascii="Times New Roman" w:hAnsi="Times New Roman"/>
          <w:sz w:val="24"/>
          <w:szCs w:val="24"/>
        </w:rPr>
      </w:pPr>
      <w:r w:rsidRPr="00073824">
        <w:rPr>
          <w:rFonts w:ascii="Times New Roman" w:hAnsi="Times New Roman"/>
          <w:b/>
          <w:bCs/>
          <w:i/>
          <w:iCs/>
          <w:color w:val="005273"/>
          <w:sz w:val="28"/>
          <w:szCs w:val="28"/>
          <w:lang w:val="x-none"/>
        </w:rPr>
        <w:t>Consent</w:t>
      </w:r>
    </w:p>
    <w:p w:rsidR="008D1450" w:rsidRPr="00073824" w:rsidRDefault="008D1450" w:rsidP="008D1450">
      <w:pPr>
        <w:spacing w:after="24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0"/>
          <w:lang w:val="en-CA"/>
        </w:rPr>
        <w:t xml:space="preserve">will not collect any personal information about you unless and until we first obtain your consent. Subject to very limited exceptions, we will also obtain your consent to disclosure of your personal information. </w:t>
      </w:r>
    </w:p>
    <w:p w:rsidR="008D1450" w:rsidRPr="00073824" w:rsidRDefault="008D1450" w:rsidP="008D1450">
      <w:pPr>
        <w:spacing w:after="240"/>
        <w:jc w:val="both"/>
        <w:rPr>
          <w:rFonts w:ascii="Times New Roman" w:hAnsi="Times New Roman"/>
          <w:sz w:val="20"/>
          <w:szCs w:val="24"/>
        </w:rPr>
      </w:pPr>
      <w:r w:rsidRPr="00073824">
        <w:rPr>
          <w:rFonts w:ascii="Times New Roman" w:hAnsi="Times New Roman"/>
          <w:sz w:val="20"/>
          <w:szCs w:val="20"/>
          <w:lang w:val="en-CA"/>
        </w:rPr>
        <w:t xml:space="preserve">If you are already a client of the firm, we will have collected personal information from you and used it for the purpose set out in the sub-heading “Use of personal information”.  We will obtain your consent with respect to the collection, use, disclosure and retention of such personal information.   </w:t>
      </w:r>
    </w:p>
    <w:p w:rsidR="008D1450" w:rsidRPr="00073824" w:rsidRDefault="008D1450" w:rsidP="008D1450">
      <w:pPr>
        <w:spacing w:after="240"/>
        <w:jc w:val="both"/>
        <w:rPr>
          <w:rFonts w:ascii="Times New Roman" w:hAnsi="Times New Roman"/>
          <w:sz w:val="20"/>
          <w:szCs w:val="24"/>
        </w:rPr>
      </w:pPr>
      <w:r w:rsidRPr="00073824">
        <w:rPr>
          <w:rFonts w:ascii="Times New Roman" w:hAnsi="Times New Roman"/>
          <w:sz w:val="20"/>
          <w:szCs w:val="20"/>
          <w:lang w:val="en-CA"/>
        </w:rPr>
        <w:lastRenderedPageBreak/>
        <w:t xml:space="preserve">If you were, but are no longer, a client of the firm, you will have provided to us personal information.  By doing so, you have consented to the collection, use, disclosure and retention of such information. </w:t>
      </w:r>
    </w:p>
    <w:p w:rsidR="008D1450" w:rsidRPr="00073824" w:rsidRDefault="008D1450" w:rsidP="008D1450">
      <w:pPr>
        <w:spacing w:after="240"/>
        <w:jc w:val="both"/>
        <w:rPr>
          <w:rFonts w:ascii="Times New Roman" w:hAnsi="Times New Roman"/>
          <w:sz w:val="24"/>
          <w:szCs w:val="24"/>
        </w:rPr>
      </w:pPr>
      <w:r w:rsidRPr="00073824">
        <w:rPr>
          <w:rFonts w:ascii="Times New Roman" w:hAnsi="Times New Roman"/>
          <w:sz w:val="20"/>
          <w:szCs w:val="20"/>
          <w:lang w:val="x-none"/>
        </w:rPr>
        <w:t>In most cases we will obtain your written consent, but in some circumstances we may accept oral consent such as one given during the course of a telephone conversation.  Sometimes, consent may be implied through your conduct with us.</w:t>
      </w:r>
      <w:r w:rsidRPr="00073824">
        <w:rPr>
          <w:rFonts w:ascii="Times New Roman" w:hAnsi="Times New Roman"/>
          <w:sz w:val="24"/>
          <w:szCs w:val="24"/>
        </w:rPr>
        <w:t xml:space="preserve"> </w:t>
      </w:r>
    </w:p>
    <w:p w:rsidR="008D1450" w:rsidRPr="00073824" w:rsidRDefault="008D1450" w:rsidP="008D1450">
      <w:pPr>
        <w:spacing w:after="120"/>
        <w:rPr>
          <w:rFonts w:ascii="Times New Roman" w:hAnsi="Times New Roman"/>
          <w:sz w:val="24"/>
          <w:szCs w:val="24"/>
        </w:rPr>
      </w:pPr>
      <w:r w:rsidRPr="00073824">
        <w:rPr>
          <w:rFonts w:ascii="Times New Roman" w:hAnsi="Times New Roman"/>
          <w:b/>
          <w:bCs/>
          <w:i/>
          <w:iCs/>
          <w:color w:val="005273"/>
          <w:sz w:val="28"/>
          <w:szCs w:val="28"/>
          <w:lang w:val="x-none"/>
        </w:rPr>
        <w:t>Use of personal information</w:t>
      </w:r>
      <w:r w:rsidRPr="00073824">
        <w:rPr>
          <w:rFonts w:ascii="Times New Roman" w:hAnsi="Times New Roman"/>
          <w:sz w:val="28"/>
          <w:szCs w:val="28"/>
          <w:lang w:val="x-none"/>
        </w:rPr>
        <w:t xml:space="preserve"> </w:t>
      </w:r>
    </w:p>
    <w:p w:rsidR="008D1450" w:rsidRPr="00073824" w:rsidRDefault="008D1450" w:rsidP="008D1450">
      <w:pPr>
        <w:widowControl w:val="0"/>
        <w:adjustRightInd w:val="0"/>
        <w:spacing w:after="12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uses your personal information for the following purposes:</w:t>
      </w:r>
    </w:p>
    <w:p w:rsidR="008D1450" w:rsidRPr="00073824" w:rsidRDefault="008D1450" w:rsidP="008D1450">
      <w:pPr>
        <w:widowControl w:val="0"/>
        <w:numPr>
          <w:ilvl w:val="0"/>
          <w:numId w:val="2"/>
        </w:numPr>
        <w:tabs>
          <w:tab w:val="left" w:pos="720"/>
          <w:tab w:val="left" w:pos="1440"/>
        </w:tabs>
        <w:adjustRightInd w:val="0"/>
        <w:spacing w:after="120"/>
        <w:jc w:val="both"/>
        <w:rPr>
          <w:rFonts w:ascii="Times New Roman" w:hAnsi="Times New Roman"/>
          <w:sz w:val="20"/>
          <w:szCs w:val="24"/>
        </w:rPr>
      </w:pPr>
      <w:r w:rsidRPr="00073824">
        <w:rPr>
          <w:rFonts w:ascii="Times New Roman" w:hAnsi="Times New Roman"/>
          <w:sz w:val="20"/>
          <w:szCs w:val="24"/>
        </w:rPr>
        <w:t>to provide legal advice and services;</w:t>
      </w:r>
    </w:p>
    <w:p w:rsidR="008D1450" w:rsidRPr="00073824" w:rsidRDefault="008D1450" w:rsidP="008D1450">
      <w:pPr>
        <w:widowControl w:val="0"/>
        <w:numPr>
          <w:ilvl w:val="0"/>
          <w:numId w:val="2"/>
        </w:numPr>
        <w:tabs>
          <w:tab w:val="left" w:pos="720"/>
          <w:tab w:val="left" w:pos="1440"/>
        </w:tabs>
        <w:adjustRightInd w:val="0"/>
        <w:spacing w:after="120"/>
        <w:jc w:val="both"/>
        <w:rPr>
          <w:rFonts w:ascii="Times New Roman" w:hAnsi="Times New Roman"/>
          <w:sz w:val="20"/>
          <w:szCs w:val="24"/>
        </w:rPr>
      </w:pPr>
      <w:r w:rsidRPr="00073824">
        <w:rPr>
          <w:rFonts w:ascii="Times New Roman" w:hAnsi="Times New Roman"/>
          <w:sz w:val="20"/>
          <w:szCs w:val="24"/>
        </w:rPr>
        <w:t>to administer our client (time and billing) databases;</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c)</w:t>
      </w:r>
      <w:r w:rsidR="009D598C">
        <w:rPr>
          <w:rFonts w:ascii="Times New Roman" w:hAnsi="Times New Roman"/>
          <w:sz w:val="20"/>
          <w:szCs w:val="24"/>
        </w:rPr>
        <w:tab/>
      </w:r>
      <w:r w:rsidRPr="00073824">
        <w:rPr>
          <w:rFonts w:ascii="Times New Roman" w:hAnsi="Times New Roman"/>
          <w:sz w:val="20"/>
          <w:szCs w:val="24"/>
        </w:rPr>
        <w:t>protecting against fraud and error;</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d)</w:t>
      </w:r>
      <w:r w:rsidR="009D598C">
        <w:rPr>
          <w:rFonts w:ascii="Times New Roman" w:hAnsi="Times New Roman"/>
          <w:sz w:val="20"/>
          <w:szCs w:val="14"/>
        </w:rPr>
        <w:tab/>
      </w:r>
      <w:r w:rsidRPr="00073824">
        <w:rPr>
          <w:rFonts w:ascii="Times New Roman" w:hAnsi="Times New Roman"/>
          <w:sz w:val="20"/>
          <w:szCs w:val="24"/>
        </w:rPr>
        <w:t>communicating with you generally or to ensure your satisfaction;</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e)</w:t>
      </w:r>
      <w:r w:rsidR="009D598C">
        <w:rPr>
          <w:rFonts w:ascii="Times New Roman" w:hAnsi="Times New Roman"/>
          <w:sz w:val="20"/>
          <w:szCs w:val="14"/>
        </w:rPr>
        <w:tab/>
      </w:r>
      <w:r w:rsidRPr="00073824">
        <w:rPr>
          <w:rFonts w:ascii="Times New Roman" w:hAnsi="Times New Roman"/>
          <w:sz w:val="20"/>
          <w:szCs w:val="24"/>
        </w:rPr>
        <w:t>communicating the information to a sub-contractor (or other agents or intermediaries) in the course of a contract for the performance of any of the purposes listed above; and</w:t>
      </w:r>
    </w:p>
    <w:p w:rsidR="008D1450" w:rsidRPr="00073824" w:rsidRDefault="008D1450" w:rsidP="008D1450">
      <w:pPr>
        <w:widowControl w:val="0"/>
        <w:tabs>
          <w:tab w:val="left" w:pos="720"/>
          <w:tab w:val="left" w:pos="1440"/>
        </w:tabs>
        <w:adjustRightInd w:val="0"/>
        <w:spacing w:after="240"/>
        <w:ind w:left="1440" w:hanging="720"/>
        <w:jc w:val="both"/>
        <w:rPr>
          <w:rFonts w:ascii="Times New Roman" w:hAnsi="Times New Roman"/>
          <w:sz w:val="20"/>
          <w:szCs w:val="24"/>
        </w:rPr>
      </w:pPr>
      <w:r w:rsidRPr="00073824">
        <w:rPr>
          <w:rFonts w:ascii="Times New Roman" w:hAnsi="Times New Roman"/>
          <w:sz w:val="20"/>
          <w:szCs w:val="24"/>
        </w:rPr>
        <w:t>f)</w:t>
      </w:r>
      <w:r w:rsidR="009D598C">
        <w:rPr>
          <w:rFonts w:ascii="Times New Roman" w:hAnsi="Times New Roman"/>
          <w:sz w:val="20"/>
          <w:szCs w:val="14"/>
        </w:rPr>
        <w:tab/>
      </w:r>
      <w:r w:rsidRPr="00073824">
        <w:rPr>
          <w:rFonts w:ascii="Times New Roman" w:hAnsi="Times New Roman"/>
          <w:sz w:val="20"/>
          <w:szCs w:val="24"/>
        </w:rPr>
        <w:t>to include you in any direct marketing activities such as information about our services, or about new developments in the law.</w:t>
      </w:r>
    </w:p>
    <w:p w:rsidR="008D1450" w:rsidRPr="00073824" w:rsidRDefault="008D1450" w:rsidP="008D1450">
      <w:pPr>
        <w:widowControl w:val="0"/>
        <w:tabs>
          <w:tab w:val="left" w:pos="720"/>
        </w:tabs>
        <w:adjustRightInd w:val="0"/>
        <w:spacing w:after="120"/>
        <w:ind w:left="720" w:hanging="720"/>
        <w:rPr>
          <w:rFonts w:ascii="Times New Roman" w:hAnsi="Times New Roman"/>
          <w:sz w:val="24"/>
          <w:szCs w:val="24"/>
        </w:rPr>
      </w:pPr>
      <w:r w:rsidRPr="00073824">
        <w:rPr>
          <w:rFonts w:ascii="Times New Roman" w:hAnsi="Times New Roman"/>
          <w:b/>
          <w:bCs/>
          <w:i/>
          <w:iCs/>
          <w:color w:val="005273"/>
          <w:sz w:val="28"/>
          <w:szCs w:val="28"/>
        </w:rPr>
        <w:t>Disclosure of personal information</w:t>
      </w:r>
    </w:p>
    <w:p w:rsidR="008D1450" w:rsidRPr="00073824" w:rsidRDefault="008D1450" w:rsidP="008D1450">
      <w:pPr>
        <w:widowControl w:val="0"/>
        <w:adjustRightInd w:val="0"/>
        <w:spacing w:after="120"/>
        <w:jc w:val="both"/>
        <w:rPr>
          <w:rFonts w:ascii="Times New Roman" w:hAnsi="Times New Roman"/>
          <w:sz w:val="20"/>
          <w:szCs w:val="24"/>
        </w:rPr>
      </w:pPr>
      <w:r w:rsidRPr="00073824">
        <w:rPr>
          <w:rFonts w:ascii="Times New Roman" w:hAnsi="Times New Roman"/>
          <w:sz w:val="20"/>
          <w:szCs w:val="24"/>
        </w:rPr>
        <w:t xml:space="preserve">The Act provides that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may disclose your personal information without your knowledge or consent if the disclosure is:</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a)</w:t>
      </w:r>
      <w:r w:rsidR="009D598C">
        <w:rPr>
          <w:rFonts w:ascii="Times New Roman" w:hAnsi="Times New Roman"/>
          <w:sz w:val="20"/>
          <w:szCs w:val="14"/>
        </w:rPr>
        <w:tab/>
      </w:r>
      <w:r w:rsidRPr="00073824">
        <w:rPr>
          <w:rFonts w:ascii="Times New Roman" w:hAnsi="Times New Roman"/>
          <w:sz w:val="20"/>
          <w:szCs w:val="24"/>
        </w:rPr>
        <w:t>required to comply with a summons or warrant issued or an order made by a court, person or body with jurisdiction to compel the production of information, or to comply with rules of court relating to the production of records (subject always to the solicitor and client privilege);</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b)</w:t>
      </w:r>
      <w:r w:rsidR="009D598C">
        <w:rPr>
          <w:rFonts w:ascii="Times New Roman" w:hAnsi="Times New Roman"/>
          <w:sz w:val="20"/>
          <w:szCs w:val="14"/>
        </w:rPr>
        <w:tab/>
      </w:r>
      <w:r w:rsidRPr="00073824">
        <w:rPr>
          <w:rFonts w:ascii="Times New Roman" w:hAnsi="Times New Roman"/>
          <w:sz w:val="20"/>
          <w:szCs w:val="24"/>
        </w:rPr>
        <w:t>made to the government institution mentioned in Section 7 of the Proceeds of Crime (Money Laundering) and Terrorist Financing Act as required by that section;</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c)</w:t>
      </w:r>
      <w:r w:rsidR="009D598C">
        <w:rPr>
          <w:rFonts w:ascii="Times New Roman" w:hAnsi="Times New Roman"/>
          <w:sz w:val="20"/>
          <w:szCs w:val="14"/>
        </w:rPr>
        <w:tab/>
      </w:r>
      <w:r w:rsidRPr="00073824">
        <w:rPr>
          <w:rFonts w:ascii="Times New Roman" w:hAnsi="Times New Roman"/>
          <w:sz w:val="20"/>
          <w:szCs w:val="24"/>
        </w:rPr>
        <w:t>of information that is publicly available;</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d)</w:t>
      </w:r>
      <w:r w:rsidR="009D598C">
        <w:rPr>
          <w:rFonts w:ascii="Times New Roman" w:hAnsi="Times New Roman"/>
          <w:sz w:val="20"/>
          <w:szCs w:val="14"/>
        </w:rPr>
        <w:tab/>
      </w:r>
      <w:r w:rsidRPr="00073824">
        <w:rPr>
          <w:rFonts w:ascii="Times New Roman" w:hAnsi="Times New Roman"/>
          <w:sz w:val="20"/>
          <w:szCs w:val="24"/>
        </w:rPr>
        <w:t xml:space="preserve">made to a person who needs the information because of an emergency that threatens the life, health or security of an individual and, if the individual whom the information is about is alive,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will inform that individual in writing without delay of the disclosure;</w:t>
      </w:r>
    </w:p>
    <w:p w:rsidR="008D1450" w:rsidRPr="00073824" w:rsidRDefault="008D1450" w:rsidP="008D1450">
      <w:pPr>
        <w:widowControl w:val="0"/>
        <w:tabs>
          <w:tab w:val="left" w:pos="720"/>
          <w:tab w:val="left" w:pos="144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e)</w:t>
      </w:r>
      <w:r w:rsidR="009D598C">
        <w:rPr>
          <w:rFonts w:ascii="Times New Roman" w:hAnsi="Times New Roman"/>
          <w:sz w:val="20"/>
          <w:szCs w:val="14"/>
        </w:rPr>
        <w:tab/>
      </w:r>
      <w:r w:rsidRPr="00073824">
        <w:rPr>
          <w:rFonts w:ascii="Times New Roman" w:hAnsi="Times New Roman"/>
          <w:sz w:val="20"/>
          <w:szCs w:val="24"/>
        </w:rPr>
        <w:t>where it is necessary to establish or collect fees;</w:t>
      </w:r>
    </w:p>
    <w:p w:rsidR="008D1450" w:rsidRPr="00073824" w:rsidRDefault="008D1450" w:rsidP="008D1450">
      <w:pPr>
        <w:widowControl w:val="0"/>
        <w:tabs>
          <w:tab w:val="left" w:pos="720"/>
          <w:tab w:val="left" w:pos="1440"/>
        </w:tabs>
        <w:adjustRightInd w:val="0"/>
        <w:spacing w:after="240"/>
        <w:ind w:left="1440" w:hanging="720"/>
        <w:jc w:val="both"/>
        <w:rPr>
          <w:rFonts w:ascii="Times New Roman" w:hAnsi="Times New Roman"/>
          <w:sz w:val="20"/>
          <w:szCs w:val="24"/>
        </w:rPr>
      </w:pPr>
      <w:r w:rsidRPr="00073824">
        <w:rPr>
          <w:rFonts w:ascii="Times New Roman" w:hAnsi="Times New Roman"/>
          <w:sz w:val="20"/>
          <w:szCs w:val="24"/>
        </w:rPr>
        <w:t>f)</w:t>
      </w:r>
      <w:r w:rsidR="009D598C">
        <w:rPr>
          <w:rFonts w:ascii="Times New Roman" w:hAnsi="Times New Roman"/>
          <w:sz w:val="20"/>
          <w:szCs w:val="14"/>
        </w:rPr>
        <w:tab/>
      </w:r>
      <w:r w:rsidRPr="00073824">
        <w:rPr>
          <w:rFonts w:ascii="Times New Roman" w:hAnsi="Times New Roman"/>
          <w:sz w:val="20"/>
          <w:szCs w:val="24"/>
        </w:rPr>
        <w:t>required by law (subject always to the solicitor and client privilege);</w:t>
      </w:r>
    </w:p>
    <w:p w:rsidR="008D1450" w:rsidRPr="00073824" w:rsidRDefault="008D1450" w:rsidP="008D1450">
      <w:pPr>
        <w:widowControl w:val="0"/>
        <w:tabs>
          <w:tab w:val="left" w:pos="720"/>
        </w:tabs>
        <w:adjustRightInd w:val="0"/>
        <w:spacing w:after="120"/>
        <w:ind w:left="720" w:hanging="720"/>
        <w:rPr>
          <w:rFonts w:ascii="Times New Roman" w:hAnsi="Times New Roman"/>
          <w:sz w:val="24"/>
          <w:szCs w:val="24"/>
        </w:rPr>
      </w:pPr>
      <w:r w:rsidRPr="00073824">
        <w:rPr>
          <w:rFonts w:ascii="Times New Roman" w:hAnsi="Times New Roman"/>
          <w:b/>
          <w:bCs/>
          <w:i/>
          <w:iCs/>
          <w:color w:val="005273"/>
          <w:sz w:val="28"/>
          <w:szCs w:val="28"/>
        </w:rPr>
        <w:t>Retention and destruction of personal information</w:t>
      </w:r>
    </w:p>
    <w:p w:rsidR="008D1450" w:rsidRPr="00073824" w:rsidRDefault="008D1450" w:rsidP="008D1450">
      <w:pPr>
        <w:widowControl w:val="0"/>
        <w:adjustRightInd w:val="0"/>
        <w:spacing w:after="240"/>
        <w:jc w:val="both"/>
        <w:rPr>
          <w:rFonts w:ascii="Times New Roman" w:hAnsi="Times New Roman"/>
          <w:sz w:val="20"/>
          <w:szCs w:val="24"/>
        </w:rPr>
      </w:pPr>
      <w:r w:rsidRPr="00073824">
        <w:rPr>
          <w:rFonts w:ascii="Times New Roman" w:hAnsi="Times New Roman"/>
          <w:sz w:val="20"/>
          <w:szCs w:val="24"/>
        </w:rPr>
        <w:t xml:space="preserve">By reason of the use that we make of personal information, we keep our client files indefinitely in secure onsite storage.  Any documents that are determined to be of no further value are destroyed by shredding.  Alternatively, we may send some or the entire client file to our client. </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rPr>
          <w:rFonts w:ascii="Times New Roman" w:hAnsi="Times New Roman"/>
          <w:sz w:val="24"/>
          <w:szCs w:val="24"/>
        </w:rPr>
      </w:pPr>
      <w:r w:rsidRPr="00073824">
        <w:rPr>
          <w:rFonts w:ascii="Times New Roman" w:hAnsi="Times New Roman"/>
          <w:b/>
          <w:bCs/>
          <w:i/>
          <w:iCs/>
          <w:color w:val="005273"/>
          <w:sz w:val="28"/>
          <w:szCs w:val="28"/>
        </w:rPr>
        <w:t>Electronic transmission of personal information</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0"/>
          <w:szCs w:val="24"/>
          <w:lang w:val="en-GB"/>
        </w:rPr>
        <w:t xml:space="preserve"> </w:t>
      </w:r>
      <w:r w:rsidRPr="00073824">
        <w:rPr>
          <w:rFonts w:ascii="Times New Roman" w:hAnsi="Times New Roman"/>
          <w:sz w:val="20"/>
          <w:szCs w:val="24"/>
        </w:rPr>
        <w:t>recognizes that e-mail is not a secure medium and a party who is not intended to receive the information may access electronic transmission of your personal information or other confidential information.  You should be aware of this in the event you communicate with us by e-mail and request, impliedly or explicitly, that we send you by e-mail personal, confidential information or advice.</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rPr>
          <w:rFonts w:ascii="Times New Roman" w:hAnsi="Times New Roman"/>
          <w:sz w:val="24"/>
          <w:szCs w:val="24"/>
        </w:rPr>
      </w:pPr>
      <w:r w:rsidRPr="00073824">
        <w:rPr>
          <w:rFonts w:ascii="Times New Roman" w:hAnsi="Times New Roman"/>
          <w:sz w:val="14"/>
          <w:szCs w:val="14"/>
        </w:rPr>
        <w:t> </w:t>
      </w:r>
      <w:r w:rsidRPr="00073824">
        <w:rPr>
          <w:rFonts w:ascii="Times New Roman" w:hAnsi="Times New Roman"/>
          <w:b/>
          <w:bCs/>
          <w:i/>
          <w:iCs/>
          <w:color w:val="005273"/>
          <w:sz w:val="28"/>
          <w:szCs w:val="28"/>
        </w:rPr>
        <w:t>Accuracy</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sidRPr="00073824">
        <w:rPr>
          <w:rFonts w:ascii="Times New Roman" w:hAnsi="Times New Roman"/>
          <w:sz w:val="20"/>
          <w:szCs w:val="24"/>
        </w:rPr>
        <w:t xml:space="preserve">It is important that personal information be accurate and up-to-date.  If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0"/>
          <w:szCs w:val="24"/>
          <w:lang w:val="en-GB"/>
        </w:rPr>
        <w:t xml:space="preserve"> </w:t>
      </w:r>
      <w:r w:rsidRPr="00073824">
        <w:rPr>
          <w:rFonts w:ascii="Times New Roman" w:hAnsi="Times New Roman"/>
          <w:sz w:val="20"/>
          <w:szCs w:val="24"/>
        </w:rPr>
        <w:t>holds personal information about a client that is inaccurate or incomplete or not up-to-date, we will take reasonable steps to correct the information when we are advised of errors.</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rPr>
          <w:rFonts w:ascii="Times New Roman" w:hAnsi="Times New Roman"/>
          <w:sz w:val="24"/>
          <w:szCs w:val="24"/>
        </w:rPr>
      </w:pPr>
      <w:r w:rsidRPr="00073824">
        <w:rPr>
          <w:rFonts w:ascii="Times New Roman" w:hAnsi="Times New Roman"/>
          <w:b/>
          <w:bCs/>
          <w:i/>
          <w:iCs/>
          <w:color w:val="005273"/>
          <w:sz w:val="28"/>
          <w:szCs w:val="28"/>
        </w:rPr>
        <w:lastRenderedPageBreak/>
        <w:t>Security of personal information</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takes all reasonable precautions to ensure that security safeguards appropriate to the sensitivity of the information shall protect your personal information.  The methods of protection include:</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1440" w:hanging="720"/>
        <w:jc w:val="both"/>
        <w:rPr>
          <w:rFonts w:ascii="Times New Roman" w:hAnsi="Times New Roman"/>
          <w:sz w:val="20"/>
          <w:szCs w:val="24"/>
        </w:rPr>
      </w:pPr>
      <w:r w:rsidRPr="00073824">
        <w:rPr>
          <w:rFonts w:ascii="Times New Roman" w:hAnsi="Times New Roman"/>
          <w:sz w:val="20"/>
          <w:szCs w:val="24"/>
        </w:rPr>
        <w:t>a)</w:t>
      </w:r>
      <w:r w:rsidR="009D598C">
        <w:rPr>
          <w:rFonts w:ascii="Times New Roman" w:hAnsi="Times New Roman"/>
          <w:sz w:val="20"/>
          <w:szCs w:val="14"/>
        </w:rPr>
        <w:tab/>
      </w:r>
      <w:r w:rsidRPr="00073824">
        <w:rPr>
          <w:rFonts w:ascii="Times New Roman" w:hAnsi="Times New Roman"/>
          <w:sz w:val="20"/>
          <w:szCs w:val="24"/>
        </w:rPr>
        <w:t>premises security;</w:t>
      </w:r>
    </w:p>
    <w:p w:rsidR="008D1450" w:rsidRPr="00073824" w:rsidRDefault="008D1450" w:rsidP="009D59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jc w:val="both"/>
        <w:rPr>
          <w:rFonts w:ascii="Times New Roman" w:hAnsi="Times New Roman"/>
          <w:sz w:val="20"/>
          <w:szCs w:val="24"/>
        </w:rPr>
      </w:pPr>
      <w:r w:rsidRPr="00073824">
        <w:rPr>
          <w:rFonts w:ascii="Times New Roman" w:hAnsi="Times New Roman"/>
          <w:sz w:val="20"/>
          <w:szCs w:val="24"/>
        </w:rPr>
        <w:t>b)</w:t>
      </w:r>
      <w:r w:rsidR="009D598C">
        <w:rPr>
          <w:rFonts w:ascii="Times New Roman" w:hAnsi="Times New Roman"/>
          <w:sz w:val="20"/>
          <w:szCs w:val="14"/>
        </w:rPr>
        <w:tab/>
      </w:r>
      <w:r w:rsidRPr="00073824">
        <w:rPr>
          <w:rFonts w:ascii="Times New Roman" w:hAnsi="Times New Roman"/>
          <w:sz w:val="20"/>
          <w:szCs w:val="24"/>
        </w:rPr>
        <w:t>deploying technological safeguards like security software and</w:t>
      </w:r>
      <w:r w:rsidR="009D598C">
        <w:rPr>
          <w:rFonts w:ascii="Times New Roman" w:hAnsi="Times New Roman"/>
          <w:sz w:val="20"/>
          <w:szCs w:val="24"/>
        </w:rPr>
        <w:t xml:space="preserve"> firewalls to prevent hacking </w:t>
      </w:r>
      <w:r w:rsidRPr="00073824">
        <w:rPr>
          <w:rFonts w:ascii="Times New Roman" w:hAnsi="Times New Roman"/>
          <w:sz w:val="20"/>
          <w:szCs w:val="24"/>
        </w:rPr>
        <w:t>or unauthorized computer access;</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ind w:left="1440" w:hanging="720"/>
        <w:jc w:val="both"/>
        <w:rPr>
          <w:rFonts w:ascii="Times New Roman" w:hAnsi="Times New Roman"/>
          <w:sz w:val="24"/>
          <w:szCs w:val="24"/>
        </w:rPr>
      </w:pPr>
      <w:r w:rsidRPr="00073824">
        <w:rPr>
          <w:rFonts w:ascii="Times New Roman" w:hAnsi="Times New Roman"/>
          <w:sz w:val="20"/>
          <w:szCs w:val="24"/>
        </w:rPr>
        <w:t>c)</w:t>
      </w:r>
      <w:r w:rsidR="009D598C">
        <w:rPr>
          <w:rFonts w:ascii="Times New Roman" w:hAnsi="Times New Roman"/>
          <w:sz w:val="20"/>
          <w:szCs w:val="14"/>
        </w:rPr>
        <w:tab/>
      </w:r>
      <w:bookmarkStart w:id="0" w:name="_GoBack"/>
      <w:bookmarkEnd w:id="0"/>
      <w:r w:rsidRPr="00073824">
        <w:rPr>
          <w:rFonts w:ascii="Times New Roman" w:hAnsi="Times New Roman"/>
          <w:sz w:val="20"/>
          <w:szCs w:val="24"/>
        </w:rPr>
        <w:t>internal password and security policies.</w:t>
      </w:r>
    </w:p>
    <w:p w:rsidR="008D1450" w:rsidRPr="00073824" w:rsidRDefault="008D1450" w:rsidP="008D145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rPr>
          <w:rFonts w:ascii="Times New Roman" w:hAnsi="Times New Roman"/>
          <w:sz w:val="24"/>
          <w:szCs w:val="24"/>
        </w:rPr>
      </w:pPr>
      <w:r w:rsidRPr="00073824">
        <w:rPr>
          <w:rFonts w:ascii="Times New Roman" w:hAnsi="Times New Roman"/>
          <w:sz w:val="14"/>
          <w:szCs w:val="14"/>
        </w:rPr>
        <w:t> </w:t>
      </w:r>
      <w:r w:rsidRPr="00073824">
        <w:rPr>
          <w:rFonts w:ascii="Times New Roman" w:hAnsi="Times New Roman"/>
          <w:b/>
          <w:bCs/>
          <w:i/>
          <w:iCs/>
          <w:color w:val="005273"/>
          <w:sz w:val="28"/>
          <w:szCs w:val="28"/>
          <w:lang w:val="x-none"/>
        </w:rPr>
        <w:t>Openness and individual access to personal information</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4"/>
          <w:szCs w:val="24"/>
          <w:lang w:val="en-GB"/>
        </w:rPr>
        <w:t xml:space="preserve"> </w:t>
      </w:r>
      <w:r w:rsidRPr="00073824">
        <w:rPr>
          <w:rFonts w:ascii="Times New Roman" w:hAnsi="Times New Roman"/>
          <w:sz w:val="20"/>
          <w:szCs w:val="24"/>
        </w:rPr>
        <w:t>makes readily available to clients or individuals specific information about its policies and practices relating to the management of personal information.  Any client or individual, upon request, shall be informed of the existence, use, and disclosure of his or her personal information and shall be given access to that information subject to certain exceptions.  Exceptions may include information that is prohibitively costly to provide, information that contains references to other individuals, information that cannot be disclosed for legal, security or commercial</w:t>
      </w:r>
      <w:r w:rsidRPr="00073824">
        <w:rPr>
          <w:rFonts w:ascii="Times New Roman" w:hAnsi="Times New Roman"/>
          <w:sz w:val="24"/>
          <w:szCs w:val="24"/>
        </w:rPr>
        <w:t xml:space="preserve"> </w:t>
      </w:r>
      <w:r w:rsidRPr="00073824">
        <w:rPr>
          <w:rFonts w:ascii="Times New Roman" w:hAnsi="Times New Roman"/>
          <w:sz w:val="20"/>
          <w:szCs w:val="24"/>
        </w:rPr>
        <w:t>proprietary reasons,</w:t>
      </w:r>
      <w:r w:rsidRPr="00073824">
        <w:rPr>
          <w:rFonts w:ascii="Times New Roman" w:hAnsi="Times New Roman"/>
          <w:sz w:val="24"/>
          <w:szCs w:val="24"/>
        </w:rPr>
        <w:t xml:space="preserve"> </w:t>
      </w:r>
      <w:r w:rsidRPr="00073824">
        <w:rPr>
          <w:rFonts w:ascii="Times New Roman" w:hAnsi="Times New Roman"/>
          <w:sz w:val="20"/>
          <w:szCs w:val="24"/>
        </w:rPr>
        <w:t>and information that is subject to solicitor-client or litigation privilege.</w:t>
      </w:r>
    </w:p>
    <w:p w:rsidR="008D1450" w:rsidRPr="00073824" w:rsidRDefault="008D1450" w:rsidP="008D14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outlineLvl w:val="1"/>
        <w:rPr>
          <w:rFonts w:ascii="Times New Roman" w:hAnsi="Times New Roman"/>
          <w:b/>
          <w:bCs/>
          <w:i/>
          <w:iCs/>
          <w:color w:val="005273"/>
          <w:sz w:val="28"/>
          <w:szCs w:val="28"/>
          <w:lang w:val="x-none"/>
        </w:rPr>
      </w:pPr>
      <w:r w:rsidRPr="00073824">
        <w:rPr>
          <w:rFonts w:ascii="Times New Roman" w:hAnsi="Times New Roman"/>
          <w:b/>
          <w:bCs/>
          <w:i/>
          <w:iCs/>
          <w:color w:val="005273"/>
          <w:sz w:val="28"/>
          <w:szCs w:val="28"/>
          <w:lang w:val="x-none"/>
        </w:rPr>
        <w:t>Changes to this Privacy Policy</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sidRPr="00073824">
        <w:rPr>
          <w:rFonts w:ascii="Times New Roman" w:hAnsi="Times New Roman"/>
          <w:sz w:val="20"/>
          <w:szCs w:val="24"/>
        </w:rPr>
        <w:t xml:space="preserve">Since </w:t>
      </w: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r w:rsidRPr="00073824">
        <w:rPr>
          <w:rFonts w:ascii="Times New Roman" w:hAnsi="Times New Roman"/>
          <w:i/>
          <w:sz w:val="20"/>
          <w:szCs w:val="24"/>
          <w:lang w:val="en-GB"/>
        </w:rPr>
        <w:t xml:space="preserve"> </w:t>
      </w:r>
      <w:r w:rsidRPr="00073824">
        <w:rPr>
          <w:rFonts w:ascii="Times New Roman" w:hAnsi="Times New Roman"/>
          <w:sz w:val="20"/>
          <w:szCs w:val="24"/>
        </w:rPr>
        <w:t>regularly reviews all of its policies and procedures, we may change our Privacy Policy from time to time.</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720" w:hanging="720"/>
        <w:rPr>
          <w:rFonts w:ascii="Times New Roman" w:hAnsi="Times New Roman"/>
          <w:sz w:val="24"/>
          <w:szCs w:val="24"/>
        </w:rPr>
      </w:pPr>
      <w:r w:rsidRPr="00073824">
        <w:rPr>
          <w:rFonts w:ascii="Times New Roman" w:hAnsi="Times New Roman"/>
          <w:b/>
          <w:bCs/>
          <w:i/>
          <w:iCs/>
          <w:color w:val="005273"/>
          <w:sz w:val="28"/>
          <w:szCs w:val="28"/>
        </w:rPr>
        <w:t>Requests for Access</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sidRPr="00073824">
        <w:rPr>
          <w:rFonts w:ascii="Times New Roman" w:hAnsi="Times New Roman"/>
          <w:sz w:val="20"/>
          <w:szCs w:val="24"/>
        </w:rPr>
        <w:t>If a client has any questions, or wishes to access his or her personal information, please write to:</w:t>
      </w:r>
    </w:p>
    <w:p w:rsidR="008D1450"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jc w:val="both"/>
        <w:rPr>
          <w:rFonts w:ascii="Times New Roman" w:hAnsi="Times New Roman"/>
          <w:sz w:val="20"/>
          <w:szCs w:val="24"/>
        </w:rPr>
      </w:pPr>
      <w:r w:rsidRPr="00073824">
        <w:rPr>
          <w:rFonts w:ascii="Times New Roman" w:hAnsi="Times New Roman"/>
          <w:sz w:val="20"/>
          <w:szCs w:val="24"/>
        </w:rPr>
        <w:t>Gordon S. McSevney</w:t>
      </w:r>
      <w:r>
        <w:rPr>
          <w:rFonts w:ascii="Times New Roman" w:hAnsi="Times New Roman"/>
          <w:sz w:val="20"/>
          <w:szCs w:val="24"/>
        </w:rPr>
        <w:t xml:space="preserve"> or Cindy M. </w:t>
      </w:r>
      <w:r>
        <w:rPr>
          <w:rFonts w:ascii="Times New Roman" w:hAnsi="Times New Roman"/>
          <w:sz w:val="20"/>
          <w:szCs w:val="24"/>
        </w:rPr>
        <w:t>Chaves</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60"/>
        <w:jc w:val="both"/>
        <w:rPr>
          <w:rFonts w:ascii="Times New Roman" w:hAnsi="Times New Roman"/>
          <w:sz w:val="20"/>
          <w:szCs w:val="24"/>
        </w:rPr>
      </w:pPr>
      <w:r>
        <w:rPr>
          <w:rFonts w:ascii="Times New Roman" w:hAnsi="Times New Roman"/>
          <w:sz w:val="20"/>
          <w:szCs w:val="20"/>
          <w:lang w:val="en-GB"/>
        </w:rPr>
        <w:t xml:space="preserve">McSevney </w:t>
      </w:r>
      <w:r>
        <w:rPr>
          <w:rFonts w:ascii="Times New Roman" w:hAnsi="Times New Roman"/>
          <w:sz w:val="20"/>
          <w:szCs w:val="20"/>
          <w:lang w:val="en-GB"/>
        </w:rPr>
        <w:t>Chaves</w:t>
      </w:r>
      <w:r>
        <w:rPr>
          <w:rFonts w:ascii="Times New Roman" w:hAnsi="Times New Roman"/>
          <w:sz w:val="20"/>
          <w:szCs w:val="20"/>
          <w:lang w:val="en-GB"/>
        </w:rPr>
        <w:t xml:space="preserve"> LLP</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60"/>
        <w:jc w:val="both"/>
        <w:rPr>
          <w:rFonts w:ascii="Times New Roman" w:hAnsi="Times New Roman"/>
          <w:sz w:val="20"/>
          <w:szCs w:val="24"/>
        </w:rPr>
      </w:pPr>
      <w:r w:rsidRPr="00073824">
        <w:rPr>
          <w:rFonts w:ascii="Times New Roman" w:hAnsi="Times New Roman"/>
          <w:sz w:val="20"/>
          <w:szCs w:val="24"/>
        </w:rPr>
        <w:t>708 Duke Street at Westminster</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60"/>
        <w:jc w:val="both"/>
        <w:rPr>
          <w:rFonts w:ascii="Times New Roman" w:hAnsi="Times New Roman"/>
          <w:sz w:val="20"/>
          <w:szCs w:val="24"/>
        </w:rPr>
      </w:pPr>
      <w:r w:rsidRPr="00073824">
        <w:rPr>
          <w:rFonts w:ascii="Times New Roman" w:hAnsi="Times New Roman"/>
          <w:sz w:val="20"/>
          <w:szCs w:val="24"/>
        </w:rPr>
        <w:t>Cambridge, O</w:t>
      </w:r>
      <w:r>
        <w:rPr>
          <w:rFonts w:ascii="Times New Roman" w:hAnsi="Times New Roman"/>
          <w:sz w:val="20"/>
          <w:szCs w:val="24"/>
        </w:rPr>
        <w:t>ntario</w:t>
      </w:r>
      <w:r w:rsidRPr="00073824">
        <w:rPr>
          <w:rFonts w:ascii="Times New Roman" w:hAnsi="Times New Roman"/>
          <w:sz w:val="20"/>
          <w:szCs w:val="24"/>
        </w:rPr>
        <w:t>, N3H 3T6</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60"/>
        <w:jc w:val="both"/>
        <w:rPr>
          <w:rFonts w:ascii="Times New Roman" w:hAnsi="Times New Roman"/>
          <w:sz w:val="20"/>
          <w:szCs w:val="24"/>
        </w:rPr>
      </w:pPr>
      <w:r w:rsidRPr="00073824">
        <w:rPr>
          <w:rFonts w:ascii="Times New Roman" w:hAnsi="Times New Roman"/>
          <w:sz w:val="20"/>
          <w:szCs w:val="24"/>
        </w:rPr>
        <w:t>Telephone:  519-653-3217</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60"/>
        <w:jc w:val="both"/>
        <w:rPr>
          <w:rFonts w:ascii="Times New Roman" w:hAnsi="Times New Roman"/>
          <w:sz w:val="20"/>
          <w:szCs w:val="24"/>
        </w:rPr>
      </w:pPr>
      <w:r w:rsidRPr="00073824">
        <w:rPr>
          <w:rFonts w:ascii="Times New Roman" w:hAnsi="Times New Roman"/>
          <w:sz w:val="20"/>
          <w:szCs w:val="24"/>
        </w:rPr>
        <w:t>Fax: 866-891-7016</w:t>
      </w:r>
    </w:p>
    <w:p w:rsidR="008D1450" w:rsidRPr="00073824" w:rsidRDefault="008D1450" w:rsidP="008D1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00" w:beforeAutospacing="1" w:after="240"/>
        <w:jc w:val="both"/>
        <w:rPr>
          <w:rFonts w:ascii="Times New Roman" w:hAnsi="Times New Roman"/>
          <w:sz w:val="20"/>
          <w:szCs w:val="24"/>
        </w:rPr>
      </w:pPr>
      <w:r w:rsidRPr="00073824">
        <w:rPr>
          <w:rFonts w:ascii="Times New Roman" w:hAnsi="Times New Roman"/>
          <w:sz w:val="20"/>
          <w:szCs w:val="24"/>
        </w:rPr>
        <w:t xml:space="preserve">If anyone feels that we have contravened any provision of the Act or not followed a recommendation set out in Schedule 1, that individual may file a written complaint with the Privacy Commissioner of Canada at </w:t>
      </w:r>
      <w:r>
        <w:rPr>
          <w:rFonts w:ascii="Times New Roman" w:hAnsi="Times New Roman"/>
          <w:sz w:val="20"/>
          <w:szCs w:val="24"/>
        </w:rPr>
        <w:t>112 Kent Street, Ottawa, Ontario</w:t>
      </w:r>
      <w:r w:rsidRPr="00073824">
        <w:rPr>
          <w:rFonts w:ascii="Times New Roman" w:hAnsi="Times New Roman"/>
          <w:sz w:val="20"/>
          <w:szCs w:val="24"/>
        </w:rPr>
        <w:t>, K1A 1H3.</w:t>
      </w:r>
    </w:p>
    <w:p w:rsidR="008D1450" w:rsidRPr="00792431" w:rsidRDefault="008D1450" w:rsidP="008D1450">
      <w:pPr>
        <w:rPr>
          <w:rFonts w:ascii="Garamond" w:hAnsi="Garamond"/>
          <w:sz w:val="24"/>
          <w:szCs w:val="24"/>
        </w:rPr>
      </w:pPr>
    </w:p>
    <w:p w:rsidR="009C4127" w:rsidRPr="00792431" w:rsidRDefault="009C4127" w:rsidP="008D1450">
      <w:pPr>
        <w:rPr>
          <w:rFonts w:ascii="Garamond" w:hAnsi="Garamond"/>
          <w:sz w:val="24"/>
          <w:szCs w:val="24"/>
        </w:rPr>
      </w:pPr>
    </w:p>
    <w:sectPr w:rsidR="009C4127" w:rsidRPr="00792431" w:rsidSect="00073824">
      <w:headerReference w:type="even" r:id="rId11"/>
      <w:headerReference w:type="default" r:id="rId12"/>
      <w:type w:val="continuous"/>
      <w:pgSz w:w="12240" w:h="15840"/>
      <w:pgMar w:top="1152" w:right="1008"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61" w:rsidRDefault="00041E61" w:rsidP="008766A4">
      <w:r>
        <w:separator/>
      </w:r>
    </w:p>
  </w:endnote>
  <w:endnote w:type="continuationSeparator" w:id="0">
    <w:p w:rsidR="00041E61" w:rsidRDefault="00041E61"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61" w:rsidRDefault="00041E61" w:rsidP="008766A4">
      <w:r>
        <w:separator/>
      </w:r>
    </w:p>
  </w:footnote>
  <w:footnote w:type="continuationSeparator" w:id="0">
    <w:p w:rsidR="00041E61" w:rsidRDefault="00041E61"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74F" w:rsidRDefault="001A6CEE">
    <w:pPr>
      <w:pStyle w:val="Header"/>
      <w:jc w:val="center"/>
    </w:pPr>
    <w:r>
      <w:t>-</w:t>
    </w:r>
    <w:r w:rsidR="007F174F">
      <w:fldChar w:fldCharType="begin"/>
    </w:r>
    <w:r w:rsidR="007F174F">
      <w:instrText xml:space="preserve"> PAGE   \* MERGEFORMAT </w:instrText>
    </w:r>
    <w:r w:rsidR="007F174F">
      <w:fldChar w:fldCharType="separate"/>
    </w:r>
    <w:r w:rsidR="00792431">
      <w:rPr>
        <w:noProof/>
      </w:rPr>
      <w:t>2</w:t>
    </w:r>
    <w:r w:rsidR="007F174F">
      <w:rPr>
        <w:noProof/>
      </w:rPr>
      <w:fldChar w:fldCharType="end"/>
    </w:r>
    <w:r>
      <w:rPr>
        <w:noProof/>
      </w:rPr>
      <w:t>-</w:t>
    </w:r>
  </w:p>
  <w:p w:rsidR="00B65688" w:rsidRDefault="00B65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F1" w:rsidRDefault="00E06E8F" w:rsidP="00134F3F">
    <w:pPr>
      <w:pStyle w:val="Header"/>
      <w:ind w:left="-540"/>
      <w:rPr>
        <w:noProof/>
        <w:lang w:eastAsia="en-CA"/>
      </w:rPr>
    </w:pPr>
    <w:r>
      <w:rPr>
        <w:noProof/>
      </w:rPr>
      <mc:AlternateContent>
        <mc:Choice Requires="wps">
          <w:drawing>
            <wp:anchor distT="0" distB="0" distL="114300" distR="114300" simplePos="0" relativeHeight="251658240" behindDoc="0" locked="0" layoutInCell="1" allowOverlap="1">
              <wp:simplePos x="0" y="0"/>
              <wp:positionH relativeFrom="column">
                <wp:posOffset>532130</wp:posOffset>
              </wp:positionH>
              <wp:positionV relativeFrom="paragraph">
                <wp:posOffset>165100</wp:posOffset>
              </wp:positionV>
              <wp:extent cx="3099435" cy="689610"/>
              <wp:effectExtent l="635"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F1" w:rsidRPr="00970B4D" w:rsidRDefault="00711FF1" w:rsidP="00711FF1">
                          <w:pPr>
                            <w:rPr>
                              <w:rFonts w:ascii="Garamond" w:hAnsi="Garamond"/>
                              <w:b/>
                              <w:sz w:val="44"/>
                              <w:szCs w:val="44"/>
                            </w:rPr>
                          </w:pPr>
                          <w:r w:rsidRPr="00970B4D">
                            <w:rPr>
                              <w:rFonts w:ascii="Garamond" w:hAnsi="Garamond"/>
                              <w:b/>
                              <w:sz w:val="48"/>
                              <w:szCs w:val="44"/>
                            </w:rPr>
                            <w:t xml:space="preserve">McSevney </w:t>
                          </w:r>
                          <w:r w:rsidR="00E06E8F">
                            <w:rPr>
                              <w:rFonts w:ascii="Garamond" w:hAnsi="Garamond"/>
                              <w:b/>
                              <w:sz w:val="48"/>
                              <w:szCs w:val="44"/>
                            </w:rPr>
                            <w:t>Chaves</w:t>
                          </w:r>
                          <w:r w:rsidRPr="00970B4D">
                            <w:rPr>
                              <w:rFonts w:ascii="Garamond" w:hAnsi="Garamond"/>
                              <w:b/>
                              <w:sz w:val="48"/>
                              <w:szCs w:val="44"/>
                            </w:rPr>
                            <w:t xml:space="preserve"> </w:t>
                          </w:r>
                          <w:r w:rsidRPr="00970B4D">
                            <w:rPr>
                              <w:rFonts w:ascii="Garamond" w:hAnsi="Garamond"/>
                              <w:b/>
                              <w:sz w:val="28"/>
                              <w:szCs w:val="28"/>
                            </w:rPr>
                            <w:t>LLP</w:t>
                          </w:r>
                        </w:p>
                        <w:p w:rsidR="00711FF1" w:rsidRPr="00970B4D" w:rsidRDefault="00711FF1" w:rsidP="00711FF1">
                          <w:pPr>
                            <w:rPr>
                              <w:rFonts w:ascii="Garamond" w:hAnsi="Garamond"/>
                              <w:b/>
                              <w:sz w:val="24"/>
                            </w:rPr>
                          </w:pPr>
                          <w:r w:rsidRPr="00970B4D">
                            <w:rPr>
                              <w:rFonts w:ascii="Garamond" w:hAnsi="Garamond"/>
                              <w:b/>
                              <w:sz w:val="24"/>
                            </w:rPr>
                            <w:t xml:space="preserve">Lawyers </w:t>
                          </w:r>
                          <w:r w:rsidRPr="00970B4D">
                            <w:rPr>
                              <w:rFonts w:ascii="Garamond" w:hAnsi="Garamond"/>
                              <w:b/>
                              <w:sz w:val="24"/>
                            </w:rPr>
                            <w:sym w:font="Wingdings" w:char="F077"/>
                          </w:r>
                          <w:r w:rsidRPr="00970B4D">
                            <w:rPr>
                              <w:rFonts w:ascii="Garamond" w:hAnsi="Garamond"/>
                              <w:b/>
                              <w:sz w:val="24"/>
                            </w:rPr>
                            <w:t xml:space="preserve"> Notaries</w:t>
                          </w:r>
                          <w:r>
                            <w:rPr>
                              <w:rFonts w:ascii="Garamond" w:hAnsi="Garamond"/>
                              <w:b/>
                              <w:sz w:val="24"/>
                            </w:rPr>
                            <w:t xml:space="preserve">  </w:t>
                          </w:r>
                        </w:p>
                        <w:p w:rsidR="00711FF1" w:rsidRDefault="00711FF1" w:rsidP="00711F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pt;margin-top:13pt;width:244.05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cO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" stroked="f">
              <v:textbox>
                <w:txbxContent>
                  <w:p w:rsidR="00711FF1" w:rsidRPr="00970B4D" w:rsidRDefault="00711FF1" w:rsidP="00711FF1">
                    <w:pPr>
                      <w:rPr>
                        <w:rFonts w:ascii="Garamond" w:hAnsi="Garamond"/>
                        <w:b/>
                        <w:sz w:val="44"/>
                        <w:szCs w:val="44"/>
                      </w:rPr>
                    </w:pPr>
                    <w:r w:rsidRPr="00970B4D">
                      <w:rPr>
                        <w:rFonts w:ascii="Garamond" w:hAnsi="Garamond"/>
                        <w:b/>
                        <w:sz w:val="48"/>
                        <w:szCs w:val="44"/>
                      </w:rPr>
                      <w:t xml:space="preserve">McSevney </w:t>
                    </w:r>
                    <w:r w:rsidR="00E06E8F">
                      <w:rPr>
                        <w:rFonts w:ascii="Garamond" w:hAnsi="Garamond"/>
                        <w:b/>
                        <w:sz w:val="48"/>
                        <w:szCs w:val="44"/>
                      </w:rPr>
                      <w:t>Chaves</w:t>
                    </w:r>
                    <w:r w:rsidRPr="00970B4D">
                      <w:rPr>
                        <w:rFonts w:ascii="Garamond" w:hAnsi="Garamond"/>
                        <w:b/>
                        <w:sz w:val="48"/>
                        <w:szCs w:val="44"/>
                      </w:rPr>
                      <w:t xml:space="preserve"> </w:t>
                    </w:r>
                    <w:r w:rsidRPr="00970B4D">
                      <w:rPr>
                        <w:rFonts w:ascii="Garamond" w:hAnsi="Garamond"/>
                        <w:b/>
                        <w:sz w:val="28"/>
                        <w:szCs w:val="28"/>
                      </w:rPr>
                      <w:t>LLP</w:t>
                    </w:r>
                  </w:p>
                  <w:p w:rsidR="00711FF1" w:rsidRPr="00970B4D" w:rsidRDefault="00711FF1" w:rsidP="00711FF1">
                    <w:pPr>
                      <w:rPr>
                        <w:rFonts w:ascii="Garamond" w:hAnsi="Garamond"/>
                        <w:b/>
                        <w:sz w:val="24"/>
                      </w:rPr>
                    </w:pPr>
                    <w:r w:rsidRPr="00970B4D">
                      <w:rPr>
                        <w:rFonts w:ascii="Garamond" w:hAnsi="Garamond"/>
                        <w:b/>
                        <w:sz w:val="24"/>
                      </w:rPr>
                      <w:t xml:space="preserve">Lawyers </w:t>
                    </w:r>
                    <w:r w:rsidRPr="00970B4D">
                      <w:rPr>
                        <w:rFonts w:ascii="Garamond" w:hAnsi="Garamond"/>
                        <w:b/>
                        <w:sz w:val="24"/>
                      </w:rPr>
                      <w:sym w:font="Wingdings" w:char="F077"/>
                    </w:r>
                    <w:r w:rsidRPr="00970B4D">
                      <w:rPr>
                        <w:rFonts w:ascii="Garamond" w:hAnsi="Garamond"/>
                        <w:b/>
                        <w:sz w:val="24"/>
                      </w:rPr>
                      <w:t xml:space="preserve"> Notaries</w:t>
                    </w:r>
                    <w:r>
                      <w:rPr>
                        <w:rFonts w:ascii="Garamond" w:hAnsi="Garamond"/>
                        <w:b/>
                        <w:sz w:val="24"/>
                      </w:rPr>
                      <w:t xml:space="preserve">  </w:t>
                    </w:r>
                  </w:p>
                  <w:p w:rsidR="00711FF1" w:rsidRDefault="00711FF1" w:rsidP="00711FF1"/>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4633595</wp:posOffset>
              </wp:positionH>
              <wp:positionV relativeFrom="paragraph">
                <wp:posOffset>594995</wp:posOffset>
              </wp:positionV>
              <wp:extent cx="1992630" cy="610870"/>
              <wp:effectExtent l="4445" t="4445" r="317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CEE" w:rsidRPr="008766A4" w:rsidRDefault="001A6CEE" w:rsidP="001A6CEE">
                          <w:pPr>
                            <w:pBdr>
                              <w:top w:val="thinThickLargeGap" w:sz="24" w:space="1" w:color="auto"/>
                            </w:pBdr>
                            <w:rPr>
                              <w:rFonts w:ascii="Garamond" w:hAnsi="Garamond"/>
                              <w:b/>
                              <w:sz w:val="8"/>
                              <w:szCs w:val="8"/>
                            </w:rPr>
                          </w:pPr>
                        </w:p>
                        <w:p w:rsidR="001A6CEE" w:rsidRPr="008766A4" w:rsidRDefault="001A6CEE" w:rsidP="001A6CEE">
                          <w:pPr>
                            <w:pBdr>
                              <w:top w:val="thinThickLargeGap" w:sz="24" w:space="1" w:color="auto"/>
                            </w:pBdr>
                            <w:rPr>
                              <w:rFonts w:ascii="Garamond" w:hAnsi="Garamond"/>
                              <w:b/>
                              <w:sz w:val="20"/>
                            </w:rPr>
                          </w:pPr>
                          <w:r w:rsidRPr="008766A4">
                            <w:rPr>
                              <w:rFonts w:ascii="Garamond" w:hAnsi="Garamond"/>
                              <w:b/>
                              <w:sz w:val="20"/>
                            </w:rPr>
                            <w:t>708 Duke Street</w:t>
                          </w:r>
                        </w:p>
                        <w:p w:rsidR="001A6CEE" w:rsidRPr="008766A4" w:rsidRDefault="001A6CEE" w:rsidP="001A6CEE">
                          <w:pPr>
                            <w:rPr>
                              <w:rFonts w:ascii="Garamond" w:hAnsi="Garamond"/>
                              <w:b/>
                            </w:rPr>
                          </w:pPr>
                          <w:r w:rsidRPr="008766A4">
                            <w:rPr>
                              <w:rFonts w:ascii="Garamond" w:hAnsi="Garamond"/>
                              <w:b/>
                              <w:sz w:val="20"/>
                            </w:rPr>
                            <w:t>Cambridge, O</w:t>
                          </w:r>
                          <w:r>
                            <w:rPr>
                              <w:rFonts w:ascii="Garamond" w:hAnsi="Garamond"/>
                              <w:b/>
                              <w:sz w:val="20"/>
                            </w:rPr>
                            <w:t>ntario</w:t>
                          </w:r>
                          <w:r w:rsidRPr="008766A4">
                            <w:rPr>
                              <w:rFonts w:ascii="Garamond" w:hAnsi="Garamond"/>
                              <w:b/>
                            </w:rPr>
                            <w:t xml:space="preserve">  </w:t>
                          </w:r>
                          <w:r>
                            <w:rPr>
                              <w:rFonts w:ascii="Garamond" w:hAnsi="Garamond"/>
                              <w:b/>
                            </w:rPr>
                            <w:t xml:space="preserve">  </w:t>
                          </w:r>
                          <w:r w:rsidRPr="008766A4">
                            <w:rPr>
                              <w:rFonts w:ascii="Garamond" w:hAnsi="Garamond"/>
                              <w:b/>
                            </w:rPr>
                            <w:t>N3H 3T6</w:t>
                          </w:r>
                        </w:p>
                        <w:p w:rsidR="001A6CEE" w:rsidRDefault="001A6CEE" w:rsidP="001A6C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64.85pt;margin-top:46.85pt;width:156.9pt;height:4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2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" stroked="f">
              <v:textbox>
                <w:txbxContent>
                  <w:p w:rsidR="001A6CEE" w:rsidRPr="008766A4" w:rsidRDefault="001A6CEE" w:rsidP="001A6CEE">
                    <w:pPr>
                      <w:pBdr>
                        <w:top w:val="thinThickLargeGap" w:sz="24" w:space="1" w:color="auto"/>
                      </w:pBdr>
                      <w:rPr>
                        <w:rFonts w:ascii="Garamond" w:hAnsi="Garamond"/>
                        <w:b/>
                        <w:sz w:val="8"/>
                        <w:szCs w:val="8"/>
                      </w:rPr>
                    </w:pPr>
                  </w:p>
                  <w:p w:rsidR="001A6CEE" w:rsidRPr="008766A4" w:rsidRDefault="001A6CEE" w:rsidP="001A6CEE">
                    <w:pPr>
                      <w:pBdr>
                        <w:top w:val="thinThickLargeGap" w:sz="24" w:space="1" w:color="auto"/>
                      </w:pBdr>
                      <w:rPr>
                        <w:rFonts w:ascii="Garamond" w:hAnsi="Garamond"/>
                        <w:b/>
                        <w:sz w:val="20"/>
                      </w:rPr>
                    </w:pPr>
                    <w:r w:rsidRPr="008766A4">
                      <w:rPr>
                        <w:rFonts w:ascii="Garamond" w:hAnsi="Garamond"/>
                        <w:b/>
                        <w:sz w:val="20"/>
                      </w:rPr>
                      <w:t>708 Duke Street</w:t>
                    </w:r>
                  </w:p>
                  <w:p w:rsidR="001A6CEE" w:rsidRPr="008766A4" w:rsidRDefault="001A6CEE" w:rsidP="001A6CEE">
                    <w:pPr>
                      <w:rPr>
                        <w:rFonts w:ascii="Garamond" w:hAnsi="Garamond"/>
                        <w:b/>
                      </w:rPr>
                    </w:pPr>
                    <w:r w:rsidRPr="008766A4">
                      <w:rPr>
                        <w:rFonts w:ascii="Garamond" w:hAnsi="Garamond"/>
                        <w:b/>
                        <w:sz w:val="20"/>
                      </w:rPr>
                      <w:t>Cambridge, O</w:t>
                    </w:r>
                    <w:r>
                      <w:rPr>
                        <w:rFonts w:ascii="Garamond" w:hAnsi="Garamond"/>
                        <w:b/>
                        <w:sz w:val="20"/>
                      </w:rPr>
                      <w:t>ntario</w:t>
                    </w:r>
                    <w:r w:rsidRPr="008766A4">
                      <w:rPr>
                        <w:rFonts w:ascii="Garamond" w:hAnsi="Garamond"/>
                        <w:b/>
                      </w:rPr>
                      <w:t xml:space="preserve">  </w:t>
                    </w:r>
                    <w:r>
                      <w:rPr>
                        <w:rFonts w:ascii="Garamond" w:hAnsi="Garamond"/>
                        <w:b/>
                      </w:rPr>
                      <w:t xml:space="preserve">  </w:t>
                    </w:r>
                    <w:r w:rsidRPr="008766A4">
                      <w:rPr>
                        <w:rFonts w:ascii="Garamond" w:hAnsi="Garamond"/>
                        <w:b/>
                      </w:rPr>
                      <w:t>N3H 3T6</w:t>
                    </w:r>
                  </w:p>
                  <w:p w:rsidR="001A6CEE" w:rsidRDefault="001A6CEE" w:rsidP="001A6CEE"/>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4633595</wp:posOffset>
              </wp:positionH>
              <wp:positionV relativeFrom="paragraph">
                <wp:posOffset>117475</wp:posOffset>
              </wp:positionV>
              <wp:extent cx="2052320" cy="549275"/>
              <wp:effectExtent l="4445" t="3175" r="63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F1" w:rsidRPr="00970B4D" w:rsidRDefault="00711FF1" w:rsidP="00711FF1">
                          <w:pPr>
                            <w:rPr>
                              <w:rFonts w:ascii="Garamond" w:hAnsi="Garamond"/>
                              <w:b/>
                            </w:rPr>
                          </w:pPr>
                          <w:r w:rsidRPr="00970B4D">
                            <w:rPr>
                              <w:rFonts w:ascii="Garamond" w:hAnsi="Garamond"/>
                              <w:b/>
                              <w:sz w:val="32"/>
                            </w:rPr>
                            <w:t>Phone: 519-653-3217</w:t>
                          </w:r>
                          <w:r w:rsidRPr="00970B4D">
                            <w:rPr>
                              <w:rFonts w:ascii="Garamond" w:hAnsi="Garamond"/>
                              <w:b/>
                              <w:sz w:val="28"/>
                            </w:rPr>
                            <w:t xml:space="preserve"> </w:t>
                          </w:r>
                        </w:p>
                        <w:p w:rsidR="00711FF1" w:rsidRDefault="00711FF1" w:rsidP="00711FF1">
                          <w:pPr>
                            <w:spacing w:after="240"/>
                          </w:pPr>
                          <w:r w:rsidRPr="00970B4D">
                            <w:rPr>
                              <w:rFonts w:ascii="Garamond" w:hAnsi="Garamond"/>
                              <w:b/>
                            </w:rPr>
                            <w:t>Toll Free Fax</w:t>
                          </w:r>
                          <w:r>
                            <w:rPr>
                              <w:rFonts w:ascii="Garamond" w:hAnsi="Garamond"/>
                              <w:b/>
                            </w:rPr>
                            <w:t>:</w:t>
                          </w:r>
                          <w:r w:rsidRPr="00970B4D">
                            <w:rPr>
                              <w:rFonts w:ascii="Garamond" w:hAnsi="Garamond"/>
                              <w:b/>
                            </w:rPr>
                            <w:t xml:space="preserve"> 866-891-7016</w:t>
                          </w:r>
                        </w:p>
                        <w:p w:rsidR="00711FF1" w:rsidRDefault="00711FF1" w:rsidP="00711F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64.85pt;margin-top:9.25pt;width:161.6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xOhA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" stroked="f">
              <v:textbox>
                <w:txbxContent>
                  <w:p w:rsidR="00711FF1" w:rsidRPr="00970B4D" w:rsidRDefault="00711FF1" w:rsidP="00711FF1">
                    <w:pPr>
                      <w:rPr>
                        <w:rFonts w:ascii="Garamond" w:hAnsi="Garamond"/>
                        <w:b/>
                      </w:rPr>
                    </w:pPr>
                    <w:r w:rsidRPr="00970B4D">
                      <w:rPr>
                        <w:rFonts w:ascii="Garamond" w:hAnsi="Garamond"/>
                        <w:b/>
                        <w:sz w:val="32"/>
                      </w:rPr>
                      <w:t>Phone: 519-653-3217</w:t>
                    </w:r>
                    <w:r w:rsidRPr="00970B4D">
                      <w:rPr>
                        <w:rFonts w:ascii="Garamond" w:hAnsi="Garamond"/>
                        <w:b/>
                        <w:sz w:val="28"/>
                      </w:rPr>
                      <w:t xml:space="preserve"> </w:t>
                    </w:r>
                  </w:p>
                  <w:p w:rsidR="00711FF1" w:rsidRDefault="00711FF1" w:rsidP="00711FF1">
                    <w:pPr>
                      <w:spacing w:after="240"/>
                    </w:pPr>
                    <w:r w:rsidRPr="00970B4D">
                      <w:rPr>
                        <w:rFonts w:ascii="Garamond" w:hAnsi="Garamond"/>
                        <w:b/>
                      </w:rPr>
                      <w:t>Toll Free Fax</w:t>
                    </w:r>
                    <w:r>
                      <w:rPr>
                        <w:rFonts w:ascii="Garamond" w:hAnsi="Garamond"/>
                        <w:b/>
                      </w:rPr>
                      <w:t>:</w:t>
                    </w:r>
                    <w:r w:rsidRPr="00970B4D">
                      <w:rPr>
                        <w:rFonts w:ascii="Garamond" w:hAnsi="Garamond"/>
                        <w:b/>
                      </w:rPr>
                      <w:t xml:space="preserve"> 866-891-7016</w:t>
                    </w:r>
                  </w:p>
                  <w:p w:rsidR="00711FF1" w:rsidRDefault="00711FF1" w:rsidP="00711FF1"/>
                </w:txbxContent>
              </v:textbox>
            </v:shape>
          </w:pict>
        </mc:Fallback>
      </mc:AlternateContent>
    </w:r>
    <w:r>
      <w:rPr>
        <w:noProof/>
      </w:rPr>
      <w:drawing>
        <wp:inline distT="0" distB="0" distL="0" distR="0">
          <wp:extent cx="894080" cy="941705"/>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5287" t="27132" r="35638" b="26779"/>
                  <a:stretch>
                    <a:fillRect/>
                  </a:stretch>
                </pic:blipFill>
                <pic:spPr bwMode="auto">
                  <a:xfrm>
                    <a:off x="0" y="0"/>
                    <a:ext cx="894080" cy="941705"/>
                  </a:xfrm>
                  <a:prstGeom prst="rect">
                    <a:avLst/>
                  </a:prstGeom>
                  <a:noFill/>
                  <a:ln>
                    <a:noFill/>
                  </a:ln>
                </pic:spPr>
              </pic:pic>
            </a:graphicData>
          </a:graphic>
        </wp:inline>
      </w:drawing>
    </w:r>
  </w:p>
  <w:p w:rsidR="00711FF1" w:rsidRPr="00077AA0" w:rsidRDefault="00711FF1" w:rsidP="00C55092">
    <w:pPr>
      <w:pStyle w:val="Header"/>
      <w:rPr>
        <w:noProof/>
        <w:sz w:val="16"/>
        <w:szCs w:val="16"/>
        <w:lang w:eastAsia="en-CA"/>
      </w:rPr>
    </w:pPr>
  </w:p>
  <w:p w:rsidR="00E06E8F" w:rsidRPr="00077AA0" w:rsidRDefault="00E06E8F" w:rsidP="00C5509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C0" w:rsidRDefault="009D598C">
    <w:pPr>
      <w:pStyle w:val="Header"/>
      <w:framePr w:wrap="around" w:vAnchor="text" w:hAnchor="margin" w:xAlign="right"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end"/>
    </w:r>
  </w:p>
  <w:p w:rsidR="00404FC0" w:rsidRDefault="009D598C">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C0" w:rsidRDefault="009D598C" w:rsidP="001437F4">
    <w:pPr>
      <w:pStyle w:val="Header"/>
      <w:framePr w:wrap="around" w:vAnchor="text" w:hAnchor="page" w:x="5943" w:y="-106"/>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4FC0" w:rsidRDefault="009D598C" w:rsidP="009D59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D8B"/>
    <w:multiLevelType w:val="hybridMultilevel"/>
    <w:tmpl w:val="68E80894"/>
    <w:lvl w:ilvl="0" w:tplc="E850C588">
      <w:start w:val="1"/>
      <w:numFmt w:val="lowerLetter"/>
      <w:lvlText w:val="%1)"/>
      <w:lvlJc w:val="left"/>
      <w:pPr>
        <w:tabs>
          <w:tab w:val="num" w:pos="1590"/>
        </w:tabs>
        <w:ind w:left="1590" w:hanging="81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61BE7883"/>
    <w:multiLevelType w:val="hybridMultilevel"/>
    <w:tmpl w:val="7CEE4D0A"/>
    <w:lvl w:ilvl="0" w:tplc="C1BAA892">
      <w:start w:val="1"/>
      <w:numFmt w:val="lowerLetter"/>
      <w:lvlText w:val="%1)"/>
      <w:lvlJc w:val="left"/>
      <w:pPr>
        <w:tabs>
          <w:tab w:val="num" w:pos="1530"/>
        </w:tabs>
        <w:ind w:left="1530" w:hanging="8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A4"/>
    <w:rsid w:val="00003CC7"/>
    <w:rsid w:val="00031CEB"/>
    <w:rsid w:val="00041E61"/>
    <w:rsid w:val="00077AA0"/>
    <w:rsid w:val="00134F3F"/>
    <w:rsid w:val="001778C1"/>
    <w:rsid w:val="001A6CEE"/>
    <w:rsid w:val="0027116A"/>
    <w:rsid w:val="0029009A"/>
    <w:rsid w:val="00312031"/>
    <w:rsid w:val="00327892"/>
    <w:rsid w:val="00363439"/>
    <w:rsid w:val="003C06DA"/>
    <w:rsid w:val="00411830"/>
    <w:rsid w:val="00423607"/>
    <w:rsid w:val="004337E4"/>
    <w:rsid w:val="00481EEB"/>
    <w:rsid w:val="004A7ABF"/>
    <w:rsid w:val="004D06A4"/>
    <w:rsid w:val="00553701"/>
    <w:rsid w:val="0058000D"/>
    <w:rsid w:val="0060306B"/>
    <w:rsid w:val="006347E4"/>
    <w:rsid w:val="006A2263"/>
    <w:rsid w:val="00711FF1"/>
    <w:rsid w:val="00792431"/>
    <w:rsid w:val="007C3A83"/>
    <w:rsid w:val="007F174F"/>
    <w:rsid w:val="008766A4"/>
    <w:rsid w:val="008D1450"/>
    <w:rsid w:val="009143F8"/>
    <w:rsid w:val="009447CA"/>
    <w:rsid w:val="00974BE7"/>
    <w:rsid w:val="009C4127"/>
    <w:rsid w:val="009D598C"/>
    <w:rsid w:val="00A21A7A"/>
    <w:rsid w:val="00AB438C"/>
    <w:rsid w:val="00B0670B"/>
    <w:rsid w:val="00B65688"/>
    <w:rsid w:val="00BC1BC3"/>
    <w:rsid w:val="00BF37D8"/>
    <w:rsid w:val="00C04ABD"/>
    <w:rsid w:val="00C55092"/>
    <w:rsid w:val="00C8305C"/>
    <w:rsid w:val="00D10613"/>
    <w:rsid w:val="00D1594B"/>
    <w:rsid w:val="00D36C90"/>
    <w:rsid w:val="00DE72D3"/>
    <w:rsid w:val="00E06E8F"/>
    <w:rsid w:val="00F21C03"/>
    <w:rsid w:val="00F92940"/>
    <w:rsid w:val="00FF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DA"/>
    <w:rPr>
      <w:sz w:val="22"/>
      <w:szCs w:val="22"/>
    </w:rPr>
  </w:style>
  <w:style w:type="paragraph" w:styleId="Heading1">
    <w:name w:val="heading 1"/>
    <w:basedOn w:val="Normal"/>
    <w:next w:val="Normal"/>
    <w:link w:val="Heading1Char"/>
    <w:uiPriority w:val="9"/>
    <w:qFormat/>
    <w:rsid w:val="003C06DA"/>
    <w:pPr>
      <w:keepNext/>
      <w:keepLines/>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3C06DA"/>
    <w:pPr>
      <w:keepNext/>
      <w:keepLines/>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3C06DA"/>
    <w:pPr>
      <w:keepNext/>
      <w:keepLines/>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C06DA"/>
    <w:pPr>
      <w:keepNext/>
      <w:keepLines/>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C06DA"/>
    <w:pPr>
      <w:keepNext/>
      <w:keepLines/>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C06DA"/>
    <w:pPr>
      <w:keepNext/>
      <w:keepLines/>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3C06DA"/>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C06DA"/>
    <w:pPr>
      <w:keepNext/>
      <w:keepLines/>
      <w:spacing w:before="20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3C06DA"/>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A4"/>
    <w:pPr>
      <w:tabs>
        <w:tab w:val="center" w:pos="4680"/>
        <w:tab w:val="right" w:pos="9360"/>
      </w:tabs>
    </w:pPr>
  </w:style>
  <w:style w:type="character" w:customStyle="1" w:styleId="HeaderChar">
    <w:name w:val="Header Char"/>
    <w:basedOn w:val="DefaultParagraphFont"/>
    <w:link w:val="Header"/>
    <w:uiPriority w:val="99"/>
    <w:rsid w:val="008766A4"/>
  </w:style>
  <w:style w:type="paragraph" w:styleId="Footer">
    <w:name w:val="footer"/>
    <w:basedOn w:val="Normal"/>
    <w:link w:val="FooterChar"/>
    <w:uiPriority w:val="99"/>
    <w:unhideWhenUsed/>
    <w:rsid w:val="008766A4"/>
    <w:pPr>
      <w:tabs>
        <w:tab w:val="center" w:pos="4680"/>
        <w:tab w:val="right" w:pos="9360"/>
      </w:tabs>
    </w:pPr>
  </w:style>
  <w:style w:type="character" w:customStyle="1" w:styleId="FooterChar">
    <w:name w:val="Footer Char"/>
    <w:basedOn w:val="DefaultParagraphFont"/>
    <w:link w:val="Footer"/>
    <w:uiPriority w:val="99"/>
    <w:rsid w:val="008766A4"/>
  </w:style>
  <w:style w:type="paragraph" w:styleId="BalloonText">
    <w:name w:val="Balloon Text"/>
    <w:basedOn w:val="Normal"/>
    <w:link w:val="BalloonTextChar"/>
    <w:uiPriority w:val="99"/>
    <w:semiHidden/>
    <w:unhideWhenUsed/>
    <w:rsid w:val="006A2263"/>
    <w:rPr>
      <w:rFonts w:ascii="Tahoma" w:hAnsi="Tahoma" w:cs="Tahoma"/>
      <w:sz w:val="16"/>
      <w:szCs w:val="16"/>
    </w:rPr>
  </w:style>
  <w:style w:type="character" w:customStyle="1" w:styleId="BalloonTextChar">
    <w:name w:val="Balloon Text Char"/>
    <w:link w:val="BalloonText"/>
    <w:uiPriority w:val="99"/>
    <w:semiHidden/>
    <w:rsid w:val="006A2263"/>
    <w:rPr>
      <w:rFonts w:ascii="Tahoma" w:hAnsi="Tahoma" w:cs="Tahoma"/>
      <w:sz w:val="16"/>
      <w:szCs w:val="16"/>
    </w:rPr>
  </w:style>
  <w:style w:type="character" w:customStyle="1" w:styleId="Heading1Char">
    <w:name w:val="Heading 1 Char"/>
    <w:link w:val="Heading1"/>
    <w:uiPriority w:val="9"/>
    <w:rsid w:val="003C06DA"/>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3C06DA"/>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3C06DA"/>
    <w:rPr>
      <w:rFonts w:ascii="Cambria" w:eastAsia="Times New Roman" w:hAnsi="Cambria" w:cs="Times New Roman"/>
      <w:b/>
      <w:bCs/>
      <w:color w:val="2DA2BF"/>
    </w:rPr>
  </w:style>
  <w:style w:type="character" w:customStyle="1" w:styleId="Heading4Char">
    <w:name w:val="Heading 4 Char"/>
    <w:link w:val="Heading4"/>
    <w:uiPriority w:val="9"/>
    <w:semiHidden/>
    <w:rsid w:val="003C06DA"/>
    <w:rPr>
      <w:rFonts w:ascii="Cambria" w:eastAsia="Times New Roman" w:hAnsi="Cambria" w:cs="Times New Roman"/>
      <w:b/>
      <w:bCs/>
      <w:i/>
      <w:iCs/>
      <w:color w:val="2DA2BF"/>
    </w:rPr>
  </w:style>
  <w:style w:type="character" w:customStyle="1" w:styleId="Heading5Char">
    <w:name w:val="Heading 5 Char"/>
    <w:link w:val="Heading5"/>
    <w:uiPriority w:val="9"/>
    <w:semiHidden/>
    <w:rsid w:val="003C06DA"/>
    <w:rPr>
      <w:rFonts w:ascii="Cambria" w:eastAsia="Times New Roman" w:hAnsi="Cambria" w:cs="Times New Roman"/>
      <w:color w:val="16505E"/>
    </w:rPr>
  </w:style>
  <w:style w:type="character" w:customStyle="1" w:styleId="Heading6Char">
    <w:name w:val="Heading 6 Char"/>
    <w:link w:val="Heading6"/>
    <w:uiPriority w:val="9"/>
    <w:semiHidden/>
    <w:rsid w:val="003C06DA"/>
    <w:rPr>
      <w:rFonts w:ascii="Cambria" w:eastAsia="Times New Roman" w:hAnsi="Cambria" w:cs="Times New Roman"/>
      <w:i/>
      <w:iCs/>
      <w:color w:val="16505E"/>
    </w:rPr>
  </w:style>
  <w:style w:type="character" w:customStyle="1" w:styleId="Heading7Char">
    <w:name w:val="Heading 7 Char"/>
    <w:link w:val="Heading7"/>
    <w:uiPriority w:val="9"/>
    <w:semiHidden/>
    <w:rsid w:val="003C06DA"/>
    <w:rPr>
      <w:rFonts w:ascii="Cambria" w:eastAsia="Times New Roman" w:hAnsi="Cambria" w:cs="Times New Roman"/>
      <w:i/>
      <w:iCs/>
      <w:color w:val="404040"/>
    </w:rPr>
  </w:style>
  <w:style w:type="character" w:customStyle="1" w:styleId="Heading8Char">
    <w:name w:val="Heading 8 Char"/>
    <w:link w:val="Heading8"/>
    <w:uiPriority w:val="9"/>
    <w:semiHidden/>
    <w:rsid w:val="003C06DA"/>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3C06D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C06DA"/>
    <w:rPr>
      <w:b/>
      <w:bCs/>
      <w:color w:val="2DA2BF"/>
      <w:sz w:val="18"/>
      <w:szCs w:val="18"/>
    </w:rPr>
  </w:style>
  <w:style w:type="paragraph" w:styleId="Title">
    <w:name w:val="Title"/>
    <w:basedOn w:val="Normal"/>
    <w:next w:val="Normal"/>
    <w:link w:val="TitleChar"/>
    <w:uiPriority w:val="10"/>
    <w:qFormat/>
    <w:rsid w:val="003C06DA"/>
    <w:pPr>
      <w:pBdr>
        <w:bottom w:val="single" w:sz="8" w:space="4" w:color="2DA2BF"/>
      </w:pBdr>
      <w:spacing w:after="300"/>
      <w:contextualSpacing/>
    </w:pPr>
    <w:rPr>
      <w:rFonts w:ascii="Cambria" w:hAnsi="Cambria"/>
      <w:color w:val="343434"/>
      <w:spacing w:val="5"/>
      <w:kern w:val="28"/>
      <w:sz w:val="52"/>
      <w:szCs w:val="52"/>
    </w:rPr>
  </w:style>
  <w:style w:type="character" w:customStyle="1" w:styleId="TitleChar">
    <w:name w:val="Title Char"/>
    <w:link w:val="Title"/>
    <w:uiPriority w:val="10"/>
    <w:rsid w:val="003C06DA"/>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3C06DA"/>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3C06DA"/>
    <w:rPr>
      <w:rFonts w:ascii="Cambria" w:eastAsia="Times New Roman" w:hAnsi="Cambria" w:cs="Times New Roman"/>
      <w:i/>
      <w:iCs/>
      <w:color w:val="2DA2BF"/>
      <w:spacing w:val="15"/>
      <w:sz w:val="24"/>
      <w:szCs w:val="24"/>
    </w:rPr>
  </w:style>
  <w:style w:type="character" w:styleId="Strong">
    <w:name w:val="Strong"/>
    <w:uiPriority w:val="22"/>
    <w:qFormat/>
    <w:rsid w:val="003C06DA"/>
    <w:rPr>
      <w:b/>
      <w:bCs/>
    </w:rPr>
  </w:style>
  <w:style w:type="character" w:styleId="Emphasis">
    <w:name w:val="Emphasis"/>
    <w:uiPriority w:val="20"/>
    <w:qFormat/>
    <w:rsid w:val="003C06DA"/>
    <w:rPr>
      <w:i/>
      <w:iCs/>
    </w:rPr>
  </w:style>
  <w:style w:type="paragraph" w:styleId="NoSpacing">
    <w:name w:val="No Spacing"/>
    <w:uiPriority w:val="1"/>
    <w:qFormat/>
    <w:rsid w:val="003C06DA"/>
    <w:rPr>
      <w:sz w:val="22"/>
      <w:szCs w:val="22"/>
    </w:rPr>
  </w:style>
  <w:style w:type="paragraph" w:styleId="ListParagraph">
    <w:name w:val="List Paragraph"/>
    <w:basedOn w:val="Normal"/>
    <w:uiPriority w:val="34"/>
    <w:qFormat/>
    <w:rsid w:val="003C06DA"/>
    <w:pPr>
      <w:ind w:left="720"/>
      <w:contextualSpacing/>
    </w:pPr>
  </w:style>
  <w:style w:type="paragraph" w:styleId="Quote">
    <w:name w:val="Quote"/>
    <w:basedOn w:val="Normal"/>
    <w:next w:val="Normal"/>
    <w:link w:val="QuoteChar"/>
    <w:uiPriority w:val="29"/>
    <w:qFormat/>
    <w:rsid w:val="003C06DA"/>
    <w:rPr>
      <w:i/>
      <w:iCs/>
      <w:color w:val="000000"/>
    </w:rPr>
  </w:style>
  <w:style w:type="character" w:customStyle="1" w:styleId="QuoteChar">
    <w:name w:val="Quote Char"/>
    <w:link w:val="Quote"/>
    <w:uiPriority w:val="29"/>
    <w:rsid w:val="003C06DA"/>
    <w:rPr>
      <w:i/>
      <w:iCs/>
      <w:color w:val="000000"/>
    </w:rPr>
  </w:style>
  <w:style w:type="paragraph" w:styleId="IntenseQuote">
    <w:name w:val="Intense Quote"/>
    <w:basedOn w:val="Normal"/>
    <w:next w:val="Normal"/>
    <w:link w:val="IntenseQuoteChar"/>
    <w:uiPriority w:val="30"/>
    <w:qFormat/>
    <w:rsid w:val="003C06DA"/>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C06DA"/>
    <w:rPr>
      <w:b/>
      <w:bCs/>
      <w:i/>
      <w:iCs/>
      <w:color w:val="2DA2BF"/>
    </w:rPr>
  </w:style>
  <w:style w:type="character" w:styleId="SubtleEmphasis">
    <w:name w:val="Subtle Emphasis"/>
    <w:uiPriority w:val="19"/>
    <w:qFormat/>
    <w:rsid w:val="003C06DA"/>
    <w:rPr>
      <w:i/>
      <w:iCs/>
      <w:color w:val="808080"/>
    </w:rPr>
  </w:style>
  <w:style w:type="character" w:styleId="IntenseEmphasis">
    <w:name w:val="Intense Emphasis"/>
    <w:uiPriority w:val="21"/>
    <w:qFormat/>
    <w:rsid w:val="003C06DA"/>
    <w:rPr>
      <w:b/>
      <w:bCs/>
      <w:i/>
      <w:iCs/>
      <w:color w:val="2DA2BF"/>
    </w:rPr>
  </w:style>
  <w:style w:type="character" w:styleId="SubtleReference">
    <w:name w:val="Subtle Reference"/>
    <w:uiPriority w:val="31"/>
    <w:qFormat/>
    <w:rsid w:val="003C06DA"/>
    <w:rPr>
      <w:smallCaps/>
      <w:color w:val="DA1F28"/>
      <w:u w:val="single"/>
    </w:rPr>
  </w:style>
  <w:style w:type="character" w:styleId="IntenseReference">
    <w:name w:val="Intense Reference"/>
    <w:uiPriority w:val="32"/>
    <w:qFormat/>
    <w:rsid w:val="003C06DA"/>
    <w:rPr>
      <w:b/>
      <w:bCs/>
      <w:smallCaps/>
      <w:color w:val="DA1F28"/>
      <w:spacing w:val="5"/>
      <w:u w:val="single"/>
    </w:rPr>
  </w:style>
  <w:style w:type="character" w:styleId="BookTitle">
    <w:name w:val="Book Title"/>
    <w:uiPriority w:val="33"/>
    <w:qFormat/>
    <w:rsid w:val="003C06DA"/>
    <w:rPr>
      <w:b/>
      <w:bCs/>
      <w:smallCaps/>
      <w:spacing w:val="5"/>
    </w:rPr>
  </w:style>
  <w:style w:type="paragraph" w:styleId="TOCHeading">
    <w:name w:val="TOC Heading"/>
    <w:basedOn w:val="Heading1"/>
    <w:next w:val="Normal"/>
    <w:uiPriority w:val="39"/>
    <w:semiHidden/>
    <w:unhideWhenUsed/>
    <w:qFormat/>
    <w:rsid w:val="003C06DA"/>
    <w:pPr>
      <w:outlineLvl w:val="9"/>
    </w:pPr>
  </w:style>
  <w:style w:type="character" w:styleId="Hyperlink">
    <w:name w:val="Hyperlink"/>
    <w:uiPriority w:val="99"/>
    <w:unhideWhenUsed/>
    <w:rsid w:val="00AB438C"/>
    <w:rPr>
      <w:color w:val="0000FF"/>
      <w:u w:val="single"/>
    </w:rPr>
  </w:style>
  <w:style w:type="character" w:styleId="PageNumber">
    <w:name w:val="page number"/>
    <w:rsid w:val="008D1450"/>
  </w:style>
  <w:style w:type="paragraph" w:styleId="Revision">
    <w:name w:val="Revision"/>
    <w:hidden/>
    <w:uiPriority w:val="99"/>
    <w:semiHidden/>
    <w:rsid w:val="008D145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DA"/>
    <w:rPr>
      <w:sz w:val="22"/>
      <w:szCs w:val="22"/>
    </w:rPr>
  </w:style>
  <w:style w:type="paragraph" w:styleId="Heading1">
    <w:name w:val="heading 1"/>
    <w:basedOn w:val="Normal"/>
    <w:next w:val="Normal"/>
    <w:link w:val="Heading1Char"/>
    <w:uiPriority w:val="9"/>
    <w:qFormat/>
    <w:rsid w:val="003C06DA"/>
    <w:pPr>
      <w:keepNext/>
      <w:keepLines/>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3C06DA"/>
    <w:pPr>
      <w:keepNext/>
      <w:keepLines/>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3C06DA"/>
    <w:pPr>
      <w:keepNext/>
      <w:keepLines/>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C06DA"/>
    <w:pPr>
      <w:keepNext/>
      <w:keepLines/>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C06DA"/>
    <w:pPr>
      <w:keepNext/>
      <w:keepLines/>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C06DA"/>
    <w:pPr>
      <w:keepNext/>
      <w:keepLines/>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3C06DA"/>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C06DA"/>
    <w:pPr>
      <w:keepNext/>
      <w:keepLines/>
      <w:spacing w:before="20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3C06DA"/>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A4"/>
    <w:pPr>
      <w:tabs>
        <w:tab w:val="center" w:pos="4680"/>
        <w:tab w:val="right" w:pos="9360"/>
      </w:tabs>
    </w:pPr>
  </w:style>
  <w:style w:type="character" w:customStyle="1" w:styleId="HeaderChar">
    <w:name w:val="Header Char"/>
    <w:basedOn w:val="DefaultParagraphFont"/>
    <w:link w:val="Header"/>
    <w:uiPriority w:val="99"/>
    <w:rsid w:val="008766A4"/>
  </w:style>
  <w:style w:type="paragraph" w:styleId="Footer">
    <w:name w:val="footer"/>
    <w:basedOn w:val="Normal"/>
    <w:link w:val="FooterChar"/>
    <w:uiPriority w:val="99"/>
    <w:unhideWhenUsed/>
    <w:rsid w:val="008766A4"/>
    <w:pPr>
      <w:tabs>
        <w:tab w:val="center" w:pos="4680"/>
        <w:tab w:val="right" w:pos="9360"/>
      </w:tabs>
    </w:pPr>
  </w:style>
  <w:style w:type="character" w:customStyle="1" w:styleId="FooterChar">
    <w:name w:val="Footer Char"/>
    <w:basedOn w:val="DefaultParagraphFont"/>
    <w:link w:val="Footer"/>
    <w:uiPriority w:val="99"/>
    <w:rsid w:val="008766A4"/>
  </w:style>
  <w:style w:type="paragraph" w:styleId="BalloonText">
    <w:name w:val="Balloon Text"/>
    <w:basedOn w:val="Normal"/>
    <w:link w:val="BalloonTextChar"/>
    <w:uiPriority w:val="99"/>
    <w:semiHidden/>
    <w:unhideWhenUsed/>
    <w:rsid w:val="006A2263"/>
    <w:rPr>
      <w:rFonts w:ascii="Tahoma" w:hAnsi="Tahoma" w:cs="Tahoma"/>
      <w:sz w:val="16"/>
      <w:szCs w:val="16"/>
    </w:rPr>
  </w:style>
  <w:style w:type="character" w:customStyle="1" w:styleId="BalloonTextChar">
    <w:name w:val="Balloon Text Char"/>
    <w:link w:val="BalloonText"/>
    <w:uiPriority w:val="99"/>
    <w:semiHidden/>
    <w:rsid w:val="006A2263"/>
    <w:rPr>
      <w:rFonts w:ascii="Tahoma" w:hAnsi="Tahoma" w:cs="Tahoma"/>
      <w:sz w:val="16"/>
      <w:szCs w:val="16"/>
    </w:rPr>
  </w:style>
  <w:style w:type="character" w:customStyle="1" w:styleId="Heading1Char">
    <w:name w:val="Heading 1 Char"/>
    <w:link w:val="Heading1"/>
    <w:uiPriority w:val="9"/>
    <w:rsid w:val="003C06DA"/>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3C06DA"/>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3C06DA"/>
    <w:rPr>
      <w:rFonts w:ascii="Cambria" w:eastAsia="Times New Roman" w:hAnsi="Cambria" w:cs="Times New Roman"/>
      <w:b/>
      <w:bCs/>
      <w:color w:val="2DA2BF"/>
    </w:rPr>
  </w:style>
  <w:style w:type="character" w:customStyle="1" w:styleId="Heading4Char">
    <w:name w:val="Heading 4 Char"/>
    <w:link w:val="Heading4"/>
    <w:uiPriority w:val="9"/>
    <w:semiHidden/>
    <w:rsid w:val="003C06DA"/>
    <w:rPr>
      <w:rFonts w:ascii="Cambria" w:eastAsia="Times New Roman" w:hAnsi="Cambria" w:cs="Times New Roman"/>
      <w:b/>
      <w:bCs/>
      <w:i/>
      <w:iCs/>
      <w:color w:val="2DA2BF"/>
    </w:rPr>
  </w:style>
  <w:style w:type="character" w:customStyle="1" w:styleId="Heading5Char">
    <w:name w:val="Heading 5 Char"/>
    <w:link w:val="Heading5"/>
    <w:uiPriority w:val="9"/>
    <w:semiHidden/>
    <w:rsid w:val="003C06DA"/>
    <w:rPr>
      <w:rFonts w:ascii="Cambria" w:eastAsia="Times New Roman" w:hAnsi="Cambria" w:cs="Times New Roman"/>
      <w:color w:val="16505E"/>
    </w:rPr>
  </w:style>
  <w:style w:type="character" w:customStyle="1" w:styleId="Heading6Char">
    <w:name w:val="Heading 6 Char"/>
    <w:link w:val="Heading6"/>
    <w:uiPriority w:val="9"/>
    <w:semiHidden/>
    <w:rsid w:val="003C06DA"/>
    <w:rPr>
      <w:rFonts w:ascii="Cambria" w:eastAsia="Times New Roman" w:hAnsi="Cambria" w:cs="Times New Roman"/>
      <w:i/>
      <w:iCs/>
      <w:color w:val="16505E"/>
    </w:rPr>
  </w:style>
  <w:style w:type="character" w:customStyle="1" w:styleId="Heading7Char">
    <w:name w:val="Heading 7 Char"/>
    <w:link w:val="Heading7"/>
    <w:uiPriority w:val="9"/>
    <w:semiHidden/>
    <w:rsid w:val="003C06DA"/>
    <w:rPr>
      <w:rFonts w:ascii="Cambria" w:eastAsia="Times New Roman" w:hAnsi="Cambria" w:cs="Times New Roman"/>
      <w:i/>
      <w:iCs/>
      <w:color w:val="404040"/>
    </w:rPr>
  </w:style>
  <w:style w:type="character" w:customStyle="1" w:styleId="Heading8Char">
    <w:name w:val="Heading 8 Char"/>
    <w:link w:val="Heading8"/>
    <w:uiPriority w:val="9"/>
    <w:semiHidden/>
    <w:rsid w:val="003C06DA"/>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3C06D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C06DA"/>
    <w:rPr>
      <w:b/>
      <w:bCs/>
      <w:color w:val="2DA2BF"/>
      <w:sz w:val="18"/>
      <w:szCs w:val="18"/>
    </w:rPr>
  </w:style>
  <w:style w:type="paragraph" w:styleId="Title">
    <w:name w:val="Title"/>
    <w:basedOn w:val="Normal"/>
    <w:next w:val="Normal"/>
    <w:link w:val="TitleChar"/>
    <w:uiPriority w:val="10"/>
    <w:qFormat/>
    <w:rsid w:val="003C06DA"/>
    <w:pPr>
      <w:pBdr>
        <w:bottom w:val="single" w:sz="8" w:space="4" w:color="2DA2BF"/>
      </w:pBdr>
      <w:spacing w:after="300"/>
      <w:contextualSpacing/>
    </w:pPr>
    <w:rPr>
      <w:rFonts w:ascii="Cambria" w:hAnsi="Cambria"/>
      <w:color w:val="343434"/>
      <w:spacing w:val="5"/>
      <w:kern w:val="28"/>
      <w:sz w:val="52"/>
      <w:szCs w:val="52"/>
    </w:rPr>
  </w:style>
  <w:style w:type="character" w:customStyle="1" w:styleId="TitleChar">
    <w:name w:val="Title Char"/>
    <w:link w:val="Title"/>
    <w:uiPriority w:val="10"/>
    <w:rsid w:val="003C06DA"/>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3C06DA"/>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3C06DA"/>
    <w:rPr>
      <w:rFonts w:ascii="Cambria" w:eastAsia="Times New Roman" w:hAnsi="Cambria" w:cs="Times New Roman"/>
      <w:i/>
      <w:iCs/>
      <w:color w:val="2DA2BF"/>
      <w:spacing w:val="15"/>
      <w:sz w:val="24"/>
      <w:szCs w:val="24"/>
    </w:rPr>
  </w:style>
  <w:style w:type="character" w:styleId="Strong">
    <w:name w:val="Strong"/>
    <w:uiPriority w:val="22"/>
    <w:qFormat/>
    <w:rsid w:val="003C06DA"/>
    <w:rPr>
      <w:b/>
      <w:bCs/>
    </w:rPr>
  </w:style>
  <w:style w:type="character" w:styleId="Emphasis">
    <w:name w:val="Emphasis"/>
    <w:uiPriority w:val="20"/>
    <w:qFormat/>
    <w:rsid w:val="003C06DA"/>
    <w:rPr>
      <w:i/>
      <w:iCs/>
    </w:rPr>
  </w:style>
  <w:style w:type="paragraph" w:styleId="NoSpacing">
    <w:name w:val="No Spacing"/>
    <w:uiPriority w:val="1"/>
    <w:qFormat/>
    <w:rsid w:val="003C06DA"/>
    <w:rPr>
      <w:sz w:val="22"/>
      <w:szCs w:val="22"/>
    </w:rPr>
  </w:style>
  <w:style w:type="paragraph" w:styleId="ListParagraph">
    <w:name w:val="List Paragraph"/>
    <w:basedOn w:val="Normal"/>
    <w:uiPriority w:val="34"/>
    <w:qFormat/>
    <w:rsid w:val="003C06DA"/>
    <w:pPr>
      <w:ind w:left="720"/>
      <w:contextualSpacing/>
    </w:pPr>
  </w:style>
  <w:style w:type="paragraph" w:styleId="Quote">
    <w:name w:val="Quote"/>
    <w:basedOn w:val="Normal"/>
    <w:next w:val="Normal"/>
    <w:link w:val="QuoteChar"/>
    <w:uiPriority w:val="29"/>
    <w:qFormat/>
    <w:rsid w:val="003C06DA"/>
    <w:rPr>
      <w:i/>
      <w:iCs/>
      <w:color w:val="000000"/>
    </w:rPr>
  </w:style>
  <w:style w:type="character" w:customStyle="1" w:styleId="QuoteChar">
    <w:name w:val="Quote Char"/>
    <w:link w:val="Quote"/>
    <w:uiPriority w:val="29"/>
    <w:rsid w:val="003C06DA"/>
    <w:rPr>
      <w:i/>
      <w:iCs/>
      <w:color w:val="000000"/>
    </w:rPr>
  </w:style>
  <w:style w:type="paragraph" w:styleId="IntenseQuote">
    <w:name w:val="Intense Quote"/>
    <w:basedOn w:val="Normal"/>
    <w:next w:val="Normal"/>
    <w:link w:val="IntenseQuoteChar"/>
    <w:uiPriority w:val="30"/>
    <w:qFormat/>
    <w:rsid w:val="003C06DA"/>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C06DA"/>
    <w:rPr>
      <w:b/>
      <w:bCs/>
      <w:i/>
      <w:iCs/>
      <w:color w:val="2DA2BF"/>
    </w:rPr>
  </w:style>
  <w:style w:type="character" w:styleId="SubtleEmphasis">
    <w:name w:val="Subtle Emphasis"/>
    <w:uiPriority w:val="19"/>
    <w:qFormat/>
    <w:rsid w:val="003C06DA"/>
    <w:rPr>
      <w:i/>
      <w:iCs/>
      <w:color w:val="808080"/>
    </w:rPr>
  </w:style>
  <w:style w:type="character" w:styleId="IntenseEmphasis">
    <w:name w:val="Intense Emphasis"/>
    <w:uiPriority w:val="21"/>
    <w:qFormat/>
    <w:rsid w:val="003C06DA"/>
    <w:rPr>
      <w:b/>
      <w:bCs/>
      <w:i/>
      <w:iCs/>
      <w:color w:val="2DA2BF"/>
    </w:rPr>
  </w:style>
  <w:style w:type="character" w:styleId="SubtleReference">
    <w:name w:val="Subtle Reference"/>
    <w:uiPriority w:val="31"/>
    <w:qFormat/>
    <w:rsid w:val="003C06DA"/>
    <w:rPr>
      <w:smallCaps/>
      <w:color w:val="DA1F28"/>
      <w:u w:val="single"/>
    </w:rPr>
  </w:style>
  <w:style w:type="character" w:styleId="IntenseReference">
    <w:name w:val="Intense Reference"/>
    <w:uiPriority w:val="32"/>
    <w:qFormat/>
    <w:rsid w:val="003C06DA"/>
    <w:rPr>
      <w:b/>
      <w:bCs/>
      <w:smallCaps/>
      <w:color w:val="DA1F28"/>
      <w:spacing w:val="5"/>
      <w:u w:val="single"/>
    </w:rPr>
  </w:style>
  <w:style w:type="character" w:styleId="BookTitle">
    <w:name w:val="Book Title"/>
    <w:uiPriority w:val="33"/>
    <w:qFormat/>
    <w:rsid w:val="003C06DA"/>
    <w:rPr>
      <w:b/>
      <w:bCs/>
      <w:smallCaps/>
      <w:spacing w:val="5"/>
    </w:rPr>
  </w:style>
  <w:style w:type="paragraph" w:styleId="TOCHeading">
    <w:name w:val="TOC Heading"/>
    <w:basedOn w:val="Heading1"/>
    <w:next w:val="Normal"/>
    <w:uiPriority w:val="39"/>
    <w:semiHidden/>
    <w:unhideWhenUsed/>
    <w:qFormat/>
    <w:rsid w:val="003C06DA"/>
    <w:pPr>
      <w:outlineLvl w:val="9"/>
    </w:pPr>
  </w:style>
  <w:style w:type="character" w:styleId="Hyperlink">
    <w:name w:val="Hyperlink"/>
    <w:uiPriority w:val="99"/>
    <w:unhideWhenUsed/>
    <w:rsid w:val="00AB438C"/>
    <w:rPr>
      <w:color w:val="0000FF"/>
      <w:u w:val="single"/>
    </w:rPr>
  </w:style>
  <w:style w:type="character" w:styleId="PageNumber">
    <w:name w:val="page number"/>
    <w:rsid w:val="008D1450"/>
  </w:style>
  <w:style w:type="paragraph" w:styleId="Revision">
    <w:name w:val="Revision"/>
    <w:hidden/>
    <w:uiPriority w:val="99"/>
    <w:semiHidden/>
    <w:rsid w:val="008D14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F7616-99E2-413C-8D41-F38D530E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olaw002</dc:creator>
  <cp:lastModifiedBy>Heather R</cp:lastModifiedBy>
  <cp:revision>4</cp:revision>
  <cp:lastPrinted>2016-12-15T21:08:00Z</cp:lastPrinted>
  <dcterms:created xsi:type="dcterms:W3CDTF">2020-01-13T16:44:00Z</dcterms:created>
  <dcterms:modified xsi:type="dcterms:W3CDTF">2020-01-13T16:54:00Z</dcterms:modified>
</cp:coreProperties>
</file>