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A0F91" w14:textId="77777777" w:rsidR="00B5693B" w:rsidRDefault="000064CD" w:rsidP="003A09C4">
      <w:pPr>
        <w:pStyle w:val="Heading1"/>
        <w:spacing w:before="90"/>
        <w:ind w:left="4421"/>
      </w:pPr>
      <w:r>
        <w:t>Letter</w:t>
      </w:r>
      <w:r>
        <w:rPr>
          <w:spacing w:val="-4"/>
        </w:rPr>
        <w:t xml:space="preserve"> </w:t>
      </w:r>
      <w:r>
        <w:t>of</w:t>
      </w:r>
      <w:r>
        <w:rPr>
          <w:spacing w:val="-4"/>
        </w:rPr>
        <w:t xml:space="preserve"> Deed</w:t>
      </w:r>
    </w:p>
    <w:p w14:paraId="7BE3FD8C" w14:textId="77777777" w:rsidR="00B5693B" w:rsidRDefault="000064CD">
      <w:pPr>
        <w:spacing w:before="243"/>
        <w:ind w:left="4514"/>
        <w:rPr>
          <w:sz w:val="20"/>
        </w:rPr>
      </w:pPr>
      <w:r>
        <w:rPr>
          <w:spacing w:val="-2"/>
          <w:sz w:val="20"/>
        </w:rPr>
        <w:t>Between</w:t>
      </w:r>
    </w:p>
    <w:p w14:paraId="1A839F4A" w14:textId="77777777" w:rsidR="00485020" w:rsidRDefault="00485020">
      <w:pPr>
        <w:spacing w:before="1" w:line="482" w:lineRule="auto"/>
        <w:ind w:left="2448" w:right="2418"/>
        <w:jc w:val="center"/>
        <w:rPr>
          <w:sz w:val="20"/>
        </w:rPr>
      </w:pPr>
      <w:r>
        <w:rPr>
          <w:sz w:val="20"/>
        </w:rPr>
        <w:t>Healthicare Limited</w:t>
      </w:r>
    </w:p>
    <w:p w14:paraId="7482D5D3" w14:textId="46828EEF" w:rsidR="00B5693B" w:rsidRDefault="000064CD">
      <w:pPr>
        <w:spacing w:before="1" w:line="482" w:lineRule="auto"/>
        <w:ind w:left="2448" w:right="2418"/>
        <w:jc w:val="center"/>
        <w:rPr>
          <w:sz w:val="20"/>
        </w:rPr>
      </w:pPr>
      <w:r>
        <w:rPr>
          <w:spacing w:val="-4"/>
          <w:sz w:val="20"/>
        </w:rPr>
        <w:t>And</w:t>
      </w:r>
    </w:p>
    <w:p w14:paraId="5A51E421" w14:textId="77777777" w:rsidR="00B5693B" w:rsidRDefault="000064CD">
      <w:pPr>
        <w:pStyle w:val="BodyText"/>
        <w:spacing w:before="79"/>
        <w:ind w:left="0" w:firstLine="0"/>
        <w:jc w:val="left"/>
        <w:rPr>
          <w:sz w:val="20"/>
        </w:rPr>
      </w:pPr>
      <w:r>
        <w:rPr>
          <w:noProof/>
        </w:rPr>
        <mc:AlternateContent>
          <mc:Choice Requires="wps">
            <w:drawing>
              <wp:anchor distT="0" distB="0" distL="0" distR="0" simplePos="0" relativeHeight="487587840" behindDoc="1" locked="0" layoutInCell="1" allowOverlap="1" wp14:anchorId="76129DFF" wp14:editId="43442F5B">
                <wp:simplePos x="0" y="0"/>
                <wp:positionH relativeFrom="page">
                  <wp:posOffset>1261110</wp:posOffset>
                </wp:positionH>
                <wp:positionV relativeFrom="paragraph">
                  <wp:posOffset>220497</wp:posOffset>
                </wp:positionV>
                <wp:extent cx="50768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1270"/>
                        </a:xfrm>
                        <a:custGeom>
                          <a:avLst/>
                          <a:gdLst/>
                          <a:ahLst/>
                          <a:cxnLst/>
                          <a:rect l="l" t="t" r="r" b="b"/>
                          <a:pathLst>
                            <a:path w="5076825">
                              <a:moveTo>
                                <a:pt x="0" y="0"/>
                              </a:moveTo>
                              <a:lnTo>
                                <a:pt x="50768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AEF2CE" id="Graphic 3" o:spid="_x0000_s1026" style="position:absolute;margin-left:99.3pt;margin-top:17.35pt;width:399.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076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" path="m,l5076825,e" filled="f">
                <v:path arrowok="t"/>
                <w10:wrap type="topAndBottom" anchorx="page"/>
              </v:shape>
            </w:pict>
          </mc:Fallback>
        </mc:AlternateContent>
      </w:r>
    </w:p>
    <w:p w14:paraId="12A9B629" w14:textId="77777777" w:rsidR="00B5693B" w:rsidRDefault="000064CD">
      <w:pPr>
        <w:spacing w:before="130"/>
        <w:ind w:left="2489" w:right="2418"/>
        <w:jc w:val="center"/>
        <w:rPr>
          <w:sz w:val="20"/>
        </w:rPr>
      </w:pPr>
      <w:r>
        <w:rPr>
          <w:sz w:val="20"/>
        </w:rPr>
        <w:t>(Known</w:t>
      </w:r>
      <w:r>
        <w:rPr>
          <w:spacing w:val="-6"/>
          <w:sz w:val="20"/>
        </w:rPr>
        <w:t xml:space="preserve"> </w:t>
      </w:r>
      <w:r>
        <w:rPr>
          <w:sz w:val="20"/>
        </w:rPr>
        <w:t>in</w:t>
      </w:r>
      <w:r>
        <w:rPr>
          <w:spacing w:val="-6"/>
          <w:sz w:val="20"/>
        </w:rPr>
        <w:t xml:space="preserve"> </w:t>
      </w:r>
      <w:r>
        <w:rPr>
          <w:sz w:val="20"/>
        </w:rPr>
        <w:t>this</w:t>
      </w:r>
      <w:r>
        <w:rPr>
          <w:spacing w:val="-7"/>
          <w:sz w:val="20"/>
        </w:rPr>
        <w:t xml:space="preserve"> </w:t>
      </w:r>
      <w:r>
        <w:rPr>
          <w:sz w:val="20"/>
        </w:rPr>
        <w:t>Agreement</w:t>
      </w:r>
      <w:r>
        <w:rPr>
          <w:spacing w:val="-6"/>
          <w:sz w:val="20"/>
        </w:rPr>
        <w:t xml:space="preserve"> </w:t>
      </w:r>
      <w:r>
        <w:rPr>
          <w:sz w:val="20"/>
        </w:rPr>
        <w:t>as</w:t>
      </w:r>
      <w:r>
        <w:rPr>
          <w:spacing w:val="-5"/>
          <w:sz w:val="20"/>
        </w:rPr>
        <w:t xml:space="preserve"> </w:t>
      </w:r>
      <w:r>
        <w:rPr>
          <w:sz w:val="20"/>
        </w:rPr>
        <w:t>“the</w:t>
      </w:r>
      <w:r>
        <w:rPr>
          <w:spacing w:val="-3"/>
          <w:sz w:val="20"/>
        </w:rPr>
        <w:t xml:space="preserve"> </w:t>
      </w:r>
      <w:r>
        <w:rPr>
          <w:sz w:val="20"/>
        </w:rPr>
        <w:t>General</w:t>
      </w:r>
      <w:r>
        <w:rPr>
          <w:spacing w:val="-6"/>
          <w:sz w:val="20"/>
        </w:rPr>
        <w:t xml:space="preserve"> </w:t>
      </w:r>
      <w:r>
        <w:rPr>
          <w:spacing w:val="-2"/>
          <w:sz w:val="20"/>
        </w:rPr>
        <w:t>Practice”)</w:t>
      </w:r>
    </w:p>
    <w:p w14:paraId="13BDF327" w14:textId="6D0CABF0" w:rsidR="00B5693B" w:rsidRDefault="0034408A">
      <w:pPr>
        <w:pStyle w:val="Heading2"/>
        <w:spacing w:before="243"/>
        <w:ind w:left="102"/>
      </w:pPr>
      <w:r>
        <w:t>Purpose</w:t>
      </w:r>
    </w:p>
    <w:p w14:paraId="7925D1BE" w14:textId="77777777" w:rsidR="00B5693B" w:rsidRDefault="00B5693B">
      <w:pPr>
        <w:pStyle w:val="BodyText"/>
        <w:ind w:left="0" w:firstLine="0"/>
        <w:jc w:val="left"/>
        <w:rPr>
          <w:b/>
        </w:rPr>
      </w:pPr>
    </w:p>
    <w:p w14:paraId="13FCC369" w14:textId="07A8D0AA" w:rsidR="00B5693B" w:rsidRPr="0034408A" w:rsidRDefault="0034408A" w:rsidP="0034408A">
      <w:pPr>
        <w:pStyle w:val="ListParagraph"/>
        <w:numPr>
          <w:ilvl w:val="0"/>
          <w:numId w:val="2"/>
        </w:numPr>
        <w:tabs>
          <w:tab w:val="left" w:pos="398"/>
          <w:tab w:val="left" w:pos="400"/>
        </w:tabs>
        <w:ind w:right="108"/>
        <w:rPr>
          <w:sz w:val="18"/>
        </w:rPr>
      </w:pPr>
      <w:r w:rsidRPr="0034408A">
        <w:rPr>
          <w:sz w:val="18"/>
        </w:rPr>
        <w:t>The purpose of this Letter of Deed is to outline the terms and conditions under which the General Practice will collaborate with Healthicare to utilize the PenCS Suite, including PenCAT, Topbar, and Scheduler programs, for quality improvement activities. This agreement also sets the parameters for data sharing, privacy compliance, and the responsibilities of both parties.</w:t>
      </w:r>
    </w:p>
    <w:p w14:paraId="0D9AE180" w14:textId="77777777" w:rsidR="0034408A" w:rsidRDefault="0034408A" w:rsidP="0034408A">
      <w:pPr>
        <w:pStyle w:val="Heading2"/>
        <w:spacing w:before="243"/>
        <w:ind w:left="102"/>
      </w:pPr>
      <w:r>
        <w:t>The</w:t>
      </w:r>
      <w:r>
        <w:rPr>
          <w:spacing w:val="-2"/>
        </w:rPr>
        <w:t xml:space="preserve"> </w:t>
      </w:r>
      <w:r>
        <w:t>General</w:t>
      </w:r>
      <w:r>
        <w:rPr>
          <w:spacing w:val="-4"/>
        </w:rPr>
        <w:t xml:space="preserve"> </w:t>
      </w:r>
      <w:r>
        <w:t>Practice</w:t>
      </w:r>
      <w:r>
        <w:rPr>
          <w:spacing w:val="-1"/>
        </w:rPr>
        <w:t xml:space="preserve"> </w:t>
      </w:r>
      <w:r>
        <w:t>agrees</w:t>
      </w:r>
      <w:r>
        <w:rPr>
          <w:spacing w:val="-1"/>
        </w:rPr>
        <w:t xml:space="preserve"> </w:t>
      </w:r>
      <w:r>
        <w:rPr>
          <w:spacing w:val="-5"/>
        </w:rPr>
        <w:t>to:</w:t>
      </w:r>
    </w:p>
    <w:p w14:paraId="09C99C5B" w14:textId="77777777" w:rsidR="0034408A" w:rsidRDefault="0034408A" w:rsidP="0034408A">
      <w:pPr>
        <w:pStyle w:val="BodyText"/>
        <w:ind w:left="0" w:firstLine="0"/>
        <w:jc w:val="left"/>
        <w:rPr>
          <w:b/>
        </w:rPr>
      </w:pPr>
    </w:p>
    <w:p w14:paraId="3FC1EC4B" w14:textId="77777777" w:rsidR="0034408A" w:rsidRPr="0034408A" w:rsidRDefault="0034408A" w:rsidP="0034408A">
      <w:pPr>
        <w:pStyle w:val="ListParagraph"/>
        <w:numPr>
          <w:ilvl w:val="0"/>
          <w:numId w:val="2"/>
        </w:numPr>
        <w:tabs>
          <w:tab w:val="left" w:pos="398"/>
          <w:tab w:val="left" w:pos="400"/>
        </w:tabs>
        <w:spacing w:before="1"/>
        <w:ind w:right="106"/>
        <w:rPr>
          <w:sz w:val="18"/>
        </w:rPr>
      </w:pPr>
      <w:r w:rsidRPr="0034408A">
        <w:rPr>
          <w:b/>
          <w:bCs/>
          <w:sz w:val="18"/>
        </w:rPr>
        <w:t>Provide Access:</w:t>
      </w:r>
      <w:r w:rsidRPr="0034408A">
        <w:rPr>
          <w:sz w:val="18"/>
        </w:rPr>
        <w:t xml:space="preserve"> Allow Healthicare access to the General Practice premises and technology systems, including the server, for activities related to the use of the PenCS Suite. This includes both local and remote data extraction and providing support as needed.</w:t>
      </w:r>
    </w:p>
    <w:p w14:paraId="0D92DBC8" w14:textId="77777777" w:rsidR="0034408A" w:rsidRPr="0034408A" w:rsidRDefault="0034408A" w:rsidP="0034408A">
      <w:pPr>
        <w:pStyle w:val="ListParagraph"/>
        <w:numPr>
          <w:ilvl w:val="0"/>
          <w:numId w:val="2"/>
        </w:numPr>
        <w:tabs>
          <w:tab w:val="left" w:pos="398"/>
          <w:tab w:val="left" w:pos="400"/>
        </w:tabs>
        <w:spacing w:before="1"/>
        <w:ind w:right="106"/>
        <w:rPr>
          <w:sz w:val="18"/>
        </w:rPr>
      </w:pPr>
      <w:r w:rsidRPr="003A09C4">
        <w:rPr>
          <w:b/>
          <w:bCs/>
          <w:sz w:val="18"/>
        </w:rPr>
        <w:t>Data Submission:</w:t>
      </w:r>
      <w:r w:rsidRPr="0034408A">
        <w:rPr>
          <w:sz w:val="18"/>
        </w:rPr>
        <w:t xml:space="preserve"> Submit de-identified data via the PenCS Suite to Healthicare or a Healthicare-approved research institution as reasonably advised by Healthicare.</w:t>
      </w:r>
    </w:p>
    <w:p w14:paraId="47458277" w14:textId="77777777" w:rsidR="0034408A" w:rsidRPr="0034408A" w:rsidRDefault="0034408A" w:rsidP="0034408A">
      <w:pPr>
        <w:pStyle w:val="ListParagraph"/>
        <w:numPr>
          <w:ilvl w:val="0"/>
          <w:numId w:val="2"/>
        </w:numPr>
        <w:tabs>
          <w:tab w:val="left" w:pos="398"/>
          <w:tab w:val="left" w:pos="400"/>
        </w:tabs>
        <w:spacing w:before="1"/>
        <w:ind w:right="106"/>
        <w:rPr>
          <w:sz w:val="18"/>
        </w:rPr>
      </w:pPr>
      <w:r w:rsidRPr="003A09C4">
        <w:rPr>
          <w:b/>
          <w:bCs/>
          <w:sz w:val="18"/>
        </w:rPr>
        <w:t>Primary Contact Notification:</w:t>
      </w:r>
      <w:r w:rsidRPr="0034408A">
        <w:rPr>
          <w:sz w:val="18"/>
        </w:rPr>
        <w:t xml:space="preserve"> Notify Healthicare of the primary contact responsible for data extraction and transmission to Healthicare or the approved research institution. Any change in this primary contact must be promptly communicated to Healthicare.</w:t>
      </w:r>
    </w:p>
    <w:p w14:paraId="50AAE28D" w14:textId="77777777" w:rsidR="0034408A" w:rsidRPr="0034408A" w:rsidRDefault="0034408A" w:rsidP="0034408A">
      <w:pPr>
        <w:pStyle w:val="ListParagraph"/>
        <w:numPr>
          <w:ilvl w:val="0"/>
          <w:numId w:val="2"/>
        </w:numPr>
        <w:tabs>
          <w:tab w:val="left" w:pos="398"/>
          <w:tab w:val="left" w:pos="400"/>
        </w:tabs>
        <w:spacing w:before="1"/>
        <w:ind w:right="106"/>
        <w:rPr>
          <w:sz w:val="18"/>
        </w:rPr>
      </w:pPr>
      <w:r w:rsidRPr="003A09C4">
        <w:rPr>
          <w:b/>
          <w:bCs/>
          <w:sz w:val="18"/>
        </w:rPr>
        <w:t>Engage in Support Meetings:</w:t>
      </w:r>
      <w:r w:rsidRPr="0034408A">
        <w:rPr>
          <w:sz w:val="18"/>
        </w:rPr>
        <w:t xml:space="preserve"> Meet with the Healthicare Coordinator to receive ongoing support currently provided by Healthicare.</w:t>
      </w:r>
    </w:p>
    <w:p w14:paraId="46C21476" w14:textId="77777777" w:rsidR="0034408A" w:rsidRPr="0034408A" w:rsidRDefault="0034408A" w:rsidP="0034408A">
      <w:pPr>
        <w:pStyle w:val="ListParagraph"/>
        <w:numPr>
          <w:ilvl w:val="0"/>
          <w:numId w:val="2"/>
        </w:numPr>
        <w:tabs>
          <w:tab w:val="left" w:pos="398"/>
          <w:tab w:val="left" w:pos="400"/>
        </w:tabs>
        <w:spacing w:before="1"/>
        <w:ind w:right="106"/>
        <w:rPr>
          <w:sz w:val="18"/>
        </w:rPr>
      </w:pPr>
      <w:r w:rsidRPr="003A09C4">
        <w:rPr>
          <w:b/>
          <w:bCs/>
          <w:sz w:val="18"/>
        </w:rPr>
        <w:t>Commit to Data Quality:</w:t>
      </w:r>
      <w:r w:rsidRPr="0034408A">
        <w:rPr>
          <w:sz w:val="18"/>
        </w:rPr>
        <w:t xml:space="preserve"> Demonstrate a commitment to data quality and work collaboratively with Healthicare to achieve outcomes based on the General Practice’s needs.</w:t>
      </w:r>
    </w:p>
    <w:p w14:paraId="1E97D985" w14:textId="46D1C814" w:rsidR="0034408A" w:rsidRPr="0034408A" w:rsidRDefault="0034408A" w:rsidP="0034408A">
      <w:pPr>
        <w:pStyle w:val="ListParagraph"/>
        <w:numPr>
          <w:ilvl w:val="0"/>
          <w:numId w:val="2"/>
        </w:numPr>
        <w:tabs>
          <w:tab w:val="left" w:pos="398"/>
          <w:tab w:val="left" w:pos="400"/>
        </w:tabs>
        <w:spacing w:before="1"/>
        <w:ind w:right="106"/>
        <w:rPr>
          <w:sz w:val="18"/>
        </w:rPr>
      </w:pPr>
      <w:r w:rsidRPr="003A09C4">
        <w:rPr>
          <w:b/>
          <w:bCs/>
          <w:sz w:val="18"/>
        </w:rPr>
        <w:t>Use of PenCS Suite:</w:t>
      </w:r>
      <w:r w:rsidRPr="0034408A">
        <w:rPr>
          <w:sz w:val="18"/>
        </w:rPr>
        <w:t xml:space="preserve"> Utili</w:t>
      </w:r>
      <w:r w:rsidR="003A09C4">
        <w:rPr>
          <w:sz w:val="18"/>
        </w:rPr>
        <w:t>s</w:t>
      </w:r>
      <w:r w:rsidRPr="0034408A">
        <w:rPr>
          <w:sz w:val="18"/>
        </w:rPr>
        <w:t>e the PenCS Suite as reasonably advised by Healthicare.</w:t>
      </w:r>
    </w:p>
    <w:p w14:paraId="42809750" w14:textId="77777777" w:rsidR="0034408A" w:rsidRPr="0034408A" w:rsidRDefault="0034408A" w:rsidP="0034408A">
      <w:pPr>
        <w:pStyle w:val="ListParagraph"/>
        <w:numPr>
          <w:ilvl w:val="0"/>
          <w:numId w:val="2"/>
        </w:numPr>
        <w:tabs>
          <w:tab w:val="left" w:pos="398"/>
          <w:tab w:val="left" w:pos="400"/>
        </w:tabs>
        <w:spacing w:before="1"/>
        <w:ind w:right="106"/>
        <w:rPr>
          <w:sz w:val="18"/>
        </w:rPr>
      </w:pPr>
      <w:r w:rsidRPr="003A09C4">
        <w:rPr>
          <w:b/>
          <w:bCs/>
          <w:sz w:val="18"/>
        </w:rPr>
        <w:t>Privacy Compliance:</w:t>
      </w:r>
      <w:r w:rsidRPr="0034408A">
        <w:rPr>
          <w:sz w:val="18"/>
        </w:rPr>
        <w:t xml:space="preserve"> Warrant that it has complied and will continue to comply with all relevant privacy laws concerning the data.</w:t>
      </w:r>
    </w:p>
    <w:p w14:paraId="5A39A34A" w14:textId="77777777" w:rsidR="0034408A" w:rsidRPr="0034408A" w:rsidRDefault="0034408A" w:rsidP="0034408A">
      <w:pPr>
        <w:pStyle w:val="ListParagraph"/>
        <w:numPr>
          <w:ilvl w:val="0"/>
          <w:numId w:val="2"/>
        </w:numPr>
        <w:tabs>
          <w:tab w:val="left" w:pos="398"/>
          <w:tab w:val="left" w:pos="400"/>
        </w:tabs>
        <w:spacing w:before="1"/>
        <w:ind w:right="106"/>
        <w:rPr>
          <w:sz w:val="18"/>
        </w:rPr>
      </w:pPr>
      <w:r w:rsidRPr="003A09C4">
        <w:rPr>
          <w:b/>
          <w:bCs/>
          <w:sz w:val="18"/>
        </w:rPr>
        <w:t>Data Extraction for Additional Services:</w:t>
      </w:r>
      <w:r w:rsidRPr="0034408A">
        <w:rPr>
          <w:sz w:val="18"/>
        </w:rPr>
        <w:t xml:space="preserve"> If contracted to provide additional services for Healthicare's Programs, allow Healthicare to extract data for activity reports as required.</w:t>
      </w:r>
    </w:p>
    <w:p w14:paraId="7F294FF9" w14:textId="0B568D13" w:rsidR="0034408A" w:rsidRDefault="0034408A" w:rsidP="003A09C4">
      <w:pPr>
        <w:pStyle w:val="ListParagraph"/>
        <w:tabs>
          <w:tab w:val="left" w:pos="398"/>
          <w:tab w:val="left" w:pos="400"/>
        </w:tabs>
        <w:spacing w:before="1"/>
        <w:ind w:left="400" w:right="106" w:firstLine="0"/>
        <w:rPr>
          <w:sz w:val="18"/>
        </w:rPr>
      </w:pPr>
    </w:p>
    <w:p w14:paraId="62E13EFA" w14:textId="37319281" w:rsidR="00B5693B" w:rsidRDefault="0034408A">
      <w:pPr>
        <w:pStyle w:val="Heading2"/>
      </w:pPr>
      <w:r>
        <w:t>Healthicare</w:t>
      </w:r>
      <w:r>
        <w:rPr>
          <w:spacing w:val="-6"/>
        </w:rPr>
        <w:t xml:space="preserve"> </w:t>
      </w:r>
      <w:r>
        <w:rPr>
          <w:spacing w:val="-2"/>
        </w:rPr>
        <w:t>will:</w:t>
      </w:r>
    </w:p>
    <w:p w14:paraId="7639E09F" w14:textId="77777777" w:rsidR="00B5693B" w:rsidRDefault="000064CD">
      <w:pPr>
        <w:pStyle w:val="ListParagraph"/>
        <w:numPr>
          <w:ilvl w:val="0"/>
          <w:numId w:val="2"/>
        </w:numPr>
        <w:tabs>
          <w:tab w:val="left" w:pos="477"/>
        </w:tabs>
        <w:spacing w:before="1"/>
        <w:ind w:left="477" w:right="104" w:hanging="360"/>
        <w:rPr>
          <w:sz w:val="18"/>
        </w:rPr>
      </w:pPr>
      <w:r>
        <w:rPr>
          <w:sz w:val="18"/>
        </w:rPr>
        <w:t>Be the data custodians of the extracted data and will ensure through rigid data governance policy and framework that the storage of the data is in accordance with the appropriate levels of security and in accordance with all relevant legislation;</w:t>
      </w:r>
    </w:p>
    <w:p w14:paraId="1C64E01A" w14:textId="7292CB5A" w:rsidR="00B5693B" w:rsidRDefault="000064CD">
      <w:pPr>
        <w:pStyle w:val="ListParagraph"/>
        <w:numPr>
          <w:ilvl w:val="0"/>
          <w:numId w:val="2"/>
        </w:numPr>
        <w:tabs>
          <w:tab w:val="left" w:pos="477"/>
        </w:tabs>
        <w:ind w:left="477" w:right="103" w:hanging="360"/>
        <w:rPr>
          <w:sz w:val="18"/>
        </w:rPr>
      </w:pPr>
      <w:r>
        <w:rPr>
          <w:sz w:val="18"/>
        </w:rPr>
        <w:t xml:space="preserve">Notify the General Practice upon request, of the details of the </w:t>
      </w:r>
      <w:r w:rsidR="0034408A">
        <w:rPr>
          <w:sz w:val="18"/>
        </w:rPr>
        <w:t>Healthicare</w:t>
      </w:r>
      <w:r>
        <w:rPr>
          <w:sz w:val="18"/>
        </w:rPr>
        <w:t xml:space="preserve"> Data Custodian who is the primary contact for the General Practice in connection with this Letter of Deed (SLD) and promptly notify the General Practice of a change of </w:t>
      </w:r>
      <w:r w:rsidR="0034408A">
        <w:rPr>
          <w:sz w:val="18"/>
        </w:rPr>
        <w:t>Healthicare</w:t>
      </w:r>
      <w:r>
        <w:rPr>
          <w:sz w:val="18"/>
        </w:rPr>
        <w:t xml:space="preserve"> Data Custodian;</w:t>
      </w:r>
    </w:p>
    <w:p w14:paraId="64F5FFBD" w14:textId="12F63DA3" w:rsidR="00B5693B" w:rsidRDefault="000064CD">
      <w:pPr>
        <w:pStyle w:val="ListParagraph"/>
        <w:numPr>
          <w:ilvl w:val="0"/>
          <w:numId w:val="2"/>
        </w:numPr>
        <w:tabs>
          <w:tab w:val="left" w:pos="477"/>
        </w:tabs>
        <w:spacing w:before="1"/>
        <w:ind w:left="477" w:right="103" w:hanging="360"/>
        <w:rPr>
          <w:sz w:val="18"/>
        </w:rPr>
      </w:pPr>
      <w:r>
        <w:rPr>
          <w:sz w:val="18"/>
        </w:rPr>
        <w:t>Use</w:t>
      </w:r>
      <w:r>
        <w:rPr>
          <w:spacing w:val="-1"/>
          <w:sz w:val="18"/>
        </w:rPr>
        <w:t xml:space="preserve"> </w:t>
      </w:r>
      <w:r>
        <w:rPr>
          <w:sz w:val="18"/>
        </w:rPr>
        <w:t>the General</w:t>
      </w:r>
      <w:r>
        <w:rPr>
          <w:spacing w:val="-1"/>
          <w:sz w:val="18"/>
        </w:rPr>
        <w:t xml:space="preserve"> </w:t>
      </w:r>
      <w:r>
        <w:rPr>
          <w:sz w:val="18"/>
        </w:rPr>
        <w:t>Practice data in a manner that will</w:t>
      </w:r>
      <w:r>
        <w:rPr>
          <w:spacing w:val="-1"/>
          <w:sz w:val="18"/>
        </w:rPr>
        <w:t xml:space="preserve"> </w:t>
      </w:r>
      <w:r>
        <w:rPr>
          <w:sz w:val="18"/>
        </w:rPr>
        <w:t>not</w:t>
      </w:r>
      <w:r>
        <w:rPr>
          <w:spacing w:val="-1"/>
          <w:sz w:val="18"/>
        </w:rPr>
        <w:t xml:space="preserve"> </w:t>
      </w:r>
      <w:r>
        <w:rPr>
          <w:sz w:val="18"/>
        </w:rPr>
        <w:t>allow for the</w:t>
      </w:r>
      <w:r>
        <w:rPr>
          <w:spacing w:val="-1"/>
          <w:sz w:val="18"/>
        </w:rPr>
        <w:t xml:space="preserve"> </w:t>
      </w:r>
      <w:r>
        <w:rPr>
          <w:sz w:val="18"/>
        </w:rPr>
        <w:t>identification</w:t>
      </w:r>
      <w:r>
        <w:rPr>
          <w:spacing w:val="-1"/>
          <w:sz w:val="18"/>
        </w:rPr>
        <w:t xml:space="preserve"> </w:t>
      </w:r>
      <w:r>
        <w:rPr>
          <w:sz w:val="18"/>
        </w:rPr>
        <w:t>of any patient</w:t>
      </w:r>
      <w:r>
        <w:rPr>
          <w:spacing w:val="-1"/>
          <w:sz w:val="18"/>
        </w:rPr>
        <w:t xml:space="preserve"> </w:t>
      </w:r>
      <w:r>
        <w:rPr>
          <w:sz w:val="18"/>
        </w:rPr>
        <w:t>of the General</w:t>
      </w:r>
      <w:r>
        <w:rPr>
          <w:spacing w:val="-1"/>
          <w:sz w:val="18"/>
        </w:rPr>
        <w:t xml:space="preserve"> </w:t>
      </w:r>
      <w:r>
        <w:rPr>
          <w:sz w:val="18"/>
        </w:rPr>
        <w:t>Practice but will link data sets to the General Practice</w:t>
      </w:r>
      <w:r w:rsidR="0034408A">
        <w:rPr>
          <w:sz w:val="18"/>
        </w:rPr>
        <w:t>.</w:t>
      </w:r>
    </w:p>
    <w:p w14:paraId="4C60DBA3" w14:textId="77777777" w:rsidR="00B5693B" w:rsidRDefault="000064CD">
      <w:pPr>
        <w:pStyle w:val="ListParagraph"/>
        <w:numPr>
          <w:ilvl w:val="0"/>
          <w:numId w:val="2"/>
        </w:numPr>
        <w:tabs>
          <w:tab w:val="left" w:pos="476"/>
        </w:tabs>
        <w:spacing w:line="228" w:lineRule="exact"/>
        <w:ind w:left="476" w:hanging="359"/>
        <w:rPr>
          <w:sz w:val="18"/>
        </w:rPr>
      </w:pPr>
      <w:r>
        <w:rPr>
          <w:sz w:val="18"/>
        </w:rPr>
        <w:t>Use</w:t>
      </w:r>
      <w:r>
        <w:rPr>
          <w:spacing w:val="-3"/>
          <w:sz w:val="18"/>
        </w:rPr>
        <w:t xml:space="preserve"> </w:t>
      </w:r>
      <w:r>
        <w:rPr>
          <w:sz w:val="18"/>
        </w:rPr>
        <w:t>data</w:t>
      </w:r>
      <w:r>
        <w:rPr>
          <w:spacing w:val="-2"/>
          <w:sz w:val="18"/>
        </w:rPr>
        <w:t xml:space="preserve"> </w:t>
      </w:r>
      <w:r>
        <w:rPr>
          <w:sz w:val="18"/>
        </w:rPr>
        <w:t>captured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 xml:space="preserve">PenCS </w:t>
      </w:r>
      <w:r>
        <w:rPr>
          <w:spacing w:val="-2"/>
          <w:sz w:val="18"/>
        </w:rPr>
        <w:t>Suite:</w:t>
      </w:r>
    </w:p>
    <w:p w14:paraId="3AD6DE39" w14:textId="77777777" w:rsidR="00B5693B" w:rsidRDefault="000064CD">
      <w:pPr>
        <w:pStyle w:val="ListParagraph"/>
        <w:numPr>
          <w:ilvl w:val="1"/>
          <w:numId w:val="2"/>
        </w:numPr>
        <w:tabs>
          <w:tab w:val="left" w:pos="1556"/>
        </w:tabs>
        <w:spacing w:line="229" w:lineRule="exact"/>
        <w:ind w:left="1556" w:hanging="359"/>
        <w:rPr>
          <w:sz w:val="18"/>
        </w:rPr>
      </w:pPr>
      <w:r>
        <w:rPr>
          <w:sz w:val="18"/>
        </w:rPr>
        <w:t>for</w:t>
      </w:r>
      <w:r>
        <w:rPr>
          <w:spacing w:val="-3"/>
          <w:sz w:val="18"/>
        </w:rPr>
        <w:t xml:space="preserve"> </w:t>
      </w:r>
      <w:r>
        <w:rPr>
          <w:sz w:val="18"/>
        </w:rPr>
        <w:t>population</w:t>
      </w:r>
      <w:r>
        <w:rPr>
          <w:spacing w:val="-4"/>
          <w:sz w:val="18"/>
        </w:rPr>
        <w:t xml:space="preserve"> </w:t>
      </w:r>
      <w:r>
        <w:rPr>
          <w:sz w:val="18"/>
        </w:rPr>
        <w:t>health</w:t>
      </w:r>
      <w:r>
        <w:rPr>
          <w:spacing w:val="-4"/>
          <w:sz w:val="18"/>
        </w:rPr>
        <w:t xml:space="preserve"> </w:t>
      </w:r>
      <w:r>
        <w:rPr>
          <w:spacing w:val="-2"/>
          <w:sz w:val="18"/>
        </w:rPr>
        <w:t>analysis;</w:t>
      </w:r>
    </w:p>
    <w:p w14:paraId="6017FAA9" w14:textId="2C177B26" w:rsidR="00B5693B" w:rsidRDefault="000064CD">
      <w:pPr>
        <w:pStyle w:val="ListParagraph"/>
        <w:numPr>
          <w:ilvl w:val="1"/>
          <w:numId w:val="2"/>
        </w:numPr>
        <w:tabs>
          <w:tab w:val="left" w:pos="1557"/>
        </w:tabs>
        <w:spacing w:before="1"/>
        <w:ind w:right="321"/>
        <w:rPr>
          <w:sz w:val="18"/>
        </w:rPr>
      </w:pPr>
      <w:r>
        <w:rPr>
          <w:sz w:val="18"/>
        </w:rPr>
        <w:t>to</w:t>
      </w:r>
      <w:r>
        <w:rPr>
          <w:spacing w:val="-3"/>
          <w:sz w:val="18"/>
        </w:rPr>
        <w:t xml:space="preserve"> </w:t>
      </w:r>
      <w:r>
        <w:rPr>
          <w:sz w:val="18"/>
        </w:rPr>
        <w:t>target</w:t>
      </w:r>
      <w:r>
        <w:rPr>
          <w:spacing w:val="-3"/>
          <w:sz w:val="18"/>
        </w:rPr>
        <w:t xml:space="preserve"> </w:t>
      </w:r>
      <w:r>
        <w:rPr>
          <w:sz w:val="18"/>
        </w:rPr>
        <w:t>support</w:t>
      </w:r>
      <w:r>
        <w:rPr>
          <w:spacing w:val="-4"/>
          <w:sz w:val="18"/>
        </w:rPr>
        <w:t xml:space="preserve"> </w:t>
      </w:r>
      <w:r>
        <w:rPr>
          <w:sz w:val="18"/>
        </w:rPr>
        <w:t>activities</w:t>
      </w:r>
      <w:r>
        <w:rPr>
          <w:spacing w:val="-4"/>
          <w:sz w:val="18"/>
        </w:rPr>
        <w:t xml:space="preserve"> </w:t>
      </w:r>
      <w:r>
        <w:rPr>
          <w:sz w:val="18"/>
        </w:rPr>
        <w:t>and</w:t>
      </w:r>
      <w:r>
        <w:rPr>
          <w:spacing w:val="-4"/>
          <w:sz w:val="18"/>
        </w:rPr>
        <w:t xml:space="preserve"> </w:t>
      </w:r>
      <w:r>
        <w:rPr>
          <w:sz w:val="18"/>
        </w:rPr>
        <w:t>the</w:t>
      </w:r>
      <w:r>
        <w:rPr>
          <w:spacing w:val="-4"/>
          <w:sz w:val="18"/>
        </w:rPr>
        <w:t xml:space="preserve"> </w:t>
      </w:r>
      <w:r>
        <w:rPr>
          <w:sz w:val="18"/>
        </w:rPr>
        <w:t>development</w:t>
      </w:r>
      <w:r>
        <w:rPr>
          <w:spacing w:val="-3"/>
          <w:sz w:val="18"/>
        </w:rPr>
        <w:t xml:space="preserve"> </w:t>
      </w:r>
      <w:r>
        <w:rPr>
          <w:sz w:val="18"/>
        </w:rPr>
        <w:t>of</w:t>
      </w:r>
      <w:r>
        <w:rPr>
          <w:spacing w:val="-4"/>
          <w:sz w:val="18"/>
        </w:rPr>
        <w:t xml:space="preserve"> </w:t>
      </w:r>
      <w:r>
        <w:rPr>
          <w:sz w:val="18"/>
        </w:rPr>
        <w:t>resources</w:t>
      </w:r>
      <w:r>
        <w:rPr>
          <w:spacing w:val="-4"/>
          <w:sz w:val="18"/>
        </w:rPr>
        <w:t xml:space="preserve"> </w:t>
      </w:r>
      <w:r>
        <w:rPr>
          <w:sz w:val="18"/>
        </w:rPr>
        <w:t>by</w:t>
      </w:r>
      <w:r>
        <w:rPr>
          <w:spacing w:val="-1"/>
          <w:sz w:val="18"/>
        </w:rPr>
        <w:t xml:space="preserve"> </w:t>
      </w:r>
      <w:r w:rsidR="0034408A">
        <w:rPr>
          <w:sz w:val="18"/>
        </w:rPr>
        <w:t>Healthicare</w:t>
      </w:r>
      <w:r>
        <w:rPr>
          <w:spacing w:val="-3"/>
          <w:sz w:val="18"/>
        </w:rPr>
        <w:t xml:space="preserve"> </w:t>
      </w:r>
      <w:r>
        <w:rPr>
          <w:sz w:val="18"/>
        </w:rPr>
        <w:t>for</w:t>
      </w:r>
      <w:r>
        <w:rPr>
          <w:spacing w:val="-3"/>
          <w:sz w:val="18"/>
        </w:rPr>
        <w:t xml:space="preserve"> </w:t>
      </w:r>
      <w:r>
        <w:rPr>
          <w:sz w:val="18"/>
        </w:rPr>
        <w:t>use</w:t>
      </w:r>
      <w:r>
        <w:rPr>
          <w:spacing w:val="-4"/>
          <w:sz w:val="18"/>
        </w:rPr>
        <w:t xml:space="preserve"> </w:t>
      </w:r>
      <w:r>
        <w:rPr>
          <w:sz w:val="18"/>
        </w:rPr>
        <w:t>by</w:t>
      </w:r>
      <w:r>
        <w:rPr>
          <w:spacing w:val="-3"/>
          <w:sz w:val="18"/>
        </w:rPr>
        <w:t xml:space="preserve"> </w:t>
      </w:r>
      <w:r>
        <w:rPr>
          <w:sz w:val="18"/>
        </w:rPr>
        <w:t>the General</w:t>
      </w:r>
      <w:r>
        <w:rPr>
          <w:spacing w:val="-2"/>
          <w:sz w:val="18"/>
        </w:rPr>
        <w:t xml:space="preserve"> </w:t>
      </w:r>
      <w:r>
        <w:rPr>
          <w:sz w:val="18"/>
        </w:rPr>
        <w:t>Practice and</w:t>
      </w:r>
      <w:r>
        <w:rPr>
          <w:spacing w:val="-2"/>
          <w:sz w:val="18"/>
        </w:rPr>
        <w:t xml:space="preserve"> </w:t>
      </w:r>
      <w:r>
        <w:rPr>
          <w:sz w:val="18"/>
        </w:rPr>
        <w:t>others;</w:t>
      </w:r>
    </w:p>
    <w:p w14:paraId="12F809F4" w14:textId="77777777" w:rsidR="00B5693B" w:rsidRDefault="000064CD">
      <w:pPr>
        <w:pStyle w:val="ListParagraph"/>
        <w:numPr>
          <w:ilvl w:val="1"/>
          <w:numId w:val="2"/>
        </w:numPr>
        <w:tabs>
          <w:tab w:val="left" w:pos="1557"/>
        </w:tabs>
        <w:ind w:right="375"/>
        <w:jc w:val="left"/>
        <w:rPr>
          <w:sz w:val="18"/>
        </w:rPr>
      </w:pPr>
      <w:r>
        <w:rPr>
          <w:sz w:val="18"/>
        </w:rPr>
        <w:t>for</w:t>
      </w:r>
      <w:r>
        <w:rPr>
          <w:spacing w:val="-3"/>
          <w:sz w:val="18"/>
        </w:rPr>
        <w:t xml:space="preserve"> </w:t>
      </w:r>
      <w:r>
        <w:rPr>
          <w:sz w:val="18"/>
        </w:rPr>
        <w:t>data</w:t>
      </w:r>
      <w:r>
        <w:rPr>
          <w:spacing w:val="-3"/>
          <w:sz w:val="18"/>
        </w:rPr>
        <w:t xml:space="preserve"> </w:t>
      </w:r>
      <w:r>
        <w:rPr>
          <w:sz w:val="18"/>
        </w:rPr>
        <w:t>driven</w:t>
      </w:r>
      <w:r>
        <w:rPr>
          <w:spacing w:val="-2"/>
          <w:sz w:val="18"/>
        </w:rPr>
        <w:t xml:space="preserve"> </w:t>
      </w:r>
      <w:r>
        <w:rPr>
          <w:sz w:val="18"/>
        </w:rPr>
        <w:t>quality</w:t>
      </w:r>
      <w:r>
        <w:rPr>
          <w:spacing w:val="-2"/>
          <w:sz w:val="18"/>
        </w:rPr>
        <w:t xml:space="preserve"> </w:t>
      </w:r>
      <w:r>
        <w:rPr>
          <w:sz w:val="18"/>
        </w:rPr>
        <w:t>improvement</w:t>
      </w:r>
      <w:r>
        <w:rPr>
          <w:spacing w:val="-2"/>
          <w:sz w:val="18"/>
        </w:rPr>
        <w:t xml:space="preserve"> </w:t>
      </w:r>
      <w:r>
        <w:rPr>
          <w:sz w:val="18"/>
        </w:rPr>
        <w:t>activities</w:t>
      </w:r>
      <w:r>
        <w:rPr>
          <w:spacing w:val="-3"/>
          <w:sz w:val="18"/>
        </w:rPr>
        <w:t xml:space="preserve"> </w:t>
      </w:r>
      <w:r>
        <w:rPr>
          <w:sz w:val="18"/>
        </w:rPr>
        <w:t>with</w:t>
      </w:r>
      <w:r>
        <w:rPr>
          <w:spacing w:val="-4"/>
          <w:sz w:val="18"/>
        </w:rPr>
        <w:t xml:space="preserve"> </w:t>
      </w:r>
      <w:r>
        <w:rPr>
          <w:sz w:val="18"/>
        </w:rPr>
        <w:t>the</w:t>
      </w:r>
      <w:r>
        <w:rPr>
          <w:spacing w:val="-2"/>
          <w:sz w:val="18"/>
        </w:rPr>
        <w:t xml:space="preserve"> </w:t>
      </w:r>
      <w:r>
        <w:rPr>
          <w:sz w:val="18"/>
        </w:rPr>
        <w:t>General</w:t>
      </w:r>
      <w:r>
        <w:rPr>
          <w:spacing w:val="-3"/>
          <w:sz w:val="18"/>
        </w:rPr>
        <w:t xml:space="preserve"> </w:t>
      </w:r>
      <w:r>
        <w:rPr>
          <w:sz w:val="18"/>
        </w:rPr>
        <w:t>Practice</w:t>
      </w:r>
      <w:r>
        <w:rPr>
          <w:spacing w:val="-3"/>
          <w:sz w:val="18"/>
        </w:rPr>
        <w:t xml:space="preserve"> </w:t>
      </w:r>
      <w:r>
        <w:rPr>
          <w:sz w:val="18"/>
        </w:rPr>
        <w:t>by</w:t>
      </w:r>
      <w:r>
        <w:rPr>
          <w:spacing w:val="-2"/>
          <w:sz w:val="18"/>
        </w:rPr>
        <w:t xml:space="preserve"> </w:t>
      </w:r>
      <w:r>
        <w:rPr>
          <w:sz w:val="18"/>
        </w:rPr>
        <w:t>using</w:t>
      </w:r>
      <w:r>
        <w:rPr>
          <w:spacing w:val="-3"/>
          <w:sz w:val="18"/>
        </w:rPr>
        <w:t xml:space="preserve"> </w:t>
      </w:r>
      <w:r>
        <w:rPr>
          <w:sz w:val="18"/>
        </w:rPr>
        <w:t>unit</w:t>
      </w:r>
      <w:r>
        <w:rPr>
          <w:spacing w:val="-2"/>
          <w:sz w:val="18"/>
        </w:rPr>
        <w:t xml:space="preserve"> </w:t>
      </w:r>
      <w:r>
        <w:rPr>
          <w:sz w:val="18"/>
        </w:rPr>
        <w:t>level</w:t>
      </w:r>
      <w:r>
        <w:rPr>
          <w:spacing w:val="-3"/>
          <w:sz w:val="18"/>
        </w:rPr>
        <w:t xml:space="preserve"> </w:t>
      </w:r>
      <w:r>
        <w:rPr>
          <w:sz w:val="18"/>
        </w:rPr>
        <w:t>and</w:t>
      </w:r>
      <w:r>
        <w:rPr>
          <w:spacing w:val="-3"/>
          <w:sz w:val="18"/>
        </w:rPr>
        <w:t xml:space="preserve"> </w:t>
      </w:r>
      <w:r>
        <w:rPr>
          <w:sz w:val="18"/>
        </w:rPr>
        <w:t>aggregated patient data</w:t>
      </w:r>
    </w:p>
    <w:p w14:paraId="50A27FF9" w14:textId="77777777" w:rsidR="00B5693B" w:rsidRDefault="000064CD">
      <w:pPr>
        <w:pStyle w:val="ListParagraph"/>
        <w:numPr>
          <w:ilvl w:val="1"/>
          <w:numId w:val="2"/>
        </w:numPr>
        <w:tabs>
          <w:tab w:val="left" w:pos="1557"/>
        </w:tabs>
        <w:spacing w:line="229" w:lineRule="exact"/>
        <w:jc w:val="left"/>
        <w:rPr>
          <w:sz w:val="18"/>
        </w:rPr>
      </w:pPr>
      <w:r>
        <w:rPr>
          <w:sz w:val="18"/>
        </w:rPr>
        <w:t>for</w:t>
      </w:r>
      <w:r>
        <w:rPr>
          <w:spacing w:val="-4"/>
          <w:sz w:val="18"/>
        </w:rPr>
        <w:t xml:space="preserve"> </w:t>
      </w:r>
      <w:r>
        <w:rPr>
          <w:sz w:val="18"/>
        </w:rPr>
        <w:t>approved</w:t>
      </w:r>
      <w:r>
        <w:rPr>
          <w:spacing w:val="-4"/>
          <w:sz w:val="18"/>
        </w:rPr>
        <w:t xml:space="preserve"> </w:t>
      </w:r>
      <w:r>
        <w:rPr>
          <w:sz w:val="18"/>
        </w:rPr>
        <w:t>research</w:t>
      </w:r>
      <w:r>
        <w:rPr>
          <w:spacing w:val="-3"/>
          <w:sz w:val="18"/>
        </w:rPr>
        <w:t xml:space="preserve"> </w:t>
      </w:r>
      <w:r>
        <w:rPr>
          <w:spacing w:val="-2"/>
          <w:sz w:val="18"/>
        </w:rPr>
        <w:t>purposes;</w:t>
      </w:r>
    </w:p>
    <w:p w14:paraId="0514655A" w14:textId="77777777" w:rsidR="00B5693B" w:rsidRDefault="000064CD">
      <w:pPr>
        <w:pStyle w:val="ListParagraph"/>
        <w:numPr>
          <w:ilvl w:val="1"/>
          <w:numId w:val="2"/>
        </w:numPr>
        <w:tabs>
          <w:tab w:val="left" w:pos="1557"/>
        </w:tabs>
        <w:spacing w:before="1" w:line="229" w:lineRule="exact"/>
        <w:jc w:val="left"/>
        <w:rPr>
          <w:sz w:val="18"/>
        </w:rPr>
      </w:pPr>
      <w:r>
        <w:rPr>
          <w:sz w:val="18"/>
        </w:rPr>
        <w:t>to</w:t>
      </w:r>
      <w:r>
        <w:rPr>
          <w:spacing w:val="-2"/>
          <w:sz w:val="18"/>
        </w:rPr>
        <w:t xml:space="preserve"> </w:t>
      </w:r>
      <w:r>
        <w:rPr>
          <w:sz w:val="18"/>
        </w:rPr>
        <w:t>inform</w:t>
      </w:r>
      <w:r>
        <w:rPr>
          <w:spacing w:val="-2"/>
          <w:sz w:val="18"/>
        </w:rPr>
        <w:t xml:space="preserve"> </w:t>
      </w:r>
      <w:r>
        <w:rPr>
          <w:sz w:val="18"/>
        </w:rPr>
        <w:t>policy</w:t>
      </w:r>
      <w:r>
        <w:rPr>
          <w:spacing w:val="-1"/>
          <w:sz w:val="18"/>
        </w:rPr>
        <w:t xml:space="preserve"> </w:t>
      </w:r>
      <w:r>
        <w:rPr>
          <w:sz w:val="18"/>
        </w:rPr>
        <w:t>and</w:t>
      </w:r>
      <w:r>
        <w:rPr>
          <w:spacing w:val="-3"/>
          <w:sz w:val="18"/>
        </w:rPr>
        <w:t xml:space="preserve"> </w:t>
      </w:r>
      <w:r>
        <w:rPr>
          <w:sz w:val="18"/>
        </w:rPr>
        <w:t>planning</w:t>
      </w:r>
      <w:r>
        <w:rPr>
          <w:spacing w:val="-3"/>
          <w:sz w:val="18"/>
        </w:rPr>
        <w:t xml:space="preserve"> </w:t>
      </w:r>
      <w:r>
        <w:rPr>
          <w:sz w:val="18"/>
        </w:rPr>
        <w:t>at</w:t>
      </w:r>
      <w:r>
        <w:rPr>
          <w:spacing w:val="-1"/>
          <w:sz w:val="18"/>
        </w:rPr>
        <w:t xml:space="preserve"> </w:t>
      </w:r>
      <w:r>
        <w:rPr>
          <w:sz w:val="18"/>
        </w:rPr>
        <w:t>regional,</w:t>
      </w:r>
      <w:r>
        <w:rPr>
          <w:spacing w:val="-2"/>
          <w:sz w:val="18"/>
        </w:rPr>
        <w:t xml:space="preserve"> </w:t>
      </w:r>
      <w:r>
        <w:rPr>
          <w:sz w:val="18"/>
        </w:rPr>
        <w:t>state</w:t>
      </w:r>
      <w:r>
        <w:rPr>
          <w:spacing w:val="-2"/>
          <w:sz w:val="18"/>
        </w:rPr>
        <w:t xml:space="preserve"> </w:t>
      </w:r>
      <w:r>
        <w:rPr>
          <w:sz w:val="18"/>
        </w:rPr>
        <w:t>and</w:t>
      </w:r>
      <w:r>
        <w:rPr>
          <w:spacing w:val="-3"/>
          <w:sz w:val="18"/>
        </w:rPr>
        <w:t xml:space="preserve"> </w:t>
      </w:r>
      <w:r>
        <w:rPr>
          <w:sz w:val="18"/>
        </w:rPr>
        <w:t>federal</w:t>
      </w:r>
      <w:r>
        <w:rPr>
          <w:spacing w:val="-2"/>
          <w:sz w:val="18"/>
        </w:rPr>
        <w:t xml:space="preserve"> levels;</w:t>
      </w:r>
    </w:p>
    <w:p w14:paraId="7A80E4C4" w14:textId="68139C85" w:rsidR="00B5693B" w:rsidRDefault="000064CD">
      <w:pPr>
        <w:pStyle w:val="ListParagraph"/>
        <w:numPr>
          <w:ilvl w:val="1"/>
          <w:numId w:val="2"/>
        </w:numPr>
        <w:tabs>
          <w:tab w:val="left" w:pos="1557"/>
        </w:tabs>
        <w:spacing w:line="229" w:lineRule="exact"/>
        <w:jc w:val="left"/>
        <w:rPr>
          <w:sz w:val="18"/>
        </w:rPr>
      </w:pPr>
      <w:r>
        <w:rPr>
          <w:sz w:val="18"/>
        </w:rPr>
        <w:t>to</w:t>
      </w:r>
      <w:r>
        <w:rPr>
          <w:spacing w:val="-4"/>
          <w:sz w:val="18"/>
        </w:rPr>
        <w:t xml:space="preserve"> </w:t>
      </w:r>
      <w:r>
        <w:rPr>
          <w:sz w:val="18"/>
        </w:rPr>
        <w:t>evaluate</w:t>
      </w:r>
      <w:r>
        <w:rPr>
          <w:spacing w:val="-3"/>
          <w:sz w:val="18"/>
        </w:rPr>
        <w:t xml:space="preserve"> </w:t>
      </w:r>
      <w:r>
        <w:rPr>
          <w:sz w:val="18"/>
        </w:rPr>
        <w:t>the</w:t>
      </w:r>
      <w:r>
        <w:rPr>
          <w:spacing w:val="-3"/>
          <w:sz w:val="18"/>
        </w:rPr>
        <w:t xml:space="preserve"> </w:t>
      </w:r>
      <w:r>
        <w:rPr>
          <w:sz w:val="18"/>
        </w:rPr>
        <w:t>impact</w:t>
      </w:r>
      <w:r>
        <w:rPr>
          <w:spacing w:val="-2"/>
          <w:sz w:val="18"/>
        </w:rPr>
        <w:t xml:space="preserve"> </w:t>
      </w:r>
      <w:r>
        <w:rPr>
          <w:sz w:val="18"/>
        </w:rPr>
        <w:t>of</w:t>
      </w:r>
      <w:r>
        <w:rPr>
          <w:spacing w:val="-3"/>
          <w:sz w:val="18"/>
        </w:rPr>
        <w:t xml:space="preserve"> </w:t>
      </w:r>
      <w:r>
        <w:rPr>
          <w:sz w:val="18"/>
        </w:rPr>
        <w:t>support</w:t>
      </w:r>
      <w:r>
        <w:rPr>
          <w:spacing w:val="-3"/>
          <w:sz w:val="18"/>
        </w:rPr>
        <w:t xml:space="preserve"> </w:t>
      </w:r>
      <w:r>
        <w:rPr>
          <w:sz w:val="18"/>
        </w:rPr>
        <w:t>and</w:t>
      </w:r>
      <w:r>
        <w:rPr>
          <w:spacing w:val="-2"/>
          <w:sz w:val="18"/>
        </w:rPr>
        <w:t xml:space="preserve"> </w:t>
      </w:r>
      <w:r>
        <w:rPr>
          <w:sz w:val="18"/>
        </w:rPr>
        <w:t>resources</w:t>
      </w:r>
      <w:r>
        <w:rPr>
          <w:spacing w:val="-3"/>
          <w:sz w:val="18"/>
        </w:rPr>
        <w:t xml:space="preserve"> </w:t>
      </w:r>
      <w:r>
        <w:rPr>
          <w:sz w:val="18"/>
        </w:rPr>
        <w:t>provided</w:t>
      </w:r>
      <w:r>
        <w:rPr>
          <w:spacing w:val="-1"/>
          <w:sz w:val="18"/>
        </w:rPr>
        <w:t xml:space="preserve"> </w:t>
      </w:r>
      <w:r>
        <w:rPr>
          <w:sz w:val="18"/>
        </w:rPr>
        <w:t>by</w:t>
      </w:r>
      <w:r>
        <w:rPr>
          <w:spacing w:val="-2"/>
          <w:sz w:val="18"/>
        </w:rPr>
        <w:t xml:space="preserve"> </w:t>
      </w:r>
      <w:r w:rsidR="0034408A">
        <w:rPr>
          <w:sz w:val="18"/>
        </w:rPr>
        <w:t>Healthicare</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General</w:t>
      </w:r>
      <w:r>
        <w:rPr>
          <w:spacing w:val="-3"/>
          <w:sz w:val="18"/>
        </w:rPr>
        <w:t xml:space="preserve"> </w:t>
      </w:r>
      <w:r>
        <w:rPr>
          <w:sz w:val="18"/>
        </w:rPr>
        <w:t>Practice</w:t>
      </w:r>
      <w:r>
        <w:rPr>
          <w:spacing w:val="-3"/>
          <w:sz w:val="18"/>
        </w:rPr>
        <w:t xml:space="preserve"> </w:t>
      </w:r>
      <w:r>
        <w:rPr>
          <w:sz w:val="18"/>
        </w:rPr>
        <w:t>and</w:t>
      </w:r>
      <w:r>
        <w:rPr>
          <w:spacing w:val="-2"/>
          <w:sz w:val="18"/>
        </w:rPr>
        <w:t xml:space="preserve"> others;</w:t>
      </w:r>
    </w:p>
    <w:p w14:paraId="3034CAEF" w14:textId="45E40BEB" w:rsidR="00B5693B" w:rsidRPr="003A09C4" w:rsidRDefault="003A09C4" w:rsidP="003A09C4">
      <w:pPr>
        <w:pStyle w:val="ListParagraph"/>
        <w:numPr>
          <w:ilvl w:val="1"/>
          <w:numId w:val="2"/>
        </w:numPr>
        <w:tabs>
          <w:tab w:val="left" w:pos="1557"/>
        </w:tabs>
        <w:spacing w:before="90"/>
        <w:ind w:right="466"/>
        <w:rPr>
          <w:sz w:val="18"/>
        </w:rPr>
      </w:pPr>
      <w:r w:rsidRPr="003A09C4">
        <w:rPr>
          <w:sz w:val="18"/>
        </w:rPr>
        <w:lastRenderedPageBreak/>
        <w:t>to</w:t>
      </w:r>
      <w:r w:rsidRPr="003A09C4">
        <w:rPr>
          <w:spacing w:val="-3"/>
          <w:sz w:val="18"/>
        </w:rPr>
        <w:t xml:space="preserve"> </w:t>
      </w:r>
      <w:r w:rsidRPr="003A09C4">
        <w:rPr>
          <w:sz w:val="18"/>
        </w:rPr>
        <w:t>identify</w:t>
      </w:r>
      <w:r w:rsidRPr="003A09C4">
        <w:rPr>
          <w:spacing w:val="-3"/>
          <w:sz w:val="18"/>
        </w:rPr>
        <w:t xml:space="preserve"> </w:t>
      </w:r>
      <w:r w:rsidRPr="003A09C4">
        <w:rPr>
          <w:sz w:val="18"/>
        </w:rPr>
        <w:t>resources</w:t>
      </w:r>
      <w:r w:rsidRPr="003A09C4">
        <w:rPr>
          <w:spacing w:val="-4"/>
          <w:sz w:val="18"/>
        </w:rPr>
        <w:t xml:space="preserve"> </w:t>
      </w:r>
      <w:r w:rsidRPr="003A09C4">
        <w:rPr>
          <w:sz w:val="18"/>
        </w:rPr>
        <w:t>and</w:t>
      </w:r>
      <w:r w:rsidRPr="003A09C4">
        <w:rPr>
          <w:spacing w:val="-4"/>
          <w:sz w:val="18"/>
        </w:rPr>
        <w:t xml:space="preserve"> </w:t>
      </w:r>
      <w:r w:rsidRPr="003A09C4">
        <w:rPr>
          <w:sz w:val="18"/>
        </w:rPr>
        <w:t>support</w:t>
      </w:r>
      <w:r w:rsidRPr="003A09C4">
        <w:rPr>
          <w:spacing w:val="-4"/>
          <w:sz w:val="18"/>
        </w:rPr>
        <w:t xml:space="preserve"> </w:t>
      </w:r>
      <w:r w:rsidRPr="003A09C4">
        <w:rPr>
          <w:sz w:val="18"/>
        </w:rPr>
        <w:t>interventions</w:t>
      </w:r>
      <w:r w:rsidRPr="003A09C4">
        <w:rPr>
          <w:spacing w:val="-2"/>
          <w:sz w:val="18"/>
        </w:rPr>
        <w:t xml:space="preserve"> </w:t>
      </w:r>
      <w:r w:rsidRPr="003A09C4">
        <w:rPr>
          <w:sz w:val="18"/>
        </w:rPr>
        <w:t>by</w:t>
      </w:r>
      <w:r w:rsidRPr="003A09C4">
        <w:rPr>
          <w:spacing w:val="-3"/>
          <w:sz w:val="18"/>
        </w:rPr>
        <w:t xml:space="preserve"> </w:t>
      </w:r>
      <w:r w:rsidR="0034408A" w:rsidRPr="003A09C4">
        <w:rPr>
          <w:sz w:val="18"/>
        </w:rPr>
        <w:t>Healthicare.</w:t>
      </w:r>
    </w:p>
    <w:p w14:paraId="745A0D1C" w14:textId="69AF8136" w:rsidR="00B5693B" w:rsidRDefault="000064CD">
      <w:pPr>
        <w:pStyle w:val="ListParagraph"/>
        <w:numPr>
          <w:ilvl w:val="0"/>
          <w:numId w:val="2"/>
        </w:numPr>
        <w:tabs>
          <w:tab w:val="left" w:pos="477"/>
        </w:tabs>
        <w:ind w:left="477" w:right="563" w:hanging="360"/>
        <w:jc w:val="left"/>
        <w:rPr>
          <w:sz w:val="18"/>
        </w:rPr>
      </w:pPr>
      <w:r>
        <w:rPr>
          <w:sz w:val="18"/>
        </w:rPr>
        <w:t>Provide</w:t>
      </w:r>
      <w:r>
        <w:rPr>
          <w:spacing w:val="-4"/>
          <w:sz w:val="18"/>
        </w:rPr>
        <w:t xml:space="preserve"> </w:t>
      </w:r>
      <w:r>
        <w:rPr>
          <w:sz w:val="18"/>
        </w:rPr>
        <w:t>ongoing</w:t>
      </w:r>
      <w:r>
        <w:rPr>
          <w:spacing w:val="-4"/>
          <w:sz w:val="18"/>
        </w:rPr>
        <w:t xml:space="preserve"> </w:t>
      </w:r>
      <w:r>
        <w:rPr>
          <w:sz w:val="18"/>
        </w:rPr>
        <w:t>support</w:t>
      </w:r>
      <w:r>
        <w:rPr>
          <w:spacing w:val="-4"/>
          <w:sz w:val="18"/>
        </w:rPr>
        <w:t xml:space="preserve"> </w:t>
      </w:r>
      <w:r>
        <w:rPr>
          <w:sz w:val="18"/>
        </w:rPr>
        <w:t>and</w:t>
      </w:r>
      <w:r>
        <w:rPr>
          <w:spacing w:val="-4"/>
          <w:sz w:val="18"/>
        </w:rPr>
        <w:t xml:space="preserve"> </w:t>
      </w:r>
      <w:r>
        <w:rPr>
          <w:sz w:val="18"/>
        </w:rPr>
        <w:t>guidance</w:t>
      </w:r>
      <w:r>
        <w:rPr>
          <w:spacing w:val="-4"/>
          <w:sz w:val="18"/>
        </w:rPr>
        <w:t xml:space="preserve"> </w:t>
      </w:r>
      <w:r>
        <w:rPr>
          <w:sz w:val="18"/>
        </w:rPr>
        <w:t>with</w:t>
      </w:r>
      <w:r>
        <w:rPr>
          <w:spacing w:val="-5"/>
          <w:sz w:val="18"/>
        </w:rPr>
        <w:t xml:space="preserve"> </w:t>
      </w:r>
      <w:r>
        <w:rPr>
          <w:sz w:val="18"/>
        </w:rPr>
        <w:t>quality</w:t>
      </w:r>
      <w:r>
        <w:rPr>
          <w:spacing w:val="-3"/>
          <w:sz w:val="18"/>
        </w:rPr>
        <w:t xml:space="preserve"> </w:t>
      </w:r>
      <w:r>
        <w:rPr>
          <w:sz w:val="18"/>
        </w:rPr>
        <w:t>improvement</w:t>
      </w:r>
      <w:r>
        <w:rPr>
          <w:spacing w:val="-2"/>
          <w:sz w:val="18"/>
        </w:rPr>
        <w:t xml:space="preserve"> </w:t>
      </w:r>
      <w:r>
        <w:rPr>
          <w:sz w:val="18"/>
        </w:rPr>
        <w:t>activities</w:t>
      </w:r>
      <w:r>
        <w:rPr>
          <w:spacing w:val="-4"/>
          <w:sz w:val="18"/>
        </w:rPr>
        <w:t xml:space="preserve"> </w:t>
      </w:r>
      <w:r>
        <w:rPr>
          <w:sz w:val="18"/>
        </w:rPr>
        <w:t>for</w:t>
      </w:r>
      <w:r>
        <w:rPr>
          <w:spacing w:val="-3"/>
          <w:sz w:val="18"/>
        </w:rPr>
        <w:t xml:space="preserve"> </w:t>
      </w:r>
      <w:r>
        <w:rPr>
          <w:sz w:val="18"/>
        </w:rPr>
        <w:t>the General</w:t>
      </w:r>
      <w:r>
        <w:rPr>
          <w:spacing w:val="-4"/>
          <w:sz w:val="18"/>
        </w:rPr>
        <w:t xml:space="preserve"> </w:t>
      </w:r>
      <w:r>
        <w:rPr>
          <w:sz w:val="18"/>
        </w:rPr>
        <w:t>Practice</w:t>
      </w:r>
      <w:r>
        <w:rPr>
          <w:spacing w:val="-1"/>
          <w:sz w:val="18"/>
        </w:rPr>
        <w:t xml:space="preserve"> </w:t>
      </w:r>
      <w:r>
        <w:rPr>
          <w:sz w:val="18"/>
        </w:rPr>
        <w:t>within</w:t>
      </w:r>
      <w:r>
        <w:rPr>
          <w:spacing w:val="-4"/>
          <w:sz w:val="18"/>
        </w:rPr>
        <w:t xml:space="preserve"> </w:t>
      </w:r>
      <w:r>
        <w:rPr>
          <w:sz w:val="18"/>
        </w:rPr>
        <w:t>the</w:t>
      </w:r>
      <w:r>
        <w:rPr>
          <w:spacing w:val="-4"/>
          <w:sz w:val="18"/>
        </w:rPr>
        <w:t xml:space="preserve"> </w:t>
      </w:r>
      <w:r>
        <w:rPr>
          <w:sz w:val="18"/>
        </w:rPr>
        <w:t>scope</w:t>
      </w:r>
      <w:r>
        <w:rPr>
          <w:spacing w:val="-4"/>
          <w:sz w:val="18"/>
        </w:rPr>
        <w:t xml:space="preserve"> </w:t>
      </w:r>
      <w:r>
        <w:rPr>
          <w:sz w:val="18"/>
        </w:rPr>
        <w:t xml:space="preserve">of practice support as currently provided by </w:t>
      </w:r>
      <w:r w:rsidR="0034408A">
        <w:rPr>
          <w:sz w:val="18"/>
        </w:rPr>
        <w:t>Healthicare</w:t>
      </w:r>
      <w:r>
        <w:rPr>
          <w:sz w:val="18"/>
        </w:rPr>
        <w:t>;</w:t>
      </w:r>
    </w:p>
    <w:p w14:paraId="71BC2C22" w14:textId="77777777" w:rsidR="00B5693B" w:rsidRDefault="000064CD">
      <w:pPr>
        <w:pStyle w:val="ListParagraph"/>
        <w:numPr>
          <w:ilvl w:val="0"/>
          <w:numId w:val="2"/>
        </w:numPr>
        <w:tabs>
          <w:tab w:val="left" w:pos="477"/>
        </w:tabs>
        <w:spacing w:line="229" w:lineRule="exact"/>
        <w:ind w:left="477" w:hanging="360"/>
        <w:jc w:val="left"/>
        <w:rPr>
          <w:sz w:val="18"/>
        </w:rPr>
      </w:pPr>
      <w:r>
        <w:rPr>
          <w:sz w:val="18"/>
        </w:rPr>
        <w:t>Warrant</w:t>
      </w:r>
      <w:r>
        <w:rPr>
          <w:spacing w:val="-4"/>
          <w:sz w:val="18"/>
        </w:rPr>
        <w:t xml:space="preserve"> </w:t>
      </w:r>
      <w:r>
        <w:rPr>
          <w:sz w:val="18"/>
        </w:rPr>
        <w:t>that</w:t>
      </w:r>
      <w:r>
        <w:rPr>
          <w:spacing w:val="-1"/>
          <w:sz w:val="18"/>
        </w:rPr>
        <w:t xml:space="preserve"> </w:t>
      </w:r>
      <w:r>
        <w:rPr>
          <w:sz w:val="18"/>
        </w:rPr>
        <w:t>it</w:t>
      </w:r>
      <w:r>
        <w:rPr>
          <w:spacing w:val="-1"/>
          <w:sz w:val="18"/>
        </w:rPr>
        <w:t xml:space="preserve"> </w:t>
      </w:r>
      <w:r>
        <w:rPr>
          <w:sz w:val="18"/>
        </w:rPr>
        <w:t>has</w:t>
      </w:r>
      <w:r>
        <w:rPr>
          <w:spacing w:val="-2"/>
          <w:sz w:val="18"/>
        </w:rPr>
        <w:t xml:space="preserve"> </w:t>
      </w:r>
      <w:r>
        <w:rPr>
          <w:sz w:val="18"/>
        </w:rPr>
        <w:t>and</w:t>
      </w:r>
      <w:r>
        <w:rPr>
          <w:spacing w:val="-2"/>
          <w:sz w:val="18"/>
        </w:rPr>
        <w:t xml:space="preserve"> </w:t>
      </w:r>
      <w:r>
        <w:rPr>
          <w:sz w:val="18"/>
        </w:rPr>
        <w:t>will</w:t>
      </w:r>
      <w:r>
        <w:rPr>
          <w:spacing w:val="-3"/>
          <w:sz w:val="18"/>
        </w:rPr>
        <w:t xml:space="preserve"> </w:t>
      </w:r>
      <w:r>
        <w:rPr>
          <w:sz w:val="18"/>
        </w:rPr>
        <w:t>continue</w:t>
      </w:r>
      <w:r>
        <w:rPr>
          <w:spacing w:val="-2"/>
          <w:sz w:val="18"/>
        </w:rPr>
        <w:t xml:space="preserve"> </w:t>
      </w:r>
      <w:r>
        <w:rPr>
          <w:sz w:val="18"/>
        </w:rPr>
        <w:t>to</w:t>
      </w:r>
      <w:r>
        <w:rPr>
          <w:spacing w:val="-1"/>
          <w:sz w:val="18"/>
        </w:rPr>
        <w:t xml:space="preserve"> </w:t>
      </w:r>
      <w:r>
        <w:rPr>
          <w:sz w:val="18"/>
        </w:rPr>
        <w:t>comply</w:t>
      </w:r>
      <w:r>
        <w:rPr>
          <w:spacing w:val="-2"/>
          <w:sz w:val="18"/>
        </w:rPr>
        <w:t xml:space="preserve"> </w:t>
      </w:r>
      <w:r>
        <w:rPr>
          <w:sz w:val="18"/>
        </w:rPr>
        <w:t>with</w:t>
      </w:r>
      <w:r>
        <w:rPr>
          <w:spacing w:val="-3"/>
          <w:sz w:val="18"/>
        </w:rPr>
        <w:t xml:space="preserve"> </w:t>
      </w:r>
      <w:r>
        <w:rPr>
          <w:sz w:val="18"/>
        </w:rPr>
        <w:t>relevant</w:t>
      </w:r>
      <w:r>
        <w:rPr>
          <w:spacing w:val="-2"/>
          <w:sz w:val="18"/>
        </w:rPr>
        <w:t xml:space="preserve"> </w:t>
      </w:r>
      <w:r>
        <w:rPr>
          <w:sz w:val="18"/>
        </w:rPr>
        <w:t>privacy</w:t>
      </w:r>
      <w:r>
        <w:rPr>
          <w:spacing w:val="-2"/>
          <w:sz w:val="18"/>
        </w:rPr>
        <w:t xml:space="preserve"> </w:t>
      </w:r>
      <w:r>
        <w:rPr>
          <w:sz w:val="18"/>
        </w:rPr>
        <w:t>laws</w:t>
      </w:r>
      <w:r>
        <w:rPr>
          <w:spacing w:val="-2"/>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1"/>
          <w:sz w:val="18"/>
        </w:rPr>
        <w:t xml:space="preserve"> </w:t>
      </w:r>
      <w:r>
        <w:rPr>
          <w:sz w:val="18"/>
        </w:rPr>
        <w:t>the</w:t>
      </w:r>
      <w:r>
        <w:rPr>
          <w:spacing w:val="-2"/>
          <w:sz w:val="18"/>
        </w:rPr>
        <w:t xml:space="preserve"> data.</w:t>
      </w:r>
    </w:p>
    <w:p w14:paraId="3A849E19" w14:textId="77777777" w:rsidR="00B5693B" w:rsidRDefault="00B5693B">
      <w:pPr>
        <w:pStyle w:val="BodyText"/>
        <w:spacing w:before="25"/>
        <w:ind w:left="0" w:firstLine="0"/>
        <w:jc w:val="left"/>
      </w:pPr>
    </w:p>
    <w:p w14:paraId="0CB1F7CE" w14:textId="4164A47A" w:rsidR="00B5693B" w:rsidRDefault="000064CD">
      <w:pPr>
        <w:pStyle w:val="Heading1"/>
      </w:pPr>
      <w:r>
        <w:t>Letter</w:t>
      </w:r>
      <w:r>
        <w:rPr>
          <w:spacing w:val="-4"/>
        </w:rPr>
        <w:t xml:space="preserve"> </w:t>
      </w:r>
      <w:r>
        <w:t>of</w:t>
      </w:r>
      <w:r>
        <w:rPr>
          <w:spacing w:val="-5"/>
        </w:rPr>
        <w:t xml:space="preserve"> </w:t>
      </w:r>
      <w:r>
        <w:t>Deed</w:t>
      </w:r>
      <w:r>
        <w:rPr>
          <w:spacing w:val="-1"/>
        </w:rPr>
        <w:t xml:space="preserve"> </w:t>
      </w:r>
      <w:r>
        <w:t>-</w:t>
      </w:r>
      <w:r>
        <w:rPr>
          <w:spacing w:val="-5"/>
        </w:rPr>
        <w:t xml:space="preserve"> </w:t>
      </w:r>
      <w:r>
        <w:rPr>
          <w:spacing w:val="-2"/>
        </w:rPr>
        <w:t>Acceptance</w:t>
      </w:r>
    </w:p>
    <w:p w14:paraId="227C61B2" w14:textId="77777777" w:rsidR="00B5693B" w:rsidRDefault="00B5693B">
      <w:pPr>
        <w:pStyle w:val="BodyText"/>
        <w:spacing w:before="26"/>
        <w:ind w:left="0" w:firstLine="0"/>
        <w:jc w:val="left"/>
        <w:rPr>
          <w:b/>
          <w:sz w:val="20"/>
        </w:rPr>
      </w:pPr>
    </w:p>
    <w:p w14:paraId="18BCA48F" w14:textId="77777777" w:rsidR="00B5693B" w:rsidRDefault="000064CD">
      <w:pPr>
        <w:pStyle w:val="BodyText"/>
        <w:ind w:left="117" w:firstLine="0"/>
        <w:jc w:val="left"/>
      </w:pPr>
      <w:r>
        <w:t>I</w:t>
      </w:r>
      <w:r>
        <w:rPr>
          <w:spacing w:val="-4"/>
        </w:rPr>
        <w:t xml:space="preserve"> </w:t>
      </w:r>
      <w:r>
        <w:t>understand</w:t>
      </w:r>
      <w:r>
        <w:rPr>
          <w:spacing w:val="-3"/>
        </w:rPr>
        <w:t xml:space="preserve"> </w:t>
      </w:r>
      <w:r>
        <w:t>the</w:t>
      </w:r>
      <w:r>
        <w:rPr>
          <w:spacing w:val="-3"/>
        </w:rPr>
        <w:t xml:space="preserve"> </w:t>
      </w:r>
      <w:r>
        <w:t>information</w:t>
      </w:r>
      <w:r>
        <w:rPr>
          <w:spacing w:val="-3"/>
        </w:rPr>
        <w:t xml:space="preserve"> </w:t>
      </w:r>
      <w:r>
        <w:t>contained</w:t>
      </w:r>
      <w:r>
        <w:rPr>
          <w:spacing w:val="-3"/>
        </w:rPr>
        <w:t xml:space="preserve"> </w:t>
      </w:r>
      <w:r>
        <w:t>within</w:t>
      </w:r>
      <w:r>
        <w:rPr>
          <w:spacing w:val="-2"/>
        </w:rPr>
        <w:t xml:space="preserve"> </w:t>
      </w:r>
      <w:r>
        <w:t>this</w:t>
      </w:r>
      <w:r>
        <w:rPr>
          <w:spacing w:val="-1"/>
        </w:rPr>
        <w:t xml:space="preserve"> </w:t>
      </w:r>
      <w:r>
        <w:t>document</w:t>
      </w:r>
      <w:r>
        <w:rPr>
          <w:spacing w:val="-2"/>
        </w:rPr>
        <w:t xml:space="preserve"> </w:t>
      </w:r>
      <w:r>
        <w:t>and</w:t>
      </w:r>
      <w:r>
        <w:rPr>
          <w:spacing w:val="-1"/>
        </w:rPr>
        <w:t xml:space="preserve"> </w:t>
      </w:r>
      <w:r>
        <w:t>would</w:t>
      </w:r>
      <w:r>
        <w:rPr>
          <w:spacing w:val="-3"/>
        </w:rPr>
        <w:t xml:space="preserve"> </w:t>
      </w:r>
      <w:r>
        <w:t>like</w:t>
      </w:r>
      <w:r>
        <w:rPr>
          <w:spacing w:val="-4"/>
        </w:rPr>
        <w:t xml:space="preserve"> </w:t>
      </w:r>
      <w:r>
        <w:t>to</w:t>
      </w:r>
      <w:r>
        <w:rPr>
          <w:spacing w:val="-1"/>
        </w:rPr>
        <w:t xml:space="preserve"> </w:t>
      </w:r>
      <w:r>
        <w:t>participate</w:t>
      </w:r>
      <w:r>
        <w:rPr>
          <w:spacing w:val="-3"/>
        </w:rPr>
        <w:t xml:space="preserve"> </w:t>
      </w:r>
      <w:r>
        <w:t>in</w:t>
      </w:r>
      <w:r>
        <w:rPr>
          <w:spacing w:val="-3"/>
        </w:rPr>
        <w:t xml:space="preserve"> </w:t>
      </w:r>
      <w:r>
        <w:t>the</w:t>
      </w:r>
      <w:r>
        <w:rPr>
          <w:spacing w:val="-3"/>
        </w:rPr>
        <w:t xml:space="preserve"> </w:t>
      </w:r>
      <w:r>
        <w:t>Quality</w:t>
      </w:r>
      <w:r>
        <w:rPr>
          <w:spacing w:val="-2"/>
        </w:rPr>
        <w:t xml:space="preserve"> </w:t>
      </w:r>
      <w:r>
        <w:t>Improvement</w:t>
      </w:r>
      <w:r>
        <w:rPr>
          <w:spacing w:val="-1"/>
        </w:rPr>
        <w:t xml:space="preserve"> </w:t>
      </w:r>
      <w:r>
        <w:rPr>
          <w:spacing w:val="-2"/>
        </w:rPr>
        <w:t>Program.</w:t>
      </w:r>
    </w:p>
    <w:p w14:paraId="1801D2F3" w14:textId="77777777" w:rsidR="00B5693B" w:rsidRDefault="00B5693B">
      <w:pPr>
        <w:pStyle w:val="BodyText"/>
        <w:spacing w:before="36"/>
        <w:ind w:left="0" w:firstLine="0"/>
        <w:jc w:val="left"/>
        <w:rPr>
          <w:sz w:val="20"/>
        </w:rPr>
      </w:pPr>
    </w:p>
    <w:tbl>
      <w:tblPr>
        <w:tblW w:w="0" w:type="auto"/>
        <w:tblInd w:w="168" w:type="dxa"/>
        <w:tblLayout w:type="fixed"/>
        <w:tblCellMar>
          <w:left w:w="0" w:type="dxa"/>
          <w:right w:w="0" w:type="dxa"/>
        </w:tblCellMar>
        <w:tblLook w:val="01E0" w:firstRow="1" w:lastRow="1" w:firstColumn="1" w:lastColumn="1" w:noHBand="0" w:noVBand="0"/>
      </w:tblPr>
      <w:tblGrid>
        <w:gridCol w:w="2496"/>
        <w:gridCol w:w="6668"/>
      </w:tblGrid>
      <w:tr w:rsidR="00B5693B" w14:paraId="5C3D5E9E" w14:textId="77777777">
        <w:trPr>
          <w:trHeight w:val="344"/>
        </w:trPr>
        <w:tc>
          <w:tcPr>
            <w:tcW w:w="2496" w:type="dxa"/>
          </w:tcPr>
          <w:p w14:paraId="19067551" w14:textId="77777777" w:rsidR="00B5693B" w:rsidRDefault="000064CD">
            <w:pPr>
              <w:pStyle w:val="TableParagraph"/>
              <w:tabs>
                <w:tab w:val="left" w:pos="9164"/>
              </w:tabs>
              <w:spacing w:line="203" w:lineRule="exact"/>
              <w:ind w:left="-44" w:right="-6682"/>
              <w:rPr>
                <w:b/>
                <w:sz w:val="20"/>
              </w:rPr>
            </w:pPr>
            <w:r>
              <w:rPr>
                <w:b/>
                <w:color w:val="FFFFFF"/>
                <w:spacing w:val="41"/>
                <w:sz w:val="20"/>
                <w:highlight w:val="black"/>
              </w:rPr>
              <w:t xml:space="preserve"> </w:t>
            </w:r>
            <w:r>
              <w:rPr>
                <w:b/>
                <w:color w:val="FFFFFF"/>
                <w:sz w:val="20"/>
                <w:highlight w:val="black"/>
              </w:rPr>
              <w:t>The</w:t>
            </w:r>
            <w:r>
              <w:rPr>
                <w:b/>
                <w:color w:val="FFFFFF"/>
                <w:spacing w:val="-2"/>
                <w:sz w:val="20"/>
                <w:highlight w:val="black"/>
              </w:rPr>
              <w:t xml:space="preserve"> </w:t>
            </w:r>
            <w:r>
              <w:rPr>
                <w:b/>
                <w:color w:val="FFFFFF"/>
                <w:sz w:val="20"/>
                <w:highlight w:val="black"/>
              </w:rPr>
              <w:t>General</w:t>
            </w:r>
            <w:r>
              <w:rPr>
                <w:b/>
                <w:color w:val="FFFFFF"/>
                <w:spacing w:val="-4"/>
                <w:sz w:val="20"/>
                <w:highlight w:val="black"/>
              </w:rPr>
              <w:t xml:space="preserve"> </w:t>
            </w:r>
            <w:r>
              <w:rPr>
                <w:b/>
                <w:color w:val="FFFFFF"/>
                <w:spacing w:val="-2"/>
                <w:sz w:val="20"/>
                <w:highlight w:val="black"/>
              </w:rPr>
              <w:t>Practice</w:t>
            </w:r>
            <w:r>
              <w:rPr>
                <w:b/>
                <w:color w:val="FFFFFF"/>
                <w:sz w:val="20"/>
                <w:highlight w:val="black"/>
              </w:rPr>
              <w:tab/>
            </w:r>
          </w:p>
        </w:tc>
        <w:tc>
          <w:tcPr>
            <w:tcW w:w="6668" w:type="dxa"/>
          </w:tcPr>
          <w:p w14:paraId="27CF7161" w14:textId="77777777" w:rsidR="00B5693B" w:rsidRDefault="00B5693B">
            <w:pPr>
              <w:pStyle w:val="TableParagraph"/>
              <w:rPr>
                <w:rFonts w:ascii="Times New Roman"/>
                <w:sz w:val="18"/>
              </w:rPr>
            </w:pPr>
          </w:p>
        </w:tc>
      </w:tr>
      <w:tr w:rsidR="00B5693B" w14:paraId="72F70CBE" w14:textId="77777777">
        <w:trPr>
          <w:trHeight w:val="423"/>
        </w:trPr>
        <w:tc>
          <w:tcPr>
            <w:tcW w:w="2496" w:type="dxa"/>
          </w:tcPr>
          <w:p w14:paraId="3963BF12" w14:textId="77777777" w:rsidR="00B5693B" w:rsidRDefault="000064CD">
            <w:pPr>
              <w:pStyle w:val="TableParagraph"/>
              <w:spacing w:before="104"/>
              <w:ind w:left="64"/>
              <w:rPr>
                <w:b/>
                <w:sz w:val="20"/>
              </w:rPr>
            </w:pPr>
            <w:r>
              <w:rPr>
                <w:b/>
                <w:spacing w:val="-2"/>
                <w:sz w:val="20"/>
              </w:rPr>
              <w:t>Practice</w:t>
            </w:r>
            <w:r>
              <w:rPr>
                <w:b/>
                <w:spacing w:val="4"/>
                <w:sz w:val="20"/>
              </w:rPr>
              <w:t xml:space="preserve"> </w:t>
            </w:r>
            <w:r>
              <w:rPr>
                <w:b/>
                <w:spacing w:val="-2"/>
                <w:sz w:val="20"/>
              </w:rPr>
              <w:t>Name:</w:t>
            </w:r>
          </w:p>
        </w:tc>
        <w:tc>
          <w:tcPr>
            <w:tcW w:w="6668" w:type="dxa"/>
          </w:tcPr>
          <w:p w14:paraId="42A5F00D" w14:textId="77777777" w:rsidR="00B5693B" w:rsidRDefault="000064CD">
            <w:pPr>
              <w:pStyle w:val="TableParagraph"/>
              <w:tabs>
                <w:tab w:val="left" w:pos="6708"/>
              </w:tabs>
              <w:spacing w:before="104"/>
              <w:ind w:left="7" w:right="-44"/>
              <w:rPr>
                <w:b/>
                <w:sz w:val="20"/>
              </w:rPr>
            </w:pPr>
            <w:r>
              <w:rPr>
                <w:b/>
                <w:w w:val="99"/>
                <w:sz w:val="20"/>
                <w:u w:val="single"/>
              </w:rPr>
              <w:t xml:space="preserve"> </w:t>
            </w:r>
            <w:r>
              <w:rPr>
                <w:b/>
                <w:sz w:val="20"/>
                <w:u w:val="single"/>
              </w:rPr>
              <w:tab/>
            </w:r>
          </w:p>
        </w:tc>
      </w:tr>
      <w:tr w:rsidR="00B5693B" w14:paraId="3D6A15F4" w14:textId="77777777">
        <w:trPr>
          <w:trHeight w:val="386"/>
        </w:trPr>
        <w:tc>
          <w:tcPr>
            <w:tcW w:w="2496" w:type="dxa"/>
          </w:tcPr>
          <w:p w14:paraId="0AB0D60E" w14:textId="77777777" w:rsidR="00B5693B" w:rsidRDefault="000064CD">
            <w:pPr>
              <w:pStyle w:val="TableParagraph"/>
              <w:spacing w:before="38"/>
              <w:ind w:left="64"/>
              <w:rPr>
                <w:b/>
                <w:sz w:val="20"/>
              </w:rPr>
            </w:pPr>
            <w:r>
              <w:rPr>
                <w:b/>
                <w:spacing w:val="-2"/>
                <w:sz w:val="20"/>
              </w:rPr>
              <w:t>Address:</w:t>
            </w:r>
          </w:p>
        </w:tc>
        <w:tc>
          <w:tcPr>
            <w:tcW w:w="6668" w:type="dxa"/>
            <w:tcBorders>
              <w:bottom w:val="single" w:sz="4" w:space="0" w:color="000000"/>
            </w:tcBorders>
          </w:tcPr>
          <w:p w14:paraId="3D108278" w14:textId="77777777" w:rsidR="00B5693B" w:rsidRDefault="00B5693B">
            <w:pPr>
              <w:pStyle w:val="TableParagraph"/>
              <w:rPr>
                <w:rFonts w:ascii="Times New Roman"/>
                <w:sz w:val="18"/>
              </w:rPr>
            </w:pPr>
          </w:p>
        </w:tc>
      </w:tr>
      <w:tr w:rsidR="00B5693B" w14:paraId="70BA8268" w14:textId="77777777">
        <w:trPr>
          <w:trHeight w:val="453"/>
        </w:trPr>
        <w:tc>
          <w:tcPr>
            <w:tcW w:w="2496" w:type="dxa"/>
          </w:tcPr>
          <w:p w14:paraId="29D8FBBF" w14:textId="77777777" w:rsidR="00B5693B" w:rsidRDefault="000064CD">
            <w:pPr>
              <w:pStyle w:val="TableParagraph"/>
              <w:spacing w:before="107"/>
              <w:ind w:left="64"/>
              <w:rPr>
                <w:b/>
                <w:sz w:val="20"/>
              </w:rPr>
            </w:pPr>
            <w:r>
              <w:rPr>
                <w:b/>
                <w:spacing w:val="-2"/>
                <w:sz w:val="20"/>
              </w:rPr>
              <w:t>Phone:</w:t>
            </w:r>
          </w:p>
        </w:tc>
        <w:tc>
          <w:tcPr>
            <w:tcW w:w="6668" w:type="dxa"/>
            <w:tcBorders>
              <w:top w:val="single" w:sz="4" w:space="0" w:color="000000"/>
              <w:bottom w:val="single" w:sz="4" w:space="0" w:color="000000"/>
            </w:tcBorders>
          </w:tcPr>
          <w:p w14:paraId="043E9A85" w14:textId="77777777" w:rsidR="00B5693B" w:rsidRDefault="00B5693B">
            <w:pPr>
              <w:pStyle w:val="TableParagraph"/>
              <w:rPr>
                <w:rFonts w:ascii="Times New Roman"/>
                <w:sz w:val="18"/>
              </w:rPr>
            </w:pPr>
          </w:p>
        </w:tc>
      </w:tr>
      <w:tr w:rsidR="00B5693B" w14:paraId="2476C744" w14:textId="77777777">
        <w:trPr>
          <w:trHeight w:val="455"/>
        </w:trPr>
        <w:tc>
          <w:tcPr>
            <w:tcW w:w="2496" w:type="dxa"/>
          </w:tcPr>
          <w:p w14:paraId="3E29C26C" w14:textId="77777777" w:rsidR="00B5693B" w:rsidRDefault="000064CD">
            <w:pPr>
              <w:pStyle w:val="TableParagraph"/>
              <w:spacing w:before="107"/>
              <w:ind w:left="50"/>
              <w:rPr>
                <w:b/>
                <w:sz w:val="20"/>
              </w:rPr>
            </w:pPr>
            <w:r>
              <w:rPr>
                <w:b/>
                <w:sz w:val="20"/>
              </w:rPr>
              <w:t>Nominated</w:t>
            </w:r>
            <w:r>
              <w:rPr>
                <w:b/>
                <w:spacing w:val="-11"/>
                <w:sz w:val="20"/>
              </w:rPr>
              <w:t xml:space="preserve"> </w:t>
            </w:r>
            <w:r>
              <w:rPr>
                <w:b/>
                <w:sz w:val="20"/>
              </w:rPr>
              <w:t>Primary</w:t>
            </w:r>
            <w:r>
              <w:rPr>
                <w:b/>
                <w:spacing w:val="-11"/>
                <w:sz w:val="20"/>
              </w:rPr>
              <w:t xml:space="preserve"> </w:t>
            </w:r>
            <w:r>
              <w:rPr>
                <w:b/>
                <w:spacing w:val="-2"/>
                <w:sz w:val="20"/>
              </w:rPr>
              <w:t>Contact</w:t>
            </w:r>
          </w:p>
        </w:tc>
        <w:tc>
          <w:tcPr>
            <w:tcW w:w="6668" w:type="dxa"/>
            <w:tcBorders>
              <w:top w:val="single" w:sz="4" w:space="0" w:color="000000"/>
              <w:bottom w:val="single" w:sz="4" w:space="0" w:color="000000"/>
            </w:tcBorders>
          </w:tcPr>
          <w:p w14:paraId="63147FC6" w14:textId="77777777" w:rsidR="00B5693B" w:rsidRDefault="00B5693B">
            <w:pPr>
              <w:pStyle w:val="TableParagraph"/>
              <w:rPr>
                <w:rFonts w:ascii="Times New Roman"/>
                <w:sz w:val="18"/>
              </w:rPr>
            </w:pPr>
          </w:p>
        </w:tc>
      </w:tr>
    </w:tbl>
    <w:p w14:paraId="7BC74A99" w14:textId="77777777" w:rsidR="00B5693B" w:rsidRDefault="00B5693B">
      <w:pPr>
        <w:pStyle w:val="BodyText"/>
        <w:ind w:left="0" w:firstLine="0"/>
        <w:jc w:val="left"/>
        <w:rPr>
          <w:sz w:val="20"/>
        </w:rPr>
      </w:pPr>
    </w:p>
    <w:p w14:paraId="2785DA0D" w14:textId="77777777" w:rsidR="00B5693B" w:rsidRDefault="00B5693B">
      <w:pPr>
        <w:pStyle w:val="BodyText"/>
        <w:spacing w:before="97"/>
        <w:ind w:left="0" w:firstLine="0"/>
        <w:jc w:val="left"/>
        <w:rPr>
          <w:sz w:val="20"/>
        </w:rPr>
      </w:pPr>
    </w:p>
    <w:tbl>
      <w:tblPr>
        <w:tblW w:w="0" w:type="auto"/>
        <w:tblInd w:w="124" w:type="dxa"/>
        <w:tblLayout w:type="fixed"/>
        <w:tblCellMar>
          <w:left w:w="0" w:type="dxa"/>
          <w:right w:w="0" w:type="dxa"/>
        </w:tblCellMar>
        <w:tblLook w:val="01E0" w:firstRow="1" w:lastRow="1" w:firstColumn="1" w:lastColumn="1" w:noHBand="0" w:noVBand="0"/>
      </w:tblPr>
      <w:tblGrid>
        <w:gridCol w:w="4395"/>
        <w:gridCol w:w="562"/>
        <w:gridCol w:w="4251"/>
      </w:tblGrid>
      <w:tr w:rsidR="00B5693B" w14:paraId="1FF1C1B7" w14:textId="77777777">
        <w:trPr>
          <w:trHeight w:val="344"/>
        </w:trPr>
        <w:tc>
          <w:tcPr>
            <w:tcW w:w="9208" w:type="dxa"/>
            <w:gridSpan w:val="3"/>
          </w:tcPr>
          <w:p w14:paraId="550AF1F9" w14:textId="77777777" w:rsidR="00B5693B" w:rsidRDefault="000064CD">
            <w:pPr>
              <w:pStyle w:val="TableParagraph"/>
              <w:spacing w:line="203" w:lineRule="exact"/>
              <w:ind w:right="4"/>
              <w:jc w:val="center"/>
              <w:rPr>
                <w:b/>
                <w:sz w:val="20"/>
              </w:rPr>
            </w:pPr>
            <w:r>
              <w:rPr>
                <w:b/>
                <w:spacing w:val="-2"/>
                <w:sz w:val="20"/>
              </w:rPr>
              <w:t>Signed</w:t>
            </w:r>
          </w:p>
        </w:tc>
      </w:tr>
      <w:tr w:rsidR="00B5693B" w14:paraId="3E3F781C" w14:textId="77777777">
        <w:trPr>
          <w:trHeight w:val="439"/>
        </w:trPr>
        <w:tc>
          <w:tcPr>
            <w:tcW w:w="4395" w:type="dxa"/>
          </w:tcPr>
          <w:p w14:paraId="18A13E4F" w14:textId="77777777" w:rsidR="00B5693B" w:rsidRDefault="000064CD">
            <w:pPr>
              <w:pStyle w:val="TableParagraph"/>
              <w:spacing w:before="104"/>
              <w:ind w:left="945"/>
              <w:rPr>
                <w:sz w:val="20"/>
              </w:rPr>
            </w:pPr>
            <w:r>
              <w:rPr>
                <w:sz w:val="20"/>
              </w:rPr>
              <w:t>On</w:t>
            </w:r>
            <w:r>
              <w:rPr>
                <w:spacing w:val="-5"/>
                <w:sz w:val="20"/>
              </w:rPr>
              <w:t xml:space="preserve"> </w:t>
            </w:r>
            <w:r>
              <w:rPr>
                <w:sz w:val="20"/>
              </w:rPr>
              <w:t>behalf</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General</w:t>
            </w:r>
            <w:r>
              <w:rPr>
                <w:spacing w:val="-5"/>
                <w:sz w:val="20"/>
              </w:rPr>
              <w:t xml:space="preserve"> </w:t>
            </w:r>
            <w:r>
              <w:rPr>
                <w:spacing w:val="-2"/>
                <w:sz w:val="20"/>
              </w:rPr>
              <w:t>Practice</w:t>
            </w:r>
          </w:p>
        </w:tc>
        <w:tc>
          <w:tcPr>
            <w:tcW w:w="562" w:type="dxa"/>
          </w:tcPr>
          <w:p w14:paraId="7CE01258" w14:textId="36004E2D" w:rsidR="00B5693B" w:rsidRDefault="003A09C4">
            <w:pPr>
              <w:pStyle w:val="TableParagraph"/>
              <w:rPr>
                <w:rFonts w:ascii="Times New Roman"/>
                <w:sz w:val="18"/>
              </w:rPr>
            </w:pPr>
            <w:r>
              <w:rPr>
                <w:rFonts w:ascii="Times New Roman"/>
                <w:sz w:val="18"/>
              </w:rPr>
              <w:t xml:space="preserve"> </w:t>
            </w:r>
          </w:p>
        </w:tc>
        <w:tc>
          <w:tcPr>
            <w:tcW w:w="4251" w:type="dxa"/>
          </w:tcPr>
          <w:p w14:paraId="3B2CBC45" w14:textId="3AA00277" w:rsidR="00B5693B" w:rsidRDefault="003A09C4">
            <w:pPr>
              <w:pStyle w:val="TableParagraph"/>
              <w:spacing w:before="104"/>
              <w:ind w:left="765"/>
              <w:rPr>
                <w:sz w:val="20"/>
              </w:rPr>
            </w:pPr>
            <w:r>
              <w:rPr>
                <w:sz w:val="20"/>
              </w:rPr>
              <w:t xml:space="preserve">        On</w:t>
            </w:r>
            <w:r>
              <w:rPr>
                <w:spacing w:val="-6"/>
                <w:sz w:val="20"/>
              </w:rPr>
              <w:t xml:space="preserve"> </w:t>
            </w:r>
            <w:r>
              <w:rPr>
                <w:sz w:val="20"/>
              </w:rPr>
              <w:t>Behalf</w:t>
            </w:r>
            <w:r>
              <w:rPr>
                <w:spacing w:val="-7"/>
                <w:sz w:val="20"/>
              </w:rPr>
              <w:t xml:space="preserve"> </w:t>
            </w:r>
            <w:r>
              <w:rPr>
                <w:sz w:val="20"/>
              </w:rPr>
              <w:t>of</w:t>
            </w:r>
            <w:r>
              <w:rPr>
                <w:spacing w:val="-7"/>
                <w:sz w:val="20"/>
              </w:rPr>
              <w:t xml:space="preserve"> </w:t>
            </w:r>
            <w:r w:rsidR="0034408A">
              <w:rPr>
                <w:sz w:val="20"/>
              </w:rPr>
              <w:t>Healthicare</w:t>
            </w:r>
          </w:p>
        </w:tc>
      </w:tr>
      <w:tr w:rsidR="00B5693B" w14:paraId="2634C87E" w14:textId="77777777">
        <w:trPr>
          <w:trHeight w:val="440"/>
        </w:trPr>
        <w:tc>
          <w:tcPr>
            <w:tcW w:w="4395" w:type="dxa"/>
            <w:tcBorders>
              <w:bottom w:val="single" w:sz="4" w:space="0" w:color="000000"/>
            </w:tcBorders>
          </w:tcPr>
          <w:p w14:paraId="23EFAA3B" w14:textId="77777777" w:rsidR="00B5693B" w:rsidRDefault="00B5693B">
            <w:pPr>
              <w:pStyle w:val="TableParagraph"/>
              <w:rPr>
                <w:rFonts w:ascii="Times New Roman"/>
                <w:sz w:val="18"/>
              </w:rPr>
            </w:pPr>
          </w:p>
        </w:tc>
        <w:tc>
          <w:tcPr>
            <w:tcW w:w="562" w:type="dxa"/>
          </w:tcPr>
          <w:p w14:paraId="3C626E07" w14:textId="77777777" w:rsidR="00B5693B" w:rsidRDefault="00B5693B">
            <w:pPr>
              <w:pStyle w:val="TableParagraph"/>
              <w:rPr>
                <w:rFonts w:ascii="Times New Roman"/>
                <w:sz w:val="18"/>
              </w:rPr>
            </w:pPr>
          </w:p>
        </w:tc>
        <w:tc>
          <w:tcPr>
            <w:tcW w:w="4251" w:type="dxa"/>
          </w:tcPr>
          <w:p w14:paraId="2723DF28" w14:textId="58A795C3" w:rsidR="00B5693B" w:rsidRDefault="003A09C4">
            <w:pPr>
              <w:pStyle w:val="TableParagraph"/>
              <w:spacing w:before="53"/>
              <w:jc w:val="center"/>
              <w:rPr>
                <w:sz w:val="20"/>
              </w:rPr>
            </w:pPr>
            <w:r>
              <w:rPr>
                <w:sz w:val="20"/>
              </w:rPr>
              <w:t>Dr Jaspreet Saini</w:t>
            </w:r>
          </w:p>
        </w:tc>
      </w:tr>
      <w:tr w:rsidR="00B5693B" w14:paraId="12CA9F46" w14:textId="77777777">
        <w:trPr>
          <w:trHeight w:val="981"/>
        </w:trPr>
        <w:tc>
          <w:tcPr>
            <w:tcW w:w="4395" w:type="dxa"/>
            <w:tcBorders>
              <w:top w:val="single" w:sz="4" w:space="0" w:color="000000"/>
              <w:bottom w:val="single" w:sz="4" w:space="0" w:color="000000"/>
            </w:tcBorders>
          </w:tcPr>
          <w:p w14:paraId="51FC3DC6" w14:textId="77777777" w:rsidR="00B5693B" w:rsidRDefault="000064CD">
            <w:pPr>
              <w:pStyle w:val="TableParagraph"/>
              <w:spacing w:before="1"/>
              <w:jc w:val="center"/>
              <w:rPr>
                <w:sz w:val="20"/>
              </w:rPr>
            </w:pPr>
            <w:r>
              <w:rPr>
                <w:sz w:val="20"/>
              </w:rPr>
              <w:t>Full</w:t>
            </w:r>
            <w:r>
              <w:rPr>
                <w:spacing w:val="-5"/>
                <w:sz w:val="20"/>
              </w:rPr>
              <w:t xml:space="preserve"> </w:t>
            </w:r>
            <w:r>
              <w:rPr>
                <w:spacing w:val="-4"/>
                <w:sz w:val="20"/>
              </w:rPr>
              <w:t>Name</w:t>
            </w:r>
          </w:p>
        </w:tc>
        <w:tc>
          <w:tcPr>
            <w:tcW w:w="562" w:type="dxa"/>
          </w:tcPr>
          <w:p w14:paraId="54DAB104" w14:textId="77777777" w:rsidR="00B5693B" w:rsidRDefault="00B5693B">
            <w:pPr>
              <w:pStyle w:val="TableParagraph"/>
              <w:rPr>
                <w:rFonts w:ascii="Times New Roman"/>
                <w:sz w:val="18"/>
              </w:rPr>
            </w:pPr>
          </w:p>
        </w:tc>
        <w:tc>
          <w:tcPr>
            <w:tcW w:w="4251" w:type="dxa"/>
            <w:tcBorders>
              <w:bottom w:val="single" w:sz="4" w:space="0" w:color="000000"/>
            </w:tcBorders>
          </w:tcPr>
          <w:p w14:paraId="64C5C95B" w14:textId="5CB94D82" w:rsidR="00B5693B" w:rsidRDefault="003A09C4">
            <w:pPr>
              <w:pStyle w:val="TableParagraph"/>
              <w:spacing w:before="1"/>
              <w:ind w:left="1286"/>
              <w:rPr>
                <w:sz w:val="20"/>
              </w:rPr>
            </w:pPr>
            <w:r>
              <w:rPr>
                <w:sz w:val="20"/>
              </w:rPr>
              <w:t xml:space="preserve">      Clinic Director</w:t>
            </w:r>
          </w:p>
        </w:tc>
      </w:tr>
      <w:tr w:rsidR="00B5693B" w14:paraId="57F5C51F" w14:textId="77777777">
        <w:trPr>
          <w:trHeight w:val="657"/>
        </w:trPr>
        <w:tc>
          <w:tcPr>
            <w:tcW w:w="4395" w:type="dxa"/>
            <w:tcBorders>
              <w:top w:val="single" w:sz="4" w:space="0" w:color="000000"/>
              <w:bottom w:val="single" w:sz="4" w:space="0" w:color="000000"/>
            </w:tcBorders>
          </w:tcPr>
          <w:p w14:paraId="024CF389" w14:textId="77777777" w:rsidR="00B5693B" w:rsidRDefault="000064CD">
            <w:pPr>
              <w:pStyle w:val="TableParagraph"/>
              <w:spacing w:before="1"/>
              <w:jc w:val="center"/>
              <w:rPr>
                <w:sz w:val="20"/>
              </w:rPr>
            </w:pPr>
            <w:r>
              <w:rPr>
                <w:spacing w:val="-2"/>
                <w:sz w:val="20"/>
              </w:rPr>
              <w:t>Signature</w:t>
            </w:r>
          </w:p>
        </w:tc>
        <w:tc>
          <w:tcPr>
            <w:tcW w:w="562" w:type="dxa"/>
          </w:tcPr>
          <w:p w14:paraId="5D277D99" w14:textId="77777777" w:rsidR="00B5693B" w:rsidRDefault="00B5693B">
            <w:pPr>
              <w:pStyle w:val="TableParagraph"/>
              <w:rPr>
                <w:rFonts w:ascii="Times New Roman"/>
                <w:sz w:val="18"/>
              </w:rPr>
            </w:pPr>
          </w:p>
        </w:tc>
        <w:tc>
          <w:tcPr>
            <w:tcW w:w="4251" w:type="dxa"/>
            <w:tcBorders>
              <w:top w:val="single" w:sz="4" w:space="0" w:color="000000"/>
              <w:bottom w:val="single" w:sz="4" w:space="0" w:color="000000"/>
            </w:tcBorders>
          </w:tcPr>
          <w:p w14:paraId="4F0A4494" w14:textId="77777777" w:rsidR="00B5693B" w:rsidRDefault="000064CD">
            <w:pPr>
              <w:pStyle w:val="TableParagraph"/>
              <w:spacing w:before="1"/>
              <w:jc w:val="center"/>
              <w:rPr>
                <w:sz w:val="20"/>
              </w:rPr>
            </w:pPr>
            <w:r>
              <w:rPr>
                <w:spacing w:val="-2"/>
                <w:sz w:val="20"/>
              </w:rPr>
              <w:t>Signature</w:t>
            </w:r>
          </w:p>
        </w:tc>
      </w:tr>
      <w:tr w:rsidR="00B5693B" w14:paraId="6118AD1A" w14:textId="77777777">
        <w:trPr>
          <w:trHeight w:val="241"/>
        </w:trPr>
        <w:tc>
          <w:tcPr>
            <w:tcW w:w="4395" w:type="dxa"/>
            <w:tcBorders>
              <w:top w:val="single" w:sz="4" w:space="0" w:color="000000"/>
            </w:tcBorders>
          </w:tcPr>
          <w:p w14:paraId="0A980A8F" w14:textId="77777777" w:rsidR="00B5693B" w:rsidRDefault="000064CD">
            <w:pPr>
              <w:pStyle w:val="TableParagraph"/>
              <w:spacing w:before="1" w:line="220" w:lineRule="exact"/>
              <w:jc w:val="center"/>
              <w:rPr>
                <w:sz w:val="20"/>
              </w:rPr>
            </w:pPr>
            <w:r>
              <w:rPr>
                <w:spacing w:val="-4"/>
                <w:sz w:val="20"/>
              </w:rPr>
              <w:t>Date</w:t>
            </w:r>
          </w:p>
        </w:tc>
        <w:tc>
          <w:tcPr>
            <w:tcW w:w="562" w:type="dxa"/>
          </w:tcPr>
          <w:p w14:paraId="05D9D0B1" w14:textId="77777777" w:rsidR="00B5693B" w:rsidRDefault="00B5693B">
            <w:pPr>
              <w:pStyle w:val="TableParagraph"/>
              <w:rPr>
                <w:rFonts w:ascii="Times New Roman"/>
                <w:sz w:val="16"/>
              </w:rPr>
            </w:pPr>
          </w:p>
        </w:tc>
        <w:tc>
          <w:tcPr>
            <w:tcW w:w="4251" w:type="dxa"/>
            <w:tcBorders>
              <w:top w:val="single" w:sz="4" w:space="0" w:color="000000"/>
            </w:tcBorders>
          </w:tcPr>
          <w:p w14:paraId="1027C762" w14:textId="77777777" w:rsidR="00B5693B" w:rsidRDefault="000064CD">
            <w:pPr>
              <w:pStyle w:val="TableParagraph"/>
              <w:spacing w:before="1" w:line="220" w:lineRule="exact"/>
              <w:jc w:val="center"/>
              <w:rPr>
                <w:sz w:val="20"/>
              </w:rPr>
            </w:pPr>
            <w:r>
              <w:rPr>
                <w:spacing w:val="-4"/>
                <w:sz w:val="20"/>
              </w:rPr>
              <w:t>Date</w:t>
            </w:r>
          </w:p>
        </w:tc>
      </w:tr>
    </w:tbl>
    <w:p w14:paraId="0AB5A89F" w14:textId="77777777" w:rsidR="00F6707D" w:rsidRDefault="00F6707D"/>
    <w:sectPr w:rsidR="00F6707D">
      <w:headerReference w:type="default" r:id="rId8"/>
      <w:footerReference w:type="default" r:id="rId9"/>
      <w:pgSz w:w="11900" w:h="16850"/>
      <w:pgMar w:top="1900" w:right="1020" w:bottom="2200" w:left="1160" w:header="0" w:footer="2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7E7CC" w14:textId="77777777" w:rsidR="00340D37" w:rsidRDefault="00340D37">
      <w:r>
        <w:separator/>
      </w:r>
    </w:p>
  </w:endnote>
  <w:endnote w:type="continuationSeparator" w:id="0">
    <w:p w14:paraId="732B3475" w14:textId="77777777" w:rsidR="00340D37" w:rsidRDefault="0034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E5DAC" w14:textId="2C4B3033" w:rsidR="00B5693B" w:rsidRDefault="00B5693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2159D" w14:textId="77777777" w:rsidR="00340D37" w:rsidRDefault="00340D37">
      <w:r>
        <w:separator/>
      </w:r>
    </w:p>
  </w:footnote>
  <w:footnote w:type="continuationSeparator" w:id="0">
    <w:p w14:paraId="557DE874" w14:textId="77777777" w:rsidR="00340D37" w:rsidRDefault="0034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DE25" w14:textId="043EC30E" w:rsidR="00B5693B" w:rsidRDefault="00485020">
    <w:pPr>
      <w:pStyle w:val="BodyText"/>
      <w:spacing w:line="14" w:lineRule="auto"/>
      <w:ind w:left="0" w:firstLine="0"/>
      <w:jc w:val="left"/>
      <w:rPr>
        <w:sz w:val="20"/>
      </w:rPr>
    </w:pPr>
    <w:r>
      <w:rPr>
        <w:noProof/>
      </w:rPr>
      <w:drawing>
        <wp:anchor distT="0" distB="0" distL="114300" distR="114300" simplePos="0" relativeHeight="251660288" behindDoc="1" locked="0" layoutInCell="1" allowOverlap="1" wp14:anchorId="79917933" wp14:editId="45D395F8">
          <wp:simplePos x="0" y="0"/>
          <wp:positionH relativeFrom="column">
            <wp:posOffset>2541</wp:posOffset>
          </wp:positionH>
          <wp:positionV relativeFrom="paragraph">
            <wp:posOffset>342900</wp:posOffset>
          </wp:positionV>
          <wp:extent cx="1660528" cy="365760"/>
          <wp:effectExtent l="0" t="0" r="0" b="0"/>
          <wp:wrapNone/>
          <wp:docPr id="987138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38127" name="Picture 987138127"/>
                  <pic:cNvPicPr/>
                </pic:nvPicPr>
                <pic:blipFill>
                  <a:blip r:embed="rId1">
                    <a:extLst>
                      <a:ext uri="{28A0092B-C50C-407E-A947-70E740481C1C}">
                        <a14:useLocalDpi xmlns:a14="http://schemas.microsoft.com/office/drawing/2010/main" val="0"/>
                      </a:ext>
                    </a:extLst>
                  </a:blip>
                  <a:stretch>
                    <a:fillRect/>
                  </a:stretch>
                </pic:blipFill>
                <pic:spPr>
                  <a:xfrm>
                    <a:off x="0" y="0"/>
                    <a:ext cx="1666715" cy="3671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3517"/>
    <w:multiLevelType w:val="hybridMultilevel"/>
    <w:tmpl w:val="052A8CDE"/>
    <w:lvl w:ilvl="0" w:tplc="C43CB824">
      <w:start w:val="1"/>
      <w:numFmt w:val="decimal"/>
      <w:lvlText w:val="%1."/>
      <w:lvlJc w:val="left"/>
      <w:pPr>
        <w:ind w:left="477" w:hanging="360"/>
      </w:pPr>
      <w:rPr>
        <w:rFonts w:ascii="Calibri" w:eastAsia="Calibri" w:hAnsi="Calibri" w:cs="Calibri" w:hint="default"/>
        <w:b w:val="0"/>
        <w:bCs w:val="0"/>
        <w:i w:val="0"/>
        <w:iCs w:val="0"/>
        <w:spacing w:val="-1"/>
        <w:w w:val="100"/>
        <w:sz w:val="18"/>
        <w:szCs w:val="18"/>
        <w:lang w:val="en-US" w:eastAsia="en-US" w:bidi="ar-SA"/>
      </w:rPr>
    </w:lvl>
    <w:lvl w:ilvl="1" w:tplc="B07E4426">
      <w:numFmt w:val="bullet"/>
      <w:lvlText w:val="•"/>
      <w:lvlJc w:val="left"/>
      <w:pPr>
        <w:ind w:left="1403" w:hanging="360"/>
      </w:pPr>
      <w:rPr>
        <w:rFonts w:hint="default"/>
        <w:lang w:val="en-US" w:eastAsia="en-US" w:bidi="ar-SA"/>
      </w:rPr>
    </w:lvl>
    <w:lvl w:ilvl="2" w:tplc="C3D8EAF4">
      <w:numFmt w:val="bullet"/>
      <w:lvlText w:val="•"/>
      <w:lvlJc w:val="left"/>
      <w:pPr>
        <w:ind w:left="2327" w:hanging="360"/>
      </w:pPr>
      <w:rPr>
        <w:rFonts w:hint="default"/>
        <w:lang w:val="en-US" w:eastAsia="en-US" w:bidi="ar-SA"/>
      </w:rPr>
    </w:lvl>
    <w:lvl w:ilvl="3" w:tplc="1BEC6D6C">
      <w:numFmt w:val="bullet"/>
      <w:lvlText w:val="•"/>
      <w:lvlJc w:val="left"/>
      <w:pPr>
        <w:ind w:left="3251" w:hanging="360"/>
      </w:pPr>
      <w:rPr>
        <w:rFonts w:hint="default"/>
        <w:lang w:val="en-US" w:eastAsia="en-US" w:bidi="ar-SA"/>
      </w:rPr>
    </w:lvl>
    <w:lvl w:ilvl="4" w:tplc="5100CBBA">
      <w:numFmt w:val="bullet"/>
      <w:lvlText w:val="•"/>
      <w:lvlJc w:val="left"/>
      <w:pPr>
        <w:ind w:left="4175" w:hanging="360"/>
      </w:pPr>
      <w:rPr>
        <w:rFonts w:hint="default"/>
        <w:lang w:val="en-US" w:eastAsia="en-US" w:bidi="ar-SA"/>
      </w:rPr>
    </w:lvl>
    <w:lvl w:ilvl="5" w:tplc="2690D93C">
      <w:numFmt w:val="bullet"/>
      <w:lvlText w:val="•"/>
      <w:lvlJc w:val="left"/>
      <w:pPr>
        <w:ind w:left="5099" w:hanging="360"/>
      </w:pPr>
      <w:rPr>
        <w:rFonts w:hint="default"/>
        <w:lang w:val="en-US" w:eastAsia="en-US" w:bidi="ar-SA"/>
      </w:rPr>
    </w:lvl>
    <w:lvl w:ilvl="6" w:tplc="60DEAB5C">
      <w:numFmt w:val="bullet"/>
      <w:lvlText w:val="•"/>
      <w:lvlJc w:val="left"/>
      <w:pPr>
        <w:ind w:left="6023" w:hanging="360"/>
      </w:pPr>
      <w:rPr>
        <w:rFonts w:hint="default"/>
        <w:lang w:val="en-US" w:eastAsia="en-US" w:bidi="ar-SA"/>
      </w:rPr>
    </w:lvl>
    <w:lvl w:ilvl="7" w:tplc="5596E27C">
      <w:numFmt w:val="bullet"/>
      <w:lvlText w:val="•"/>
      <w:lvlJc w:val="left"/>
      <w:pPr>
        <w:ind w:left="6947" w:hanging="360"/>
      </w:pPr>
      <w:rPr>
        <w:rFonts w:hint="default"/>
        <w:lang w:val="en-US" w:eastAsia="en-US" w:bidi="ar-SA"/>
      </w:rPr>
    </w:lvl>
    <w:lvl w:ilvl="8" w:tplc="39C6E404">
      <w:numFmt w:val="bullet"/>
      <w:lvlText w:val="•"/>
      <w:lvlJc w:val="left"/>
      <w:pPr>
        <w:ind w:left="7871" w:hanging="360"/>
      </w:pPr>
      <w:rPr>
        <w:rFonts w:hint="default"/>
        <w:lang w:val="en-US" w:eastAsia="en-US" w:bidi="ar-SA"/>
      </w:rPr>
    </w:lvl>
  </w:abstractNum>
  <w:abstractNum w:abstractNumId="1" w15:restartNumberingAfterBreak="0">
    <w:nsid w:val="13222296"/>
    <w:multiLevelType w:val="hybridMultilevel"/>
    <w:tmpl w:val="0F406C04"/>
    <w:lvl w:ilvl="0" w:tplc="317CDEDA">
      <w:numFmt w:val="bullet"/>
      <w:lvlText w:val=""/>
      <w:lvlJc w:val="left"/>
      <w:pPr>
        <w:ind w:left="400" w:hanging="284"/>
      </w:pPr>
      <w:rPr>
        <w:rFonts w:ascii="Symbol" w:eastAsia="Symbol" w:hAnsi="Symbol" w:cs="Symbol" w:hint="default"/>
        <w:b w:val="0"/>
        <w:bCs w:val="0"/>
        <w:i w:val="0"/>
        <w:iCs w:val="0"/>
        <w:spacing w:val="0"/>
        <w:w w:val="100"/>
        <w:sz w:val="18"/>
        <w:szCs w:val="18"/>
        <w:lang w:val="en-US" w:eastAsia="en-US" w:bidi="ar-SA"/>
      </w:rPr>
    </w:lvl>
    <w:lvl w:ilvl="1" w:tplc="08F2AA06">
      <w:numFmt w:val="bullet"/>
      <w:lvlText w:val=""/>
      <w:lvlJc w:val="left"/>
      <w:pPr>
        <w:ind w:left="1557" w:hanging="360"/>
      </w:pPr>
      <w:rPr>
        <w:rFonts w:ascii="Symbol" w:eastAsia="Symbol" w:hAnsi="Symbol" w:cs="Symbol" w:hint="default"/>
        <w:b w:val="0"/>
        <w:bCs w:val="0"/>
        <w:i w:val="0"/>
        <w:iCs w:val="0"/>
        <w:spacing w:val="0"/>
        <w:w w:val="100"/>
        <w:sz w:val="18"/>
        <w:szCs w:val="18"/>
        <w:lang w:val="en-US" w:eastAsia="en-US" w:bidi="ar-SA"/>
      </w:rPr>
    </w:lvl>
    <w:lvl w:ilvl="2" w:tplc="3C5ACB58">
      <w:numFmt w:val="bullet"/>
      <w:lvlText w:val="•"/>
      <w:lvlJc w:val="left"/>
      <w:pPr>
        <w:ind w:left="2466" w:hanging="360"/>
      </w:pPr>
      <w:rPr>
        <w:rFonts w:hint="default"/>
        <w:lang w:val="en-US" w:eastAsia="en-US" w:bidi="ar-SA"/>
      </w:rPr>
    </w:lvl>
    <w:lvl w:ilvl="3" w:tplc="62EC612E">
      <w:numFmt w:val="bullet"/>
      <w:lvlText w:val="•"/>
      <w:lvlJc w:val="left"/>
      <w:pPr>
        <w:ind w:left="3373" w:hanging="360"/>
      </w:pPr>
      <w:rPr>
        <w:rFonts w:hint="default"/>
        <w:lang w:val="en-US" w:eastAsia="en-US" w:bidi="ar-SA"/>
      </w:rPr>
    </w:lvl>
    <w:lvl w:ilvl="4" w:tplc="AE569652">
      <w:numFmt w:val="bullet"/>
      <w:lvlText w:val="•"/>
      <w:lvlJc w:val="left"/>
      <w:pPr>
        <w:ind w:left="4279" w:hanging="360"/>
      </w:pPr>
      <w:rPr>
        <w:rFonts w:hint="default"/>
        <w:lang w:val="en-US" w:eastAsia="en-US" w:bidi="ar-SA"/>
      </w:rPr>
    </w:lvl>
    <w:lvl w:ilvl="5" w:tplc="36E444FA">
      <w:numFmt w:val="bullet"/>
      <w:lvlText w:val="•"/>
      <w:lvlJc w:val="left"/>
      <w:pPr>
        <w:ind w:left="5186" w:hanging="360"/>
      </w:pPr>
      <w:rPr>
        <w:rFonts w:hint="default"/>
        <w:lang w:val="en-US" w:eastAsia="en-US" w:bidi="ar-SA"/>
      </w:rPr>
    </w:lvl>
    <w:lvl w:ilvl="6" w:tplc="B17C8D40">
      <w:numFmt w:val="bullet"/>
      <w:lvlText w:val="•"/>
      <w:lvlJc w:val="left"/>
      <w:pPr>
        <w:ind w:left="6092" w:hanging="360"/>
      </w:pPr>
      <w:rPr>
        <w:rFonts w:hint="default"/>
        <w:lang w:val="en-US" w:eastAsia="en-US" w:bidi="ar-SA"/>
      </w:rPr>
    </w:lvl>
    <w:lvl w:ilvl="7" w:tplc="5DCCB3E0">
      <w:numFmt w:val="bullet"/>
      <w:lvlText w:val="•"/>
      <w:lvlJc w:val="left"/>
      <w:pPr>
        <w:ind w:left="6999" w:hanging="360"/>
      </w:pPr>
      <w:rPr>
        <w:rFonts w:hint="default"/>
        <w:lang w:val="en-US" w:eastAsia="en-US" w:bidi="ar-SA"/>
      </w:rPr>
    </w:lvl>
    <w:lvl w:ilvl="8" w:tplc="261EC80C">
      <w:numFmt w:val="bullet"/>
      <w:lvlText w:val="•"/>
      <w:lvlJc w:val="left"/>
      <w:pPr>
        <w:ind w:left="7906" w:hanging="360"/>
      </w:pPr>
      <w:rPr>
        <w:rFonts w:hint="default"/>
        <w:lang w:val="en-US" w:eastAsia="en-US" w:bidi="ar-SA"/>
      </w:rPr>
    </w:lvl>
  </w:abstractNum>
  <w:num w:numId="1" w16cid:durableId="1248926456">
    <w:abstractNumId w:val="0"/>
  </w:num>
  <w:num w:numId="2" w16cid:durableId="142052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3B"/>
    <w:rsid w:val="000064CD"/>
    <w:rsid w:val="00340D37"/>
    <w:rsid w:val="0034408A"/>
    <w:rsid w:val="003A09C4"/>
    <w:rsid w:val="004011D7"/>
    <w:rsid w:val="00485020"/>
    <w:rsid w:val="005F1BFE"/>
    <w:rsid w:val="007D678C"/>
    <w:rsid w:val="009A0141"/>
    <w:rsid w:val="00B5693B"/>
    <w:rsid w:val="00C03CF5"/>
    <w:rsid w:val="00D85EAE"/>
    <w:rsid w:val="00F6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B0460"/>
  <w15:docId w15:val="{33DEB34C-9773-468F-A155-0F170EED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7"/>
      <w:outlineLvl w:val="0"/>
    </w:pPr>
    <w:rPr>
      <w:b/>
      <w:bCs/>
      <w:sz w:val="20"/>
      <w:szCs w:val="20"/>
    </w:rPr>
  </w:style>
  <w:style w:type="paragraph" w:styleId="Heading2">
    <w:name w:val="heading 2"/>
    <w:basedOn w:val="Normal"/>
    <w:uiPriority w:val="9"/>
    <w:unhideWhenUsed/>
    <w:qFormat/>
    <w:pPr>
      <w:spacing w:before="218"/>
      <w:ind w:left="117"/>
      <w:jc w:val="both"/>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7" w:hanging="360"/>
      <w:jc w:val="both"/>
    </w:pPr>
    <w:rPr>
      <w:sz w:val="18"/>
      <w:szCs w:val="18"/>
    </w:rPr>
  </w:style>
  <w:style w:type="paragraph" w:styleId="ListParagraph">
    <w:name w:val="List Paragraph"/>
    <w:basedOn w:val="Normal"/>
    <w:uiPriority w:val="1"/>
    <w:qFormat/>
    <w:pPr>
      <w:ind w:left="47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5020"/>
    <w:pPr>
      <w:tabs>
        <w:tab w:val="center" w:pos="4680"/>
        <w:tab w:val="right" w:pos="9360"/>
      </w:tabs>
    </w:pPr>
  </w:style>
  <w:style w:type="character" w:customStyle="1" w:styleId="HeaderChar">
    <w:name w:val="Header Char"/>
    <w:basedOn w:val="DefaultParagraphFont"/>
    <w:link w:val="Header"/>
    <w:uiPriority w:val="99"/>
    <w:rsid w:val="00485020"/>
    <w:rPr>
      <w:rFonts w:ascii="Calibri" w:eastAsia="Calibri" w:hAnsi="Calibri" w:cs="Calibri"/>
    </w:rPr>
  </w:style>
  <w:style w:type="paragraph" w:styleId="Footer">
    <w:name w:val="footer"/>
    <w:basedOn w:val="Normal"/>
    <w:link w:val="FooterChar"/>
    <w:uiPriority w:val="99"/>
    <w:unhideWhenUsed/>
    <w:rsid w:val="00485020"/>
    <w:pPr>
      <w:tabs>
        <w:tab w:val="center" w:pos="4680"/>
        <w:tab w:val="right" w:pos="9360"/>
      </w:tabs>
    </w:pPr>
  </w:style>
  <w:style w:type="character" w:customStyle="1" w:styleId="FooterChar">
    <w:name w:val="Footer Char"/>
    <w:basedOn w:val="DefaultParagraphFont"/>
    <w:link w:val="Footer"/>
    <w:uiPriority w:val="99"/>
    <w:rsid w:val="00485020"/>
    <w:rPr>
      <w:rFonts w:ascii="Calibri" w:eastAsia="Calibri" w:hAnsi="Calibri" w:cs="Calibri"/>
    </w:rPr>
  </w:style>
  <w:style w:type="paragraph" w:styleId="Revision">
    <w:name w:val="Revision"/>
    <w:hidden/>
    <w:uiPriority w:val="99"/>
    <w:semiHidden/>
    <w:rsid w:val="000064CD"/>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064CD"/>
    <w:rPr>
      <w:sz w:val="16"/>
      <w:szCs w:val="16"/>
    </w:rPr>
  </w:style>
  <w:style w:type="paragraph" w:styleId="CommentText">
    <w:name w:val="annotation text"/>
    <w:basedOn w:val="Normal"/>
    <w:link w:val="CommentTextChar"/>
    <w:uiPriority w:val="99"/>
    <w:unhideWhenUsed/>
    <w:rsid w:val="000064CD"/>
    <w:rPr>
      <w:sz w:val="20"/>
      <w:szCs w:val="20"/>
    </w:rPr>
  </w:style>
  <w:style w:type="character" w:customStyle="1" w:styleId="CommentTextChar">
    <w:name w:val="Comment Text Char"/>
    <w:basedOn w:val="DefaultParagraphFont"/>
    <w:link w:val="CommentText"/>
    <w:uiPriority w:val="99"/>
    <w:rsid w:val="000064C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64CD"/>
    <w:rPr>
      <w:b/>
      <w:bCs/>
    </w:rPr>
  </w:style>
  <w:style w:type="character" w:customStyle="1" w:styleId="CommentSubjectChar">
    <w:name w:val="Comment Subject Char"/>
    <w:basedOn w:val="CommentTextChar"/>
    <w:link w:val="CommentSubject"/>
    <w:uiPriority w:val="99"/>
    <w:semiHidden/>
    <w:rsid w:val="000064CD"/>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8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73D9-07E2-41FE-A0B4-404F128D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Lyons</dc:creator>
  <cp:lastModifiedBy>Jaspreet Saini</cp:lastModifiedBy>
  <cp:revision>3</cp:revision>
  <dcterms:created xsi:type="dcterms:W3CDTF">2024-08-23T06:25:00Z</dcterms:created>
  <dcterms:modified xsi:type="dcterms:W3CDTF">2024-10-13T23:42:00Z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Adobe Acrobat Pro 9.0.0</vt:lpwstr>
  </property>
  <property fmtid="{D5CDD505-2E9C-101B-9397-08002B2CF9AE}" pid="4" name="LastSaved">
    <vt:filetime>2024-08-23T00:00:00Z</vt:filetime>
  </property>
  <property fmtid="{D5CDD505-2E9C-101B-9397-08002B2CF9AE}" pid="5" name="Producer">
    <vt:lpwstr>Adobe Acrobat Pro 9.0.0</vt:lpwstr>
  </property>
</Properties>
</file>