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50FD7" w14:textId="77777777" w:rsidR="00B03D57" w:rsidRDefault="00184685" w:rsidP="00B03D57">
      <w:pPr>
        <w:rPr>
          <w:rFonts w:asciiTheme="minorHAnsi" w:hAnsiTheme="minorHAnsi" w:cs="Arial"/>
          <w:b/>
          <w:bCs/>
          <w:sz w:val="48"/>
          <w:szCs w:val="48"/>
        </w:rPr>
      </w:pPr>
      <w:r w:rsidRPr="00184685">
        <w:rPr>
          <w:rFonts w:ascii="Arial" w:hAnsi="Arial" w:cs="Arial"/>
          <w:b/>
          <w:bCs/>
          <w:sz w:val="36"/>
          <w:szCs w:val="36"/>
        </w:rPr>
        <w:tab/>
      </w:r>
      <w:r w:rsidRPr="00184685">
        <w:rPr>
          <w:rFonts w:ascii="Arial" w:hAnsi="Arial" w:cs="Arial"/>
          <w:b/>
          <w:bCs/>
          <w:sz w:val="36"/>
          <w:szCs w:val="36"/>
        </w:rPr>
        <w:tab/>
      </w:r>
      <w:r w:rsidRPr="00184685">
        <w:rPr>
          <w:rFonts w:ascii="Arial" w:hAnsi="Arial" w:cs="Arial"/>
          <w:b/>
          <w:bCs/>
          <w:sz w:val="36"/>
          <w:szCs w:val="36"/>
        </w:rPr>
        <w:tab/>
      </w:r>
      <w:r w:rsidR="00B03D57" w:rsidRPr="005609AD">
        <w:rPr>
          <w:rFonts w:asciiTheme="minorHAnsi" w:hAnsiTheme="minorHAnsi" w:cs="Arial"/>
          <w:b/>
          <w:bCs/>
          <w:sz w:val="48"/>
          <w:szCs w:val="48"/>
        </w:rPr>
        <w:t xml:space="preserve">Islamic Relief </w:t>
      </w:r>
      <w:r w:rsidR="00513352">
        <w:rPr>
          <w:rFonts w:asciiTheme="minorHAnsi" w:hAnsiTheme="minorHAnsi" w:cs="Arial"/>
          <w:b/>
          <w:bCs/>
          <w:sz w:val="48"/>
          <w:szCs w:val="48"/>
        </w:rPr>
        <w:t>Mali</w:t>
      </w:r>
    </w:p>
    <w:p w14:paraId="6ECD7535" w14:textId="77777777" w:rsidR="005609AD" w:rsidRPr="005609AD" w:rsidRDefault="005609AD" w:rsidP="00B03D57">
      <w:pPr>
        <w:rPr>
          <w:rFonts w:asciiTheme="minorHAnsi" w:hAnsiTheme="minorHAnsi" w:cs="Arial"/>
          <w:b/>
          <w:bCs/>
          <w:sz w:val="16"/>
          <w:szCs w:val="16"/>
        </w:rPr>
      </w:pPr>
    </w:p>
    <w:p w14:paraId="5B1664BE" w14:textId="77777777" w:rsidR="008317C1" w:rsidRDefault="00320D45" w:rsidP="00B03D57">
      <w:pPr>
        <w:jc w:val="center"/>
        <w:rPr>
          <w:rFonts w:asciiTheme="minorHAnsi" w:hAnsiTheme="minorHAnsi" w:cs="Arial"/>
          <w:sz w:val="28"/>
          <w:szCs w:val="28"/>
          <w:lang w:val="fr-FR"/>
        </w:rPr>
      </w:pPr>
      <w:r w:rsidRPr="00320D45">
        <w:rPr>
          <w:rFonts w:asciiTheme="minorHAnsi" w:hAnsiTheme="minorHAnsi" w:cs="Arial"/>
          <w:sz w:val="28"/>
          <w:szCs w:val="28"/>
          <w:lang w:val="fr-FR"/>
        </w:rPr>
        <w:t>Coordinateur de la sécurité alimentaire et des moyens de subsistance</w:t>
      </w:r>
    </w:p>
    <w:p w14:paraId="0523BBD9" w14:textId="77777777" w:rsidR="00320D45" w:rsidRPr="00320D45" w:rsidRDefault="00320D45" w:rsidP="00B03D57">
      <w:pPr>
        <w:jc w:val="center"/>
        <w:rPr>
          <w:rFonts w:asciiTheme="minorHAnsi" w:hAnsiTheme="minorHAnsi" w:cs="Arial"/>
          <w:b/>
          <w:bCs/>
          <w:sz w:val="28"/>
          <w:szCs w:val="28"/>
          <w:lang w:val="fr-FR"/>
        </w:rPr>
      </w:pPr>
    </w:p>
    <w:tbl>
      <w:tblPr>
        <w:tblStyle w:val="Grilledutableau"/>
        <w:tblW w:w="10915" w:type="dxa"/>
        <w:tblInd w:w="-601" w:type="dxa"/>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Look w:val="04A0" w:firstRow="1" w:lastRow="0" w:firstColumn="1" w:lastColumn="0" w:noHBand="0" w:noVBand="1"/>
      </w:tblPr>
      <w:tblGrid>
        <w:gridCol w:w="5812"/>
        <w:gridCol w:w="4253"/>
        <w:gridCol w:w="850"/>
      </w:tblGrid>
      <w:tr w:rsidR="00B03D57" w:rsidRPr="005609AD" w14:paraId="6C9E0371" w14:textId="77777777" w:rsidTr="00C94A05">
        <w:trPr>
          <w:trHeight w:val="501"/>
        </w:trPr>
        <w:tc>
          <w:tcPr>
            <w:tcW w:w="5812" w:type="dxa"/>
            <w:tcBorders>
              <w:bottom w:val="single" w:sz="4" w:space="0" w:color="auto"/>
            </w:tcBorders>
          </w:tcPr>
          <w:p w14:paraId="46EA19BF" w14:textId="77777777" w:rsidR="00B03D57" w:rsidRPr="008317C1" w:rsidRDefault="00B03D57" w:rsidP="0053195A">
            <w:pPr>
              <w:rPr>
                <w:rFonts w:asciiTheme="minorHAnsi" w:hAnsiTheme="minorHAnsi" w:cs="Arial"/>
                <w:b/>
                <w:bCs/>
                <w:sz w:val="22"/>
                <w:szCs w:val="22"/>
              </w:rPr>
            </w:pPr>
            <w:r w:rsidRPr="008317C1">
              <w:rPr>
                <w:rFonts w:asciiTheme="minorHAnsi" w:hAnsiTheme="minorHAnsi"/>
                <w:b/>
                <w:bCs/>
                <w:sz w:val="22"/>
                <w:szCs w:val="22"/>
              </w:rPr>
              <w:t>BASE LOCATION:</w:t>
            </w:r>
            <w:r w:rsidR="003049C7" w:rsidRPr="008317C1">
              <w:rPr>
                <w:rFonts w:asciiTheme="minorHAnsi" w:hAnsiTheme="minorHAnsi"/>
                <w:b/>
                <w:bCs/>
                <w:sz w:val="22"/>
                <w:szCs w:val="22"/>
              </w:rPr>
              <w:t xml:space="preserve">  </w:t>
            </w:r>
          </w:p>
        </w:tc>
        <w:tc>
          <w:tcPr>
            <w:tcW w:w="5103" w:type="dxa"/>
            <w:gridSpan w:val="2"/>
            <w:tcBorders>
              <w:bottom w:val="single" w:sz="4" w:space="0" w:color="auto"/>
            </w:tcBorders>
          </w:tcPr>
          <w:p w14:paraId="1DEA8AC8" w14:textId="77777777" w:rsidR="00B03D57" w:rsidRPr="005609AD" w:rsidRDefault="0064421A" w:rsidP="00C94A05">
            <w:pPr>
              <w:rPr>
                <w:rFonts w:asciiTheme="minorHAnsi" w:hAnsiTheme="minorHAnsi" w:cs="Arial"/>
                <w:bCs/>
                <w:sz w:val="20"/>
                <w:szCs w:val="20"/>
              </w:rPr>
            </w:pPr>
            <w:r>
              <w:rPr>
                <w:rFonts w:asciiTheme="minorHAnsi" w:hAnsiTheme="minorHAnsi" w:cstheme="minorHAnsi"/>
                <w:snapToGrid w:val="0"/>
              </w:rPr>
              <w:t>Bamako</w:t>
            </w:r>
            <w:r w:rsidR="00B37353">
              <w:rPr>
                <w:rFonts w:asciiTheme="minorHAnsi" w:hAnsiTheme="minorHAnsi" w:cstheme="minorHAnsi"/>
                <w:snapToGrid w:val="0"/>
              </w:rPr>
              <w:t xml:space="preserve">, </w:t>
            </w:r>
            <w:r>
              <w:rPr>
                <w:rFonts w:asciiTheme="minorHAnsi" w:hAnsiTheme="minorHAnsi" w:cstheme="minorHAnsi"/>
                <w:snapToGrid w:val="0"/>
              </w:rPr>
              <w:t>Mali</w:t>
            </w:r>
            <w:r w:rsidR="001D3766">
              <w:rPr>
                <w:rFonts w:asciiTheme="minorHAnsi" w:hAnsiTheme="minorHAnsi" w:cstheme="minorHAnsi"/>
                <w:snapToGrid w:val="0"/>
              </w:rPr>
              <w:t xml:space="preserve"> </w:t>
            </w:r>
          </w:p>
          <w:p w14:paraId="49DADEB1" w14:textId="77777777" w:rsidR="009A568F" w:rsidRPr="005609AD" w:rsidRDefault="009A568F" w:rsidP="00C94A05">
            <w:pPr>
              <w:rPr>
                <w:rFonts w:asciiTheme="minorHAnsi" w:hAnsiTheme="minorHAnsi" w:cs="Arial"/>
                <w:bCs/>
                <w:sz w:val="20"/>
                <w:szCs w:val="20"/>
              </w:rPr>
            </w:pPr>
          </w:p>
        </w:tc>
      </w:tr>
      <w:tr w:rsidR="00B03D57" w:rsidRPr="005609AD" w14:paraId="3305F2BF" w14:textId="77777777" w:rsidTr="00C94A05">
        <w:tc>
          <w:tcPr>
            <w:tcW w:w="5812" w:type="dxa"/>
            <w:tcBorders>
              <w:top w:val="single" w:sz="4" w:space="0" w:color="auto"/>
              <w:bottom w:val="single" w:sz="4" w:space="0" w:color="auto"/>
            </w:tcBorders>
          </w:tcPr>
          <w:p w14:paraId="04F6E969" w14:textId="77777777" w:rsidR="00B03D57" w:rsidRPr="008317C1" w:rsidRDefault="00B03D57" w:rsidP="00C94A05">
            <w:pPr>
              <w:rPr>
                <w:rFonts w:asciiTheme="minorHAnsi" w:hAnsiTheme="minorHAnsi" w:cs="Arial"/>
                <w:b/>
                <w:bCs/>
                <w:sz w:val="22"/>
                <w:szCs w:val="22"/>
              </w:rPr>
            </w:pPr>
            <w:r w:rsidRPr="008317C1">
              <w:rPr>
                <w:rFonts w:asciiTheme="minorHAnsi" w:hAnsiTheme="minorHAnsi"/>
                <w:b/>
                <w:bCs/>
                <w:sz w:val="22"/>
                <w:szCs w:val="22"/>
              </w:rPr>
              <w:t>REPORTING TO:</w:t>
            </w:r>
            <w:r w:rsidR="003049C7" w:rsidRPr="008317C1">
              <w:rPr>
                <w:rFonts w:asciiTheme="minorHAnsi" w:hAnsiTheme="minorHAnsi"/>
                <w:b/>
                <w:bCs/>
                <w:sz w:val="22"/>
                <w:szCs w:val="22"/>
              </w:rPr>
              <w:t xml:space="preserve">  </w:t>
            </w:r>
          </w:p>
        </w:tc>
        <w:tc>
          <w:tcPr>
            <w:tcW w:w="5103" w:type="dxa"/>
            <w:gridSpan w:val="2"/>
            <w:tcBorders>
              <w:top w:val="single" w:sz="4" w:space="0" w:color="auto"/>
              <w:bottom w:val="single" w:sz="4" w:space="0" w:color="auto"/>
            </w:tcBorders>
          </w:tcPr>
          <w:p w14:paraId="0F650F3B" w14:textId="77777777" w:rsidR="009A568F" w:rsidRPr="005609AD" w:rsidRDefault="00A81CCE" w:rsidP="0064421A">
            <w:pPr>
              <w:rPr>
                <w:rFonts w:asciiTheme="minorHAnsi" w:hAnsiTheme="minorHAnsi" w:cs="Arial"/>
                <w:bCs/>
                <w:sz w:val="20"/>
                <w:szCs w:val="20"/>
              </w:rPr>
            </w:pPr>
            <w:r>
              <w:rPr>
                <w:rFonts w:asciiTheme="minorHAnsi" w:hAnsiTheme="minorHAnsi" w:cstheme="minorHAnsi"/>
                <w:snapToGrid w:val="0"/>
              </w:rPr>
              <w:t>Head of Programme</w:t>
            </w:r>
          </w:p>
        </w:tc>
      </w:tr>
      <w:tr w:rsidR="00B03D57" w:rsidRPr="005609AD" w14:paraId="5F63FEF0" w14:textId="77777777" w:rsidTr="00695421">
        <w:tc>
          <w:tcPr>
            <w:tcW w:w="10065" w:type="dxa"/>
            <w:gridSpan w:val="2"/>
            <w:tcBorders>
              <w:top w:val="single" w:sz="4" w:space="0" w:color="auto"/>
              <w:bottom w:val="single" w:sz="4" w:space="0" w:color="auto"/>
            </w:tcBorders>
          </w:tcPr>
          <w:p w14:paraId="063E5897" w14:textId="77777777" w:rsidR="00B03D57" w:rsidRPr="008317C1" w:rsidRDefault="00B03D57" w:rsidP="00DC4382">
            <w:pPr>
              <w:rPr>
                <w:rFonts w:asciiTheme="minorHAnsi" w:hAnsiTheme="minorHAnsi" w:cs="Arial"/>
                <w:b/>
                <w:bCs/>
                <w:sz w:val="22"/>
                <w:szCs w:val="22"/>
              </w:rPr>
            </w:pPr>
            <w:r w:rsidRPr="008317C1">
              <w:rPr>
                <w:rFonts w:asciiTheme="minorHAnsi" w:hAnsiTheme="minorHAnsi"/>
                <w:b/>
                <w:bCs/>
                <w:sz w:val="22"/>
                <w:szCs w:val="22"/>
              </w:rPr>
              <w:t xml:space="preserve">LINE MANAGEMENT RESPONSIBILITIES: </w:t>
            </w:r>
            <w:r w:rsidR="001D3766">
              <w:rPr>
                <w:rFonts w:asciiTheme="minorHAnsi" w:hAnsiTheme="minorHAnsi"/>
                <w:b/>
                <w:bCs/>
                <w:sz w:val="22"/>
                <w:szCs w:val="22"/>
              </w:rPr>
              <w:t xml:space="preserve"> </w:t>
            </w:r>
            <w:r w:rsidR="001D3766" w:rsidRPr="001D3766">
              <w:rPr>
                <w:rFonts w:asciiTheme="minorHAnsi" w:hAnsiTheme="minorHAnsi"/>
                <w:bCs/>
                <w:sz w:val="22"/>
                <w:szCs w:val="22"/>
              </w:rPr>
              <w:t>Project</w:t>
            </w:r>
            <w:r w:rsidR="00D141EB">
              <w:rPr>
                <w:rFonts w:asciiTheme="minorHAnsi" w:hAnsiTheme="minorHAnsi"/>
                <w:bCs/>
                <w:sz w:val="22"/>
                <w:szCs w:val="22"/>
              </w:rPr>
              <w:t xml:space="preserve"> </w:t>
            </w:r>
            <w:r w:rsidR="001D3766" w:rsidRPr="001D3766">
              <w:rPr>
                <w:rFonts w:asciiTheme="minorHAnsi" w:hAnsiTheme="minorHAnsi"/>
                <w:bCs/>
                <w:sz w:val="22"/>
                <w:szCs w:val="22"/>
              </w:rPr>
              <w:t>Officer</w:t>
            </w:r>
            <w:r w:rsidR="00DC4382">
              <w:rPr>
                <w:rFonts w:asciiTheme="minorHAnsi" w:hAnsiTheme="minorHAnsi"/>
                <w:bCs/>
                <w:sz w:val="22"/>
                <w:szCs w:val="22"/>
              </w:rPr>
              <w:t>s/Assistants</w:t>
            </w:r>
          </w:p>
        </w:tc>
        <w:tc>
          <w:tcPr>
            <w:tcW w:w="850" w:type="dxa"/>
            <w:tcBorders>
              <w:top w:val="single" w:sz="4" w:space="0" w:color="auto"/>
              <w:bottom w:val="single" w:sz="4" w:space="0" w:color="auto"/>
            </w:tcBorders>
          </w:tcPr>
          <w:p w14:paraId="20D94C1C" w14:textId="77777777" w:rsidR="003049C7" w:rsidRPr="005609AD" w:rsidRDefault="003049C7" w:rsidP="003049C7">
            <w:pPr>
              <w:tabs>
                <w:tab w:val="left" w:pos="885"/>
              </w:tabs>
              <w:rPr>
                <w:rFonts w:asciiTheme="minorHAnsi" w:hAnsiTheme="minorHAnsi" w:cs="Arial"/>
                <w:bCs/>
                <w:sz w:val="20"/>
                <w:szCs w:val="20"/>
              </w:rPr>
            </w:pPr>
          </w:p>
          <w:p w14:paraId="4B498AF0" w14:textId="77777777" w:rsidR="009A568F" w:rsidRPr="005609AD" w:rsidRDefault="009A568F" w:rsidP="003049C7">
            <w:pPr>
              <w:tabs>
                <w:tab w:val="left" w:pos="885"/>
              </w:tabs>
              <w:rPr>
                <w:rFonts w:asciiTheme="minorHAnsi" w:hAnsiTheme="minorHAnsi" w:cs="Arial"/>
                <w:bCs/>
                <w:sz w:val="20"/>
                <w:szCs w:val="20"/>
              </w:rPr>
            </w:pPr>
          </w:p>
        </w:tc>
      </w:tr>
      <w:tr w:rsidR="00B03D57" w:rsidRPr="00E01C24" w14:paraId="00A5848F" w14:textId="77777777" w:rsidTr="00C94A05">
        <w:tc>
          <w:tcPr>
            <w:tcW w:w="10915" w:type="dxa"/>
            <w:gridSpan w:val="3"/>
            <w:tcBorders>
              <w:top w:val="single" w:sz="4" w:space="0" w:color="auto"/>
              <w:bottom w:val="single" w:sz="4" w:space="0" w:color="auto"/>
            </w:tcBorders>
          </w:tcPr>
          <w:p w14:paraId="1A3830A8" w14:textId="77777777" w:rsidR="00707AB5" w:rsidRDefault="00707AB5" w:rsidP="00E01C24">
            <w:pPr>
              <w:jc w:val="both"/>
              <w:rPr>
                <w:rFonts w:asciiTheme="minorHAnsi" w:hAnsiTheme="minorHAnsi"/>
                <w:b/>
                <w:bCs/>
                <w:sz w:val="22"/>
                <w:szCs w:val="22"/>
                <w:lang w:val="fr-FR"/>
              </w:rPr>
            </w:pPr>
            <w:r w:rsidRPr="00707AB5">
              <w:rPr>
                <w:rFonts w:asciiTheme="minorHAnsi" w:hAnsiTheme="minorHAnsi"/>
                <w:b/>
                <w:bCs/>
                <w:sz w:val="22"/>
                <w:szCs w:val="22"/>
                <w:lang w:val="fr-FR"/>
              </w:rPr>
              <w:t>BUT du département :</w:t>
            </w:r>
          </w:p>
          <w:p w14:paraId="78AF4CFB" w14:textId="77777777" w:rsidR="00E01C24" w:rsidRPr="00E01C24" w:rsidRDefault="00E01C24" w:rsidP="00E01C24">
            <w:pPr>
              <w:jc w:val="both"/>
              <w:rPr>
                <w:rFonts w:asciiTheme="minorHAnsi" w:hAnsiTheme="minorHAnsi" w:cs="Arial"/>
                <w:sz w:val="22"/>
                <w:szCs w:val="22"/>
                <w:lang w:val="fr-FR"/>
              </w:rPr>
            </w:pPr>
            <w:r w:rsidRPr="00E01C24">
              <w:rPr>
                <w:rFonts w:asciiTheme="minorHAnsi" w:hAnsiTheme="minorHAnsi" w:cs="Arial"/>
                <w:sz w:val="22"/>
                <w:szCs w:val="22"/>
                <w:lang w:val="fr-FR"/>
              </w:rPr>
              <w:t>Grâce au renforcement des capacités et au soutien des programmes techniques, le Département des programmes internationaux fait en sorte que l'organisation reste concentrée sur les besoins socio-économiques et humanitaires des personnes vulnérables.</w:t>
            </w:r>
          </w:p>
          <w:p w14:paraId="782942F9" w14:textId="77777777" w:rsidR="00E01C24" w:rsidRPr="00E01C24" w:rsidRDefault="00E01C24" w:rsidP="00E01C24">
            <w:pPr>
              <w:jc w:val="both"/>
              <w:rPr>
                <w:rFonts w:asciiTheme="minorHAnsi" w:hAnsiTheme="minorHAnsi" w:cs="Arial"/>
                <w:sz w:val="22"/>
                <w:szCs w:val="22"/>
                <w:lang w:val="fr-FR"/>
              </w:rPr>
            </w:pPr>
            <w:r w:rsidRPr="00E01C24">
              <w:rPr>
                <w:rFonts w:asciiTheme="minorHAnsi" w:hAnsiTheme="minorHAnsi" w:cs="Arial"/>
                <w:sz w:val="22"/>
                <w:szCs w:val="22"/>
                <w:lang w:val="fr-FR"/>
              </w:rPr>
              <w:t>Le département renforce la structure de mise en œuvre de IR pour permettre à ces personnes et à leurs communautés de se développer de manière durable, et veille à ce que l'organisation soit prête à répondre rapidement et efficacement aux crises humanitaires.</w:t>
            </w:r>
          </w:p>
          <w:p w14:paraId="61FB4C28" w14:textId="77777777" w:rsidR="003B6A35" w:rsidRPr="00E01C24" w:rsidRDefault="00E01C24" w:rsidP="00E01C24">
            <w:pPr>
              <w:jc w:val="both"/>
              <w:rPr>
                <w:rFonts w:asciiTheme="minorHAnsi" w:hAnsiTheme="minorHAnsi" w:cs="Arial"/>
                <w:sz w:val="22"/>
                <w:szCs w:val="22"/>
                <w:lang w:val="fr-FR"/>
              </w:rPr>
            </w:pPr>
            <w:r w:rsidRPr="00E01C24">
              <w:rPr>
                <w:rFonts w:asciiTheme="minorHAnsi" w:hAnsiTheme="minorHAnsi" w:cs="Arial"/>
                <w:sz w:val="22"/>
                <w:szCs w:val="22"/>
                <w:lang w:val="fr-FR"/>
              </w:rPr>
              <w:t>Le département augmente la capacité de l'organisation à lutter contre la pauvreté en développant et en favorisant des partenariats et des relations institutionnelles de manière efficace et proactive, et en assurant la transparence et la ponctualité des rapports aux donateurs de l'organisation.</w:t>
            </w:r>
          </w:p>
        </w:tc>
      </w:tr>
      <w:tr w:rsidR="00B03D57" w:rsidRPr="007A15C0" w14:paraId="430370B8" w14:textId="77777777" w:rsidTr="00F9672C">
        <w:trPr>
          <w:trHeight w:val="1018"/>
        </w:trPr>
        <w:tc>
          <w:tcPr>
            <w:tcW w:w="10915" w:type="dxa"/>
            <w:gridSpan w:val="3"/>
            <w:tcBorders>
              <w:top w:val="single" w:sz="4" w:space="0" w:color="auto"/>
            </w:tcBorders>
          </w:tcPr>
          <w:p w14:paraId="68DB163F" w14:textId="77777777" w:rsidR="00707AB5" w:rsidRPr="007A15C0" w:rsidRDefault="00707AB5" w:rsidP="00A81713">
            <w:pPr>
              <w:jc w:val="both"/>
              <w:rPr>
                <w:rFonts w:asciiTheme="minorHAnsi" w:hAnsiTheme="minorHAnsi"/>
                <w:b/>
                <w:bCs/>
                <w:lang w:val="fr-FR"/>
              </w:rPr>
            </w:pPr>
            <w:r w:rsidRPr="007A15C0">
              <w:rPr>
                <w:rFonts w:asciiTheme="minorHAnsi" w:hAnsiTheme="minorHAnsi"/>
                <w:b/>
                <w:bCs/>
                <w:lang w:val="fr-FR"/>
              </w:rPr>
              <w:t>OBJECTIF DU TRAVAIL :</w:t>
            </w:r>
          </w:p>
          <w:p w14:paraId="37F166D9" w14:textId="77777777" w:rsidR="009A568F" w:rsidRPr="007A15C0" w:rsidRDefault="007A15C0" w:rsidP="00A81713">
            <w:pPr>
              <w:jc w:val="both"/>
              <w:rPr>
                <w:rFonts w:asciiTheme="minorHAnsi" w:hAnsiTheme="minorHAnsi" w:cs="Arial"/>
                <w:sz w:val="22"/>
                <w:szCs w:val="22"/>
                <w:lang w:val="fr-FR"/>
              </w:rPr>
            </w:pPr>
            <w:r w:rsidRPr="007A15C0">
              <w:rPr>
                <w:rFonts w:asciiTheme="minorHAnsi" w:hAnsiTheme="minorHAnsi" w:cs="Arial"/>
                <w:sz w:val="22"/>
                <w:szCs w:val="22"/>
                <w:lang w:val="fr-FR"/>
              </w:rPr>
              <w:t>Le coordinateur du FSL est responsable de la conception et de la mise en œuvre des programmes de sécurité alimentaire et de moyens de subsistance en conformité avec Islamic Relief Worldwide - Mali, des directives et des normes des donateurs. Le coordinateur FSL assume la responsabilité globale de la qualité et de la mise en œuvre du travail de l'IRW en matière de FSL au Mali, en dirigeant l'identification, la conception et la mise en œuvre des programmes de FSL. Le coordinateur veillera à ce que les contributions opérationnelles et techniques pertinentes soient fournies en temps utile et de manière adaptée afin que le travail ait le plus grand impact et la meilleure pertinence possible. Par le biais du mentorat et du renforcement des capacités de l'équipe nationale de FLS, le coordinateur s'assurera que des plans de mise en œuvre pratique sont en place pour tous les projets, et que ces plans sont maintenus et régulièrement mis à jour. Le coordinateur apportera également une contribution opportune à l'élaboration des propositions et veillera à ce que les exigences et les délais en matière de rapports financiers et programmatiques soient respectés. Le coordinateur maintiendra une excellente connaissance de la situation dans le contexte changeant de la sécurité alimentaire et des moyens de subsistance, contribuera au programme et à la stratégie globale de réponse et aux processus de planification.</w:t>
            </w:r>
          </w:p>
        </w:tc>
      </w:tr>
    </w:tbl>
    <w:p w14:paraId="76080D2B" w14:textId="77777777" w:rsidR="00F9672C" w:rsidRPr="007A15C0" w:rsidRDefault="00F9672C" w:rsidP="00B03D57">
      <w:pPr>
        <w:jc w:val="center"/>
        <w:rPr>
          <w:rFonts w:asciiTheme="minorHAnsi" w:hAnsiTheme="minorHAnsi" w:cs="Arial"/>
          <w:b/>
          <w:lang w:val="fr-FR"/>
        </w:rPr>
      </w:pPr>
    </w:p>
    <w:p w14:paraId="2DEE3205" w14:textId="77777777" w:rsidR="005609AD" w:rsidRPr="007A15C0" w:rsidRDefault="005609AD" w:rsidP="00B03D57">
      <w:pPr>
        <w:jc w:val="center"/>
        <w:rPr>
          <w:rFonts w:asciiTheme="minorHAnsi" w:hAnsiTheme="minorHAnsi" w:cs="Arial"/>
          <w:b/>
          <w:lang w:val="fr-FR"/>
        </w:rPr>
      </w:pPr>
    </w:p>
    <w:p w14:paraId="2601A5FC" w14:textId="77777777" w:rsidR="005609AD" w:rsidRPr="007A15C0" w:rsidRDefault="005609AD" w:rsidP="00B03D57">
      <w:pPr>
        <w:jc w:val="center"/>
        <w:rPr>
          <w:rFonts w:asciiTheme="minorHAnsi" w:hAnsiTheme="minorHAnsi" w:cs="Arial"/>
          <w:b/>
          <w:lang w:val="fr-FR"/>
        </w:rPr>
      </w:pPr>
    </w:p>
    <w:p w14:paraId="284988EB" w14:textId="77777777" w:rsidR="00357634" w:rsidRPr="00E41486" w:rsidRDefault="003302EB" w:rsidP="006F2B54">
      <w:pPr>
        <w:jc w:val="center"/>
        <w:rPr>
          <w:rFonts w:asciiTheme="minorHAnsi" w:hAnsiTheme="minorHAnsi"/>
          <w:noProof/>
          <w:lang w:val="fr-FR" w:eastAsia="en-GB"/>
        </w:rPr>
      </w:pPr>
      <w:r w:rsidRPr="003302EB">
        <w:rPr>
          <w:rFonts w:asciiTheme="minorHAnsi" w:hAnsiTheme="minorHAnsi" w:cs="Arial"/>
          <w:b/>
          <w:lang w:val="fr-FR"/>
        </w:rPr>
        <w:t>Structure de la division des programmes internationaux.</w:t>
      </w:r>
      <w:r w:rsidR="00B03D57" w:rsidRPr="005609AD">
        <w:rPr>
          <w:rFonts w:asciiTheme="minorHAnsi" w:hAnsiTheme="minorHAnsi"/>
          <w:noProof/>
          <w:lang w:val="fr-FR" w:eastAsia="fr-FR"/>
        </w:rPr>
        <w:drawing>
          <wp:inline distT="0" distB="0" distL="0" distR="0" wp14:anchorId="1342ADD9" wp14:editId="00140D44">
            <wp:extent cx="5485257" cy="1438275"/>
            <wp:effectExtent l="0" t="0" r="58420" b="0"/>
            <wp:docPr id="3" name="Organization Chart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8166714" w14:textId="77777777" w:rsidR="00A34143" w:rsidRPr="00E41486" w:rsidRDefault="00A34143" w:rsidP="006F2B54">
      <w:pPr>
        <w:jc w:val="center"/>
        <w:rPr>
          <w:rFonts w:asciiTheme="minorHAnsi" w:hAnsiTheme="minorHAnsi"/>
          <w:noProof/>
          <w:lang w:val="fr-FR" w:eastAsia="en-GB"/>
        </w:rPr>
      </w:pPr>
    </w:p>
    <w:p w14:paraId="7E7D3D95" w14:textId="77777777" w:rsidR="00A34143" w:rsidRPr="00E41486" w:rsidRDefault="00A34143" w:rsidP="006F2B54">
      <w:pPr>
        <w:jc w:val="center"/>
        <w:rPr>
          <w:rFonts w:asciiTheme="minorHAnsi" w:hAnsiTheme="minorHAnsi"/>
          <w:noProof/>
          <w:lang w:val="fr-FR" w:eastAsia="en-GB"/>
        </w:rPr>
      </w:pPr>
    </w:p>
    <w:p w14:paraId="25B07CBC" w14:textId="77777777" w:rsidR="00A34143" w:rsidRPr="00E41486" w:rsidRDefault="00A34143" w:rsidP="006F2B54">
      <w:pPr>
        <w:jc w:val="center"/>
        <w:rPr>
          <w:rFonts w:asciiTheme="minorHAnsi" w:hAnsiTheme="minorHAnsi"/>
          <w:noProof/>
          <w:lang w:val="fr-FR" w:eastAsia="en-GB"/>
        </w:rPr>
      </w:pPr>
    </w:p>
    <w:p w14:paraId="7EADF8A8" w14:textId="77777777" w:rsidR="00A81713" w:rsidRPr="00E41486" w:rsidRDefault="00A81713" w:rsidP="006F2B54">
      <w:pPr>
        <w:jc w:val="center"/>
        <w:rPr>
          <w:rFonts w:asciiTheme="minorHAnsi" w:hAnsiTheme="minorHAnsi"/>
          <w:noProof/>
          <w:lang w:val="fr-FR" w:eastAsia="en-GB"/>
        </w:rPr>
      </w:pPr>
    </w:p>
    <w:p w14:paraId="7329465B" w14:textId="77777777" w:rsidR="00A34143" w:rsidRPr="00E41486" w:rsidRDefault="00A34143" w:rsidP="006F2B54">
      <w:pPr>
        <w:jc w:val="center"/>
        <w:rPr>
          <w:rFonts w:asciiTheme="minorHAnsi" w:hAnsiTheme="minorHAnsi"/>
          <w:noProof/>
          <w:lang w:val="fr-FR" w:eastAsia="en-GB"/>
        </w:rPr>
      </w:pPr>
    </w:p>
    <w:p w14:paraId="117CFEAF" w14:textId="77777777" w:rsidR="00A34143" w:rsidRPr="003302EB" w:rsidRDefault="003302EB" w:rsidP="003302EB">
      <w:pPr>
        <w:ind w:left="2160" w:firstLine="720"/>
        <w:rPr>
          <w:rFonts w:asciiTheme="minorHAnsi" w:hAnsiTheme="minorHAnsi"/>
          <w:noProof/>
          <w:lang w:val="fr-FR" w:eastAsia="en-GB"/>
        </w:rPr>
      </w:pPr>
      <w:r w:rsidRPr="003302EB">
        <w:rPr>
          <w:rFonts w:asciiTheme="minorHAnsi" w:hAnsiTheme="minorHAnsi" w:cs="Arial"/>
          <w:b/>
          <w:lang w:val="fr-FR"/>
        </w:rPr>
        <w:t>Structure du programme par pays</w:t>
      </w:r>
    </w:p>
    <w:p w14:paraId="0343292A" w14:textId="77777777" w:rsidR="00357634" w:rsidRDefault="005E6650" w:rsidP="00F9672C">
      <w:pPr>
        <w:rPr>
          <w:rFonts w:asciiTheme="minorHAnsi" w:hAnsiTheme="minorHAnsi" w:cs="Arial"/>
          <w:noProof/>
          <w:sz w:val="22"/>
          <w:szCs w:val="22"/>
          <w:lang w:eastAsia="en-GB"/>
        </w:rPr>
      </w:pPr>
      <w:r w:rsidRPr="00B43016">
        <w:rPr>
          <w:rFonts w:ascii="Arial" w:hAnsi="Arial" w:cs="Arial"/>
          <w:noProof/>
          <w:sz w:val="22"/>
          <w:szCs w:val="22"/>
          <w:lang w:val="fr-FR" w:eastAsia="fr-FR"/>
        </w:rPr>
        <w:drawing>
          <wp:inline distT="0" distB="0" distL="0" distR="0" wp14:anchorId="1C4D9C5B" wp14:editId="687420CE">
            <wp:extent cx="5806440" cy="2476500"/>
            <wp:effectExtent l="0" t="0" r="0" b="0"/>
            <wp:docPr id="14" name="Organization Chart 4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28EDC77" w14:textId="77777777" w:rsidR="00357634" w:rsidRDefault="00357634" w:rsidP="00F9672C">
      <w:pPr>
        <w:rPr>
          <w:rFonts w:asciiTheme="minorHAnsi" w:hAnsiTheme="minorHAnsi" w:cs="Arial"/>
          <w:noProof/>
          <w:sz w:val="22"/>
          <w:szCs w:val="22"/>
          <w:lang w:eastAsia="en-GB"/>
        </w:rPr>
      </w:pPr>
    </w:p>
    <w:p w14:paraId="7DACA183" w14:textId="77777777" w:rsidR="00357634" w:rsidRDefault="00357634" w:rsidP="00F9672C">
      <w:pPr>
        <w:rPr>
          <w:rFonts w:asciiTheme="minorHAnsi" w:hAnsiTheme="minorHAnsi" w:cs="Arial"/>
          <w:noProof/>
          <w:sz w:val="22"/>
          <w:szCs w:val="22"/>
          <w:lang w:eastAsia="en-GB"/>
        </w:rPr>
      </w:pPr>
    </w:p>
    <w:p w14:paraId="62BD1F17" w14:textId="77777777" w:rsidR="00357634" w:rsidRDefault="00357634" w:rsidP="00F9672C">
      <w:pPr>
        <w:rPr>
          <w:rFonts w:asciiTheme="minorHAnsi" w:hAnsiTheme="minorHAnsi" w:cs="Arial"/>
          <w:noProof/>
          <w:sz w:val="22"/>
          <w:szCs w:val="22"/>
          <w:lang w:eastAsia="en-GB"/>
        </w:rPr>
      </w:pPr>
    </w:p>
    <w:p w14:paraId="0C5EA2FB" w14:textId="77777777" w:rsidR="0005616A" w:rsidRDefault="0005616A" w:rsidP="00357634">
      <w:pPr>
        <w:pStyle w:val="Default"/>
        <w:rPr>
          <w:sz w:val="20"/>
          <w:szCs w:val="20"/>
        </w:rPr>
      </w:pPr>
    </w:p>
    <w:p w14:paraId="259F20B2" w14:textId="77777777" w:rsidR="00CF4B2D" w:rsidRDefault="00CF4B2D" w:rsidP="00357634">
      <w:pPr>
        <w:pStyle w:val="Default"/>
        <w:rPr>
          <w:rFonts w:ascii="Arial" w:hAnsi="Arial" w:cs="Arial"/>
          <w:b/>
          <w:bCs/>
          <w:sz w:val="20"/>
          <w:szCs w:val="20"/>
        </w:rPr>
      </w:pPr>
    </w:p>
    <w:p w14:paraId="64B61844" w14:textId="77777777" w:rsidR="007464CB" w:rsidRDefault="00BE0DB2" w:rsidP="007464CB">
      <w:pPr>
        <w:pStyle w:val="Default"/>
        <w:rPr>
          <w:rFonts w:asciiTheme="minorHAnsi" w:hAnsiTheme="minorHAnsi" w:cs="Arial"/>
          <w:b/>
          <w:bCs/>
          <w:sz w:val="22"/>
          <w:szCs w:val="22"/>
        </w:rPr>
      </w:pPr>
      <w:r w:rsidRPr="00BE0DB2">
        <w:rPr>
          <w:rFonts w:asciiTheme="minorHAnsi" w:hAnsiTheme="minorHAnsi" w:cs="Arial"/>
          <w:b/>
          <w:bCs/>
          <w:sz w:val="22"/>
          <w:szCs w:val="22"/>
        </w:rPr>
        <w:t>LES PRINCIPALES RELATIONS DE TRAVAIL</w:t>
      </w:r>
    </w:p>
    <w:p w14:paraId="38CDCD1C" w14:textId="77777777" w:rsidR="00BE0DB2" w:rsidRPr="00252BCF" w:rsidRDefault="00BE0DB2" w:rsidP="007464CB">
      <w:pPr>
        <w:pStyle w:val="Default"/>
        <w:rPr>
          <w:rFonts w:asciiTheme="minorHAnsi" w:hAnsiTheme="minorHAnsi"/>
          <w:sz w:val="22"/>
          <w:szCs w:val="22"/>
        </w:rPr>
      </w:pPr>
    </w:p>
    <w:p w14:paraId="4A426DEF" w14:textId="77777777" w:rsidR="00357634" w:rsidRDefault="00EE48B8" w:rsidP="00357634">
      <w:pPr>
        <w:pStyle w:val="Default"/>
        <w:rPr>
          <w:rFonts w:asciiTheme="minorHAnsi" w:hAnsiTheme="minorHAnsi"/>
          <w:sz w:val="22"/>
          <w:szCs w:val="22"/>
          <w:lang w:val="fr-FR"/>
        </w:rPr>
      </w:pPr>
      <w:r w:rsidRPr="00EE48B8">
        <w:rPr>
          <w:rFonts w:asciiTheme="minorHAnsi" w:hAnsiTheme="minorHAnsi"/>
          <w:sz w:val="22"/>
          <w:szCs w:val="22"/>
          <w:lang w:val="fr-FR"/>
        </w:rPr>
        <w:t>A des contacts réguliers avec le chef de mission, le chef de programme, les autres coordinateurs sectoriels (santé et nutrition, WASH) et le coordinateur du bureau régional</w:t>
      </w:r>
    </w:p>
    <w:p w14:paraId="71803D97" w14:textId="77777777" w:rsidR="00EE48B8" w:rsidRPr="00EE48B8" w:rsidRDefault="00EE48B8" w:rsidP="00357634">
      <w:pPr>
        <w:pStyle w:val="Default"/>
        <w:rPr>
          <w:rFonts w:asciiTheme="minorHAnsi" w:hAnsiTheme="minorHAnsi"/>
          <w:sz w:val="22"/>
          <w:szCs w:val="22"/>
          <w:lang w:val="fr-FR"/>
        </w:rPr>
      </w:pPr>
    </w:p>
    <w:p w14:paraId="5FC7CCE7" w14:textId="77777777" w:rsidR="00EE48B8" w:rsidRPr="00EE48B8" w:rsidRDefault="00EE48B8" w:rsidP="00EE48B8">
      <w:pPr>
        <w:rPr>
          <w:rFonts w:asciiTheme="minorHAnsi" w:hAnsiTheme="minorHAnsi" w:cs="Arial"/>
          <w:b/>
          <w:bCs/>
          <w:color w:val="000000"/>
          <w:sz w:val="22"/>
          <w:szCs w:val="22"/>
          <w:lang w:val="en-US" w:eastAsia="en-GB"/>
        </w:rPr>
      </w:pPr>
      <w:r w:rsidRPr="00EE48B8">
        <w:rPr>
          <w:rFonts w:asciiTheme="minorHAnsi" w:hAnsiTheme="minorHAnsi" w:cs="Arial"/>
          <w:b/>
          <w:bCs/>
          <w:color w:val="000000"/>
          <w:sz w:val="22"/>
          <w:szCs w:val="22"/>
          <w:lang w:val="en-US" w:eastAsia="en-GB"/>
        </w:rPr>
        <w:t xml:space="preserve">CHAMP D'APPLICATION ET AUTORISATION </w:t>
      </w:r>
    </w:p>
    <w:p w14:paraId="0F0CAE49" w14:textId="77777777" w:rsidR="00EE48B8" w:rsidRDefault="00EE48B8" w:rsidP="006F2B54">
      <w:pPr>
        <w:jc w:val="both"/>
        <w:rPr>
          <w:rFonts w:asciiTheme="minorHAnsi" w:hAnsiTheme="minorHAnsi" w:cs="Calibri"/>
          <w:b/>
          <w:color w:val="000000"/>
          <w:sz w:val="22"/>
          <w:szCs w:val="22"/>
          <w:u w:val="single"/>
          <w:lang w:val="en-US" w:eastAsia="en-GB"/>
        </w:rPr>
      </w:pPr>
    </w:p>
    <w:p w14:paraId="7486DD5D" w14:textId="77777777" w:rsidR="004F0118" w:rsidRDefault="009D466F" w:rsidP="009D466F">
      <w:pPr>
        <w:jc w:val="both"/>
        <w:rPr>
          <w:rFonts w:asciiTheme="minorHAnsi" w:hAnsiTheme="minorHAnsi" w:cs="Calibri"/>
          <w:color w:val="000000"/>
          <w:sz w:val="22"/>
          <w:szCs w:val="22"/>
          <w:lang w:val="fr-FR" w:eastAsia="en-GB"/>
        </w:rPr>
      </w:pPr>
      <w:r w:rsidRPr="009D466F">
        <w:rPr>
          <w:rFonts w:asciiTheme="minorHAnsi" w:hAnsiTheme="minorHAnsi" w:cs="Calibri"/>
          <w:b/>
          <w:color w:val="000000"/>
          <w:sz w:val="22"/>
          <w:szCs w:val="22"/>
          <w:u w:val="single"/>
          <w:lang w:val="fr-FR" w:eastAsia="en-GB"/>
        </w:rPr>
        <w:t>Étendue du rôle</w:t>
      </w:r>
      <w:r w:rsidR="007464CB" w:rsidRPr="009D466F">
        <w:rPr>
          <w:rFonts w:asciiTheme="minorHAnsi" w:hAnsiTheme="minorHAnsi" w:cs="Calibri"/>
          <w:b/>
          <w:color w:val="000000"/>
          <w:sz w:val="22"/>
          <w:szCs w:val="22"/>
          <w:u w:val="single"/>
          <w:lang w:val="fr-FR" w:eastAsia="en-GB"/>
        </w:rPr>
        <w:t>:</w:t>
      </w:r>
      <w:r w:rsidR="007464CB" w:rsidRPr="009D466F">
        <w:rPr>
          <w:rFonts w:asciiTheme="minorHAnsi" w:hAnsiTheme="minorHAnsi" w:cs="Calibri"/>
          <w:color w:val="000000"/>
          <w:sz w:val="22"/>
          <w:szCs w:val="22"/>
          <w:lang w:val="fr-FR" w:eastAsia="en-GB"/>
        </w:rPr>
        <w:t xml:space="preserve"> </w:t>
      </w:r>
      <w:r w:rsidRPr="009D466F">
        <w:rPr>
          <w:rFonts w:asciiTheme="minorHAnsi" w:hAnsiTheme="minorHAnsi" w:cs="Calibri"/>
          <w:color w:val="000000"/>
          <w:sz w:val="22"/>
          <w:szCs w:val="22"/>
          <w:lang w:val="fr-FR" w:eastAsia="en-GB"/>
        </w:rPr>
        <w:t>Le département Sécurité alimentaire et moyens de subsistance sera responsable du développement, de la conception et de la gestion/suivi du programme FSL et veillera à ce que le programme Islamic Relief Mali réponde aux tendances humanitaires et de développements actuels dans le pays.</w:t>
      </w:r>
    </w:p>
    <w:p w14:paraId="74E7377C" w14:textId="77777777" w:rsidR="009D466F" w:rsidRPr="009D466F" w:rsidRDefault="009D466F" w:rsidP="009D466F">
      <w:pPr>
        <w:jc w:val="both"/>
        <w:rPr>
          <w:rFonts w:asciiTheme="minorHAnsi" w:hAnsiTheme="minorHAnsi" w:cs="Arial"/>
          <w:b/>
          <w:bCs/>
          <w:sz w:val="22"/>
          <w:szCs w:val="22"/>
          <w:lang w:val="fr-FR"/>
        </w:rPr>
      </w:pPr>
    </w:p>
    <w:p w14:paraId="6548963E" w14:textId="77777777" w:rsidR="007464CB" w:rsidRPr="009D466F" w:rsidRDefault="009D466F" w:rsidP="007464CB">
      <w:pPr>
        <w:pStyle w:val="Default"/>
        <w:rPr>
          <w:rFonts w:asciiTheme="minorHAnsi" w:hAnsiTheme="minorHAnsi" w:cs="Arial"/>
          <w:b/>
          <w:bCs/>
          <w:sz w:val="22"/>
          <w:szCs w:val="22"/>
          <w:lang w:val="fr-FR"/>
        </w:rPr>
      </w:pPr>
      <w:r w:rsidRPr="009D466F">
        <w:rPr>
          <w:rFonts w:asciiTheme="minorHAnsi" w:hAnsiTheme="minorHAnsi" w:cs="Arial"/>
          <w:b/>
          <w:bCs/>
          <w:sz w:val="22"/>
          <w:szCs w:val="22"/>
          <w:lang w:val="fr-FR"/>
        </w:rPr>
        <w:t>Responsabilité des ressources</w:t>
      </w:r>
      <w:r w:rsidR="007464CB" w:rsidRPr="009D466F">
        <w:rPr>
          <w:rFonts w:asciiTheme="minorHAnsi" w:hAnsiTheme="minorHAnsi" w:cs="Arial"/>
          <w:b/>
          <w:bCs/>
          <w:sz w:val="22"/>
          <w:szCs w:val="22"/>
          <w:lang w:val="fr-FR"/>
        </w:rPr>
        <w:t xml:space="preserve">: </w:t>
      </w:r>
      <w:r w:rsidRPr="009D466F">
        <w:rPr>
          <w:rFonts w:asciiTheme="minorHAnsi" w:hAnsiTheme="minorHAnsi"/>
          <w:sz w:val="22"/>
          <w:szCs w:val="22"/>
          <w:lang w:val="fr-FR"/>
        </w:rPr>
        <w:t>Titulaire du budget</w:t>
      </w:r>
    </w:p>
    <w:p w14:paraId="2CB8AEA7" w14:textId="77777777" w:rsidR="009D466F" w:rsidRDefault="009D466F" w:rsidP="00CE3D3F">
      <w:pPr>
        <w:jc w:val="both"/>
        <w:rPr>
          <w:rFonts w:asciiTheme="minorHAnsi" w:hAnsiTheme="minorHAnsi"/>
          <w:bCs/>
          <w:sz w:val="22"/>
          <w:szCs w:val="22"/>
          <w:u w:val="single"/>
          <w:lang w:val="fr-FR"/>
        </w:rPr>
      </w:pPr>
    </w:p>
    <w:p w14:paraId="4411063F" w14:textId="77777777" w:rsidR="009D466F" w:rsidRDefault="009D466F" w:rsidP="00CE3D3F">
      <w:pPr>
        <w:jc w:val="both"/>
        <w:rPr>
          <w:rFonts w:asciiTheme="minorHAnsi" w:hAnsiTheme="minorHAnsi"/>
          <w:bCs/>
          <w:sz w:val="22"/>
          <w:szCs w:val="22"/>
          <w:u w:val="single"/>
          <w:lang w:val="fr-FR"/>
        </w:rPr>
      </w:pPr>
      <w:r w:rsidRPr="009D466F">
        <w:rPr>
          <w:rFonts w:asciiTheme="minorHAnsi" w:hAnsiTheme="minorHAnsi"/>
          <w:bCs/>
          <w:sz w:val="22"/>
          <w:szCs w:val="22"/>
          <w:u w:val="single"/>
          <w:lang w:val="fr-FR"/>
        </w:rPr>
        <w:t>PRINCIPALES RESPONSABILITÉS</w:t>
      </w:r>
    </w:p>
    <w:p w14:paraId="5C2986F6" w14:textId="77777777" w:rsidR="00A34143" w:rsidRPr="009D466F" w:rsidRDefault="009D466F" w:rsidP="00CE3D3F">
      <w:pPr>
        <w:jc w:val="both"/>
        <w:rPr>
          <w:rFonts w:asciiTheme="minorHAnsi" w:hAnsiTheme="minorHAnsi" w:cs="Calibri"/>
          <w:color w:val="000000"/>
          <w:sz w:val="22"/>
          <w:szCs w:val="22"/>
          <w:lang w:val="fr-FR" w:eastAsia="en-GB"/>
        </w:rPr>
      </w:pPr>
      <w:r w:rsidRPr="009D466F">
        <w:rPr>
          <w:rFonts w:asciiTheme="minorHAnsi" w:hAnsiTheme="minorHAnsi" w:cs="Calibri"/>
          <w:color w:val="000000"/>
          <w:sz w:val="22"/>
          <w:szCs w:val="22"/>
          <w:lang w:val="fr-FR" w:eastAsia="en-GB"/>
        </w:rPr>
        <w:t>En fonction de sa fonction et de ses responsabilités, le titulaire du poste sera chargé de s'acquitter des tâches suivantes</w:t>
      </w:r>
    </w:p>
    <w:p w14:paraId="402B70AC" w14:textId="77777777" w:rsidR="00CE3D3F" w:rsidRPr="009D466F" w:rsidRDefault="00CE3D3F" w:rsidP="00CE3D3F">
      <w:pPr>
        <w:jc w:val="both"/>
        <w:rPr>
          <w:rFonts w:asciiTheme="minorHAnsi" w:hAnsiTheme="minorHAnsi" w:cs="Calibri"/>
          <w:color w:val="000000"/>
          <w:sz w:val="22"/>
          <w:szCs w:val="22"/>
          <w:lang w:val="fr-FR" w:eastAsia="en-GB"/>
        </w:rPr>
      </w:pPr>
    </w:p>
    <w:tbl>
      <w:tblPr>
        <w:tblW w:w="9360" w:type="dxa"/>
        <w:tblInd w:w="210" w:type="dxa"/>
        <w:tblLayout w:type="fixed"/>
        <w:tblCellMar>
          <w:left w:w="30" w:type="dxa"/>
          <w:right w:w="30" w:type="dxa"/>
        </w:tblCellMar>
        <w:tblLook w:val="0000" w:firstRow="0" w:lastRow="0" w:firstColumn="0" w:lastColumn="0" w:noHBand="0" w:noVBand="0"/>
      </w:tblPr>
      <w:tblGrid>
        <w:gridCol w:w="9360"/>
      </w:tblGrid>
      <w:tr w:rsidR="00CE3D3F" w:rsidRPr="00071767" w14:paraId="10AC79D4" w14:textId="77777777" w:rsidTr="00AD76F7">
        <w:trPr>
          <w:trHeight w:val="290"/>
        </w:trPr>
        <w:tc>
          <w:tcPr>
            <w:tcW w:w="9360" w:type="dxa"/>
            <w:tcBorders>
              <w:top w:val="single" w:sz="12" w:space="0" w:color="auto"/>
              <w:left w:val="single" w:sz="12" w:space="0" w:color="auto"/>
              <w:bottom w:val="single" w:sz="4" w:space="0" w:color="auto"/>
              <w:right w:val="single" w:sz="12" w:space="0" w:color="auto"/>
            </w:tcBorders>
          </w:tcPr>
          <w:p w14:paraId="5D8E4023" w14:textId="77777777" w:rsidR="009D466F" w:rsidRPr="009D466F" w:rsidRDefault="009D466F" w:rsidP="009D466F">
            <w:pPr>
              <w:rPr>
                <w:rFonts w:asciiTheme="minorHAnsi" w:hAnsiTheme="minorHAnsi" w:cs="Arial"/>
                <w:sz w:val="22"/>
                <w:szCs w:val="22"/>
                <w:lang w:val="fr-FR"/>
              </w:rPr>
            </w:pPr>
            <w:r w:rsidRPr="009D466F">
              <w:rPr>
                <w:rFonts w:asciiTheme="minorHAnsi" w:hAnsiTheme="minorHAnsi" w:cs="Arial"/>
                <w:b/>
                <w:lang w:val="fr-FR"/>
              </w:rPr>
              <w:t>Gestion et mise en œuvre du programme</w:t>
            </w:r>
          </w:p>
          <w:p w14:paraId="353F6DC2" w14:textId="77777777" w:rsidR="00071767" w:rsidRPr="00353C9E" w:rsidRDefault="00071767" w:rsidP="00071767">
            <w:pPr>
              <w:pStyle w:val="Paragraphedeliste"/>
              <w:numPr>
                <w:ilvl w:val="0"/>
                <w:numId w:val="34"/>
              </w:numPr>
              <w:rPr>
                <w:rFonts w:asciiTheme="minorHAnsi" w:hAnsiTheme="minorHAnsi" w:cs="Arial"/>
                <w:sz w:val="22"/>
                <w:szCs w:val="22"/>
                <w:lang w:val="fr-FR"/>
              </w:rPr>
            </w:pPr>
            <w:r w:rsidRPr="00353C9E">
              <w:rPr>
                <w:rFonts w:asciiTheme="minorHAnsi" w:hAnsiTheme="minorHAnsi" w:cs="Arial"/>
                <w:sz w:val="22"/>
                <w:szCs w:val="22"/>
                <w:lang w:val="fr-FR"/>
              </w:rPr>
              <w:t xml:space="preserve">Préparer et superviser la mise en œuvre du programme afin de garantir la réalisation en temps utile des activités de projet, y compris l'identification des zones de projet et des besoins prioritaires. </w:t>
            </w:r>
          </w:p>
          <w:p w14:paraId="5D628CA8" w14:textId="77777777" w:rsidR="00071767" w:rsidRPr="00071767" w:rsidRDefault="00071767" w:rsidP="00071767">
            <w:pPr>
              <w:pStyle w:val="Paragraphedeliste"/>
              <w:numPr>
                <w:ilvl w:val="0"/>
                <w:numId w:val="34"/>
              </w:numPr>
              <w:rPr>
                <w:rFonts w:asciiTheme="minorHAnsi" w:hAnsiTheme="minorHAnsi" w:cs="Arial"/>
                <w:sz w:val="22"/>
                <w:szCs w:val="22"/>
                <w:lang w:val="fr-FR"/>
              </w:rPr>
            </w:pPr>
            <w:r w:rsidRPr="00071767">
              <w:rPr>
                <w:rFonts w:asciiTheme="minorHAnsi" w:hAnsiTheme="minorHAnsi" w:cs="Arial"/>
                <w:sz w:val="22"/>
                <w:szCs w:val="22"/>
                <w:lang w:val="fr-FR"/>
              </w:rPr>
              <w:lastRenderedPageBreak/>
              <w:t xml:space="preserve">Assumer la gestion indirecte (technique) de l'équipe FSL, en mettant l'accent sur le coaching, le mentorat et le renforcement des capacités pour développer une expertise technique et opérationnelle. </w:t>
            </w:r>
          </w:p>
          <w:p w14:paraId="28BAF96D" w14:textId="77777777" w:rsidR="00071767" w:rsidRPr="00071767" w:rsidRDefault="00071767" w:rsidP="00071767">
            <w:pPr>
              <w:pStyle w:val="Paragraphedeliste"/>
              <w:numPr>
                <w:ilvl w:val="0"/>
                <w:numId w:val="34"/>
              </w:numPr>
              <w:rPr>
                <w:rFonts w:asciiTheme="minorHAnsi" w:hAnsiTheme="minorHAnsi" w:cs="Arial"/>
                <w:sz w:val="22"/>
                <w:szCs w:val="22"/>
                <w:lang w:val="fr-FR"/>
              </w:rPr>
            </w:pPr>
            <w:r w:rsidRPr="00071767">
              <w:rPr>
                <w:rFonts w:asciiTheme="minorHAnsi" w:hAnsiTheme="minorHAnsi" w:cs="Arial"/>
                <w:sz w:val="22"/>
                <w:szCs w:val="22"/>
                <w:lang w:val="fr-FR"/>
              </w:rPr>
              <w:t xml:space="preserve"> Soutenir la formation et le fonctionnement efficace de la nouvelle équipe FSL et contribuer à un environnement de travail positif.</w:t>
            </w:r>
          </w:p>
          <w:p w14:paraId="27FF8FC2" w14:textId="77777777" w:rsidR="00071767" w:rsidRPr="00353C9E" w:rsidRDefault="00071767" w:rsidP="00071767">
            <w:pPr>
              <w:pStyle w:val="Paragraphedeliste"/>
              <w:numPr>
                <w:ilvl w:val="0"/>
                <w:numId w:val="34"/>
              </w:numPr>
              <w:rPr>
                <w:rFonts w:asciiTheme="minorHAnsi" w:hAnsiTheme="minorHAnsi" w:cs="Arial"/>
                <w:sz w:val="22"/>
                <w:szCs w:val="22"/>
                <w:lang w:val="fr-FR"/>
              </w:rPr>
            </w:pPr>
            <w:r w:rsidRPr="00353C9E">
              <w:rPr>
                <w:rFonts w:asciiTheme="minorHAnsi" w:hAnsiTheme="minorHAnsi" w:cs="Arial"/>
                <w:sz w:val="22"/>
                <w:szCs w:val="22"/>
                <w:lang w:val="fr-FR"/>
              </w:rPr>
              <w:t>Superviser la mise en œuvre des projets relatifs aux moyens de subsistance et à la sécurité alimentaire au Mali, en veillant au respect des délais et à l'exécution conformément au plan d'activités et aux cadres de résultats.</w:t>
            </w:r>
          </w:p>
          <w:p w14:paraId="123AD20E" w14:textId="77777777" w:rsidR="00071767" w:rsidRPr="00353C9E" w:rsidRDefault="00071767" w:rsidP="00071767">
            <w:pPr>
              <w:pStyle w:val="Paragraphedeliste"/>
              <w:numPr>
                <w:ilvl w:val="0"/>
                <w:numId w:val="34"/>
              </w:numPr>
              <w:rPr>
                <w:rFonts w:asciiTheme="minorHAnsi" w:hAnsiTheme="minorHAnsi" w:cs="Arial"/>
                <w:sz w:val="22"/>
                <w:szCs w:val="22"/>
                <w:lang w:val="fr-FR"/>
              </w:rPr>
            </w:pPr>
            <w:r w:rsidRPr="00353C9E">
              <w:rPr>
                <w:rFonts w:asciiTheme="minorHAnsi" w:hAnsiTheme="minorHAnsi" w:cs="Arial"/>
                <w:sz w:val="22"/>
                <w:szCs w:val="22"/>
                <w:lang w:val="fr-FR"/>
              </w:rPr>
              <w:t>Gérer les activités relatives aux moyens de subsistance et à la sécurité alimentaire en veillant à ce qu'elles atteignent les buts et objectifs prévus et à ce qu'elles aient un impact.</w:t>
            </w:r>
          </w:p>
          <w:p w14:paraId="75992EFC" w14:textId="77777777" w:rsidR="000F3BD3" w:rsidRPr="00071767" w:rsidRDefault="00071767" w:rsidP="00071767">
            <w:pPr>
              <w:pStyle w:val="Paragraphedeliste"/>
              <w:numPr>
                <w:ilvl w:val="0"/>
                <w:numId w:val="34"/>
              </w:numPr>
              <w:rPr>
                <w:rFonts w:ascii="Gill Sans MT" w:eastAsia="Calibri" w:hAnsi="Gill Sans MT" w:cs="Tahoma"/>
                <w:color w:val="000000"/>
                <w:sz w:val="22"/>
                <w:szCs w:val="22"/>
                <w:lang w:val="fr-FR"/>
              </w:rPr>
            </w:pPr>
            <w:r w:rsidRPr="00071767">
              <w:rPr>
                <w:rFonts w:asciiTheme="minorHAnsi" w:hAnsiTheme="minorHAnsi" w:cs="Arial"/>
                <w:sz w:val="22"/>
                <w:szCs w:val="22"/>
                <w:lang w:val="fr-FR"/>
              </w:rPr>
              <w:t>Assurer la pleine conformité des opérations avec les principes, règles, règlements et politiques de l'IRW, les stratégies opérationnelles et les documents et politiques de référence pertinents (Sphère, Do no harm).</w:t>
            </w:r>
          </w:p>
        </w:tc>
      </w:tr>
      <w:tr w:rsidR="00CE3D3F" w:rsidRPr="00A660C0" w14:paraId="5CB81714" w14:textId="77777777" w:rsidTr="00AD76F7">
        <w:trPr>
          <w:trHeight w:val="305"/>
        </w:trPr>
        <w:tc>
          <w:tcPr>
            <w:tcW w:w="9360" w:type="dxa"/>
            <w:tcBorders>
              <w:top w:val="single" w:sz="4" w:space="0" w:color="auto"/>
              <w:left w:val="single" w:sz="12" w:space="0" w:color="auto"/>
              <w:bottom w:val="single" w:sz="4" w:space="0" w:color="auto"/>
              <w:right w:val="single" w:sz="12" w:space="0" w:color="auto"/>
            </w:tcBorders>
          </w:tcPr>
          <w:p w14:paraId="43CA6C4B" w14:textId="77777777" w:rsidR="00206EF3" w:rsidRPr="00A660C0" w:rsidRDefault="00A660C0" w:rsidP="00A81CCE">
            <w:pPr>
              <w:snapToGrid w:val="0"/>
              <w:jc w:val="both"/>
              <w:rPr>
                <w:rFonts w:asciiTheme="minorHAnsi" w:hAnsiTheme="minorHAnsi" w:cs="Arial"/>
                <w:b/>
                <w:lang w:val="fr-FR"/>
              </w:rPr>
            </w:pPr>
            <w:r w:rsidRPr="00A660C0">
              <w:rPr>
                <w:rFonts w:asciiTheme="minorHAnsi" w:hAnsiTheme="minorHAnsi" w:cs="Arial"/>
                <w:b/>
                <w:lang w:val="fr-FR"/>
              </w:rPr>
              <w:lastRenderedPageBreak/>
              <w:t>Leadership technique, stratégie et collecte de fonds</w:t>
            </w:r>
          </w:p>
          <w:p w14:paraId="47A94E84" w14:textId="77777777" w:rsidR="00A660C0" w:rsidRPr="00A660C0" w:rsidRDefault="00A660C0" w:rsidP="00A660C0">
            <w:pPr>
              <w:pStyle w:val="Paragraphedeliste"/>
              <w:numPr>
                <w:ilvl w:val="0"/>
                <w:numId w:val="34"/>
              </w:numPr>
              <w:rPr>
                <w:rFonts w:asciiTheme="minorHAnsi" w:hAnsiTheme="minorHAnsi" w:cs="Arial"/>
                <w:sz w:val="22"/>
                <w:szCs w:val="22"/>
                <w:lang w:val="fr-FR"/>
              </w:rPr>
            </w:pPr>
            <w:r w:rsidRPr="00A660C0">
              <w:rPr>
                <w:rFonts w:asciiTheme="minorHAnsi" w:hAnsiTheme="minorHAnsi" w:cs="Arial"/>
                <w:sz w:val="22"/>
                <w:szCs w:val="22"/>
                <w:lang w:val="fr-FR"/>
              </w:rPr>
              <w:t xml:space="preserve">Fournir une expertise et des connaissances techniques pour garantir que les interventions en matière de sécurité alimentaire et de moyens de subsistance, y compris les interventions en espèces, la programmation de bons, la distribution de paniers alimentaires en nature et les interventions de renforcement économique répondent à des normes de qualité minimales et techniques appropriées. </w:t>
            </w:r>
          </w:p>
          <w:p w14:paraId="4535EC8E" w14:textId="77777777" w:rsidR="00A660C0" w:rsidRPr="00A660C0" w:rsidRDefault="00A660C0" w:rsidP="00A660C0">
            <w:pPr>
              <w:pStyle w:val="Paragraphedeliste"/>
              <w:numPr>
                <w:ilvl w:val="0"/>
                <w:numId w:val="34"/>
              </w:numPr>
              <w:rPr>
                <w:rFonts w:asciiTheme="minorHAnsi" w:hAnsiTheme="minorHAnsi" w:cs="Arial"/>
                <w:sz w:val="22"/>
                <w:szCs w:val="22"/>
                <w:lang w:val="fr-FR"/>
              </w:rPr>
            </w:pPr>
            <w:r w:rsidRPr="00A660C0">
              <w:rPr>
                <w:rFonts w:asciiTheme="minorHAnsi" w:hAnsiTheme="minorHAnsi" w:cs="Arial"/>
                <w:sz w:val="22"/>
                <w:szCs w:val="22"/>
                <w:lang w:val="fr-FR"/>
              </w:rPr>
              <w:t xml:space="preserve">Coordonner et/ou diriger les évaluations pertinentes, y compris l'approche de l'évaluation économique des ménages (AEM) (évaluations des besoins et de la situation de référence) et les évaluations des marchés d'urgence. </w:t>
            </w:r>
          </w:p>
          <w:p w14:paraId="40C0CBD1" w14:textId="77777777" w:rsidR="00A660C0" w:rsidRPr="00A660C0" w:rsidRDefault="00A660C0" w:rsidP="00A660C0">
            <w:pPr>
              <w:pStyle w:val="Paragraphedeliste"/>
              <w:numPr>
                <w:ilvl w:val="0"/>
                <w:numId w:val="34"/>
              </w:numPr>
              <w:rPr>
                <w:rFonts w:asciiTheme="minorHAnsi" w:hAnsiTheme="minorHAnsi" w:cs="Arial"/>
                <w:sz w:val="22"/>
                <w:szCs w:val="22"/>
                <w:lang w:val="fr-FR"/>
              </w:rPr>
            </w:pPr>
            <w:r w:rsidRPr="00A660C0">
              <w:rPr>
                <w:rFonts w:asciiTheme="minorHAnsi" w:hAnsiTheme="minorHAnsi" w:cs="Arial"/>
                <w:sz w:val="22"/>
                <w:szCs w:val="22"/>
                <w:lang w:val="fr-FR"/>
              </w:rPr>
              <w:t>Créer et affiner la planification opérationnelle et les budgets de soutien, et développer la stratégie du futur programme de FSL en étroite coordination avec l'équipe FSL.</w:t>
            </w:r>
          </w:p>
          <w:p w14:paraId="3F57EEA9" w14:textId="77777777" w:rsidR="00A660C0" w:rsidRPr="00A660C0" w:rsidRDefault="00A660C0" w:rsidP="00A660C0">
            <w:pPr>
              <w:pStyle w:val="Paragraphedeliste"/>
              <w:numPr>
                <w:ilvl w:val="0"/>
                <w:numId w:val="34"/>
              </w:numPr>
              <w:rPr>
                <w:rFonts w:asciiTheme="minorHAnsi" w:hAnsiTheme="minorHAnsi" w:cs="Arial"/>
                <w:sz w:val="22"/>
                <w:szCs w:val="22"/>
                <w:lang w:val="fr-FR"/>
              </w:rPr>
            </w:pPr>
            <w:r w:rsidRPr="00A660C0">
              <w:rPr>
                <w:rFonts w:asciiTheme="minorHAnsi" w:hAnsiTheme="minorHAnsi" w:cs="Arial"/>
                <w:sz w:val="22"/>
                <w:szCs w:val="22"/>
                <w:lang w:val="fr-FR"/>
              </w:rPr>
              <w:t>Travailler en étroite collaboration avec le responsable des programmes et les autres responsables de secteur, soutenir la collecte de fonds, y compris l'élaboration de notes conceptuelles et de propositions de haute qualité, et l'engagement des donateurs au niveau national.</w:t>
            </w:r>
          </w:p>
          <w:p w14:paraId="2B6BAC27" w14:textId="77777777" w:rsidR="0053523A" w:rsidRPr="00A660C0" w:rsidRDefault="00A660C0" w:rsidP="00A660C0">
            <w:pPr>
              <w:pStyle w:val="Paragraphedeliste"/>
              <w:numPr>
                <w:ilvl w:val="0"/>
                <w:numId w:val="34"/>
              </w:numPr>
              <w:rPr>
                <w:rFonts w:ascii="Gill Sans MT" w:hAnsi="Gill Sans MT" w:cs="Arial"/>
                <w:b/>
                <w:color w:val="000000"/>
                <w:sz w:val="22"/>
                <w:szCs w:val="22"/>
                <w:lang w:val="fr-FR" w:eastAsia="en-GB"/>
              </w:rPr>
            </w:pPr>
            <w:r w:rsidRPr="00A660C0">
              <w:rPr>
                <w:rFonts w:asciiTheme="minorHAnsi" w:hAnsiTheme="minorHAnsi" w:cs="Arial"/>
                <w:sz w:val="22"/>
                <w:szCs w:val="22"/>
                <w:lang w:val="fr-FR"/>
              </w:rPr>
              <w:t>Identifier et soutenir les possibilités de programmation intersectorielle et intégrée.</w:t>
            </w:r>
          </w:p>
        </w:tc>
      </w:tr>
      <w:tr w:rsidR="00CE3D3F" w:rsidRPr="003A3BD1" w14:paraId="3F6D772D" w14:textId="77777777" w:rsidTr="00AD76F7">
        <w:trPr>
          <w:trHeight w:val="305"/>
        </w:trPr>
        <w:tc>
          <w:tcPr>
            <w:tcW w:w="9360" w:type="dxa"/>
            <w:tcBorders>
              <w:top w:val="single" w:sz="4" w:space="0" w:color="auto"/>
              <w:left w:val="single" w:sz="12" w:space="0" w:color="auto"/>
              <w:bottom w:val="single" w:sz="4" w:space="0" w:color="auto"/>
              <w:right w:val="single" w:sz="12" w:space="0" w:color="auto"/>
            </w:tcBorders>
          </w:tcPr>
          <w:p w14:paraId="1D5A3BF9" w14:textId="77777777" w:rsidR="002F1967" w:rsidRPr="002F1967" w:rsidRDefault="002F1967" w:rsidP="002F1967">
            <w:pPr>
              <w:rPr>
                <w:rFonts w:asciiTheme="minorHAnsi" w:hAnsiTheme="minorHAnsi" w:cs="Arial"/>
                <w:sz w:val="22"/>
                <w:szCs w:val="22"/>
                <w:lang w:val="fr-FR"/>
              </w:rPr>
            </w:pPr>
            <w:r w:rsidRPr="002F1967">
              <w:rPr>
                <w:rFonts w:asciiTheme="minorHAnsi" w:hAnsiTheme="minorHAnsi" w:cs="Arial"/>
                <w:b/>
                <w:lang w:val="fr-FR"/>
              </w:rPr>
              <w:t>Suivi, évaluation, responsabilité et apprentissage (MEAL)</w:t>
            </w:r>
          </w:p>
          <w:p w14:paraId="29BB93E7" w14:textId="77777777" w:rsidR="003A3BD1" w:rsidRPr="003A3BD1" w:rsidRDefault="003A3BD1" w:rsidP="003A3BD1">
            <w:pPr>
              <w:pStyle w:val="Paragraphedeliste"/>
              <w:numPr>
                <w:ilvl w:val="0"/>
                <w:numId w:val="34"/>
              </w:numPr>
              <w:rPr>
                <w:rFonts w:asciiTheme="minorHAnsi" w:hAnsiTheme="minorHAnsi" w:cs="Arial"/>
                <w:sz w:val="22"/>
                <w:szCs w:val="22"/>
                <w:lang w:val="fr-FR"/>
              </w:rPr>
            </w:pPr>
            <w:r w:rsidRPr="003A3BD1">
              <w:rPr>
                <w:rFonts w:asciiTheme="minorHAnsi" w:hAnsiTheme="minorHAnsi" w:cs="Arial"/>
                <w:sz w:val="22"/>
                <w:szCs w:val="22"/>
                <w:lang w:val="fr-FR"/>
              </w:rPr>
              <w:t xml:space="preserve">En consultation avec l'équipe MEAL, maintenir un plan de suivi et d'évaluation lié au développement du programme et aux exigences en matière de rapports et assurer le renforcement des capacités du personnel de terrain pour qu'il puisse effectuer le travail. </w:t>
            </w:r>
          </w:p>
          <w:p w14:paraId="1C25D398" w14:textId="77777777" w:rsidR="003A3BD1" w:rsidRPr="003A3BD1" w:rsidRDefault="003A3BD1" w:rsidP="003A3BD1">
            <w:pPr>
              <w:pStyle w:val="Paragraphedeliste"/>
              <w:numPr>
                <w:ilvl w:val="0"/>
                <w:numId w:val="34"/>
              </w:numPr>
              <w:rPr>
                <w:rFonts w:asciiTheme="minorHAnsi" w:hAnsiTheme="minorHAnsi" w:cs="Arial"/>
                <w:sz w:val="22"/>
                <w:szCs w:val="22"/>
                <w:lang w:val="fr-FR"/>
              </w:rPr>
            </w:pPr>
            <w:r w:rsidRPr="003A3BD1">
              <w:rPr>
                <w:rFonts w:asciiTheme="minorHAnsi" w:hAnsiTheme="minorHAnsi" w:cs="Arial"/>
                <w:sz w:val="22"/>
                <w:szCs w:val="22"/>
                <w:lang w:val="fr-FR"/>
              </w:rPr>
              <w:t xml:space="preserve"> Diriger l'analyse des données d'évaluation et de suivi sur le terrain, en veillant à ce que les leçons apprises soient documentées et intégrées dans la programmation en cours. </w:t>
            </w:r>
          </w:p>
          <w:p w14:paraId="72333D6A" w14:textId="77777777" w:rsidR="003A3BD1" w:rsidRPr="003A3BD1" w:rsidRDefault="003A3BD1" w:rsidP="003A3BD1">
            <w:pPr>
              <w:pStyle w:val="Paragraphedeliste"/>
              <w:numPr>
                <w:ilvl w:val="0"/>
                <w:numId w:val="34"/>
              </w:numPr>
              <w:rPr>
                <w:rFonts w:asciiTheme="minorHAnsi" w:hAnsiTheme="minorHAnsi" w:cs="Arial"/>
                <w:sz w:val="22"/>
                <w:szCs w:val="22"/>
                <w:lang w:val="fr-FR"/>
              </w:rPr>
            </w:pPr>
            <w:r w:rsidRPr="003A3BD1">
              <w:rPr>
                <w:rFonts w:asciiTheme="minorHAnsi" w:hAnsiTheme="minorHAnsi" w:cs="Arial"/>
                <w:sz w:val="22"/>
                <w:szCs w:val="22"/>
                <w:lang w:val="fr-FR"/>
              </w:rPr>
              <w:t xml:space="preserve">En collaboration avec les collègues FSL régionaux de l'IRW, maintenir des liens avec les réseaux d'expertise technique pour partager l'apprentissage, les expériences et les preuves pertinentes afin d'augmenter l'impact. </w:t>
            </w:r>
          </w:p>
          <w:p w14:paraId="32C80B7D" w14:textId="77777777" w:rsidR="00AD76F7" w:rsidRPr="003A3BD1" w:rsidRDefault="003A3BD1" w:rsidP="003A3BD1">
            <w:pPr>
              <w:pStyle w:val="Paragraphedeliste"/>
              <w:numPr>
                <w:ilvl w:val="0"/>
                <w:numId w:val="34"/>
              </w:numPr>
              <w:rPr>
                <w:rFonts w:ascii="Gill Sans MT" w:hAnsi="Gill Sans MT" w:cs="Arial"/>
                <w:b/>
                <w:color w:val="000000"/>
                <w:sz w:val="22"/>
                <w:szCs w:val="22"/>
                <w:lang w:val="fr-FR"/>
              </w:rPr>
            </w:pPr>
            <w:r w:rsidRPr="003A3BD1">
              <w:rPr>
                <w:rFonts w:asciiTheme="minorHAnsi" w:hAnsiTheme="minorHAnsi" w:cs="Arial"/>
                <w:sz w:val="22"/>
                <w:szCs w:val="22"/>
                <w:lang w:val="fr-FR"/>
              </w:rPr>
              <w:t>Veiller à ce que les rapports de progrès et les rapports des donateurs (narratifs et financiers) soient fournis à temps.</w:t>
            </w:r>
          </w:p>
        </w:tc>
      </w:tr>
      <w:tr w:rsidR="00CE3D3F" w:rsidRPr="0033549F" w14:paraId="572FCC8E" w14:textId="77777777" w:rsidTr="00AD76F7">
        <w:trPr>
          <w:trHeight w:val="305"/>
        </w:trPr>
        <w:tc>
          <w:tcPr>
            <w:tcW w:w="9360" w:type="dxa"/>
            <w:tcBorders>
              <w:top w:val="single" w:sz="4" w:space="0" w:color="auto"/>
              <w:left w:val="single" w:sz="12" w:space="0" w:color="auto"/>
              <w:bottom w:val="single" w:sz="4" w:space="0" w:color="auto"/>
              <w:right w:val="single" w:sz="12" w:space="0" w:color="auto"/>
            </w:tcBorders>
          </w:tcPr>
          <w:p w14:paraId="6581DF19" w14:textId="77777777" w:rsidR="0033549F" w:rsidRPr="0033549F" w:rsidRDefault="0033549F" w:rsidP="0033549F">
            <w:pPr>
              <w:rPr>
                <w:rFonts w:asciiTheme="minorHAnsi" w:hAnsiTheme="minorHAnsi" w:cs="Arial"/>
                <w:sz w:val="22"/>
                <w:szCs w:val="22"/>
              </w:rPr>
            </w:pPr>
            <w:r w:rsidRPr="0033549F">
              <w:rPr>
                <w:rFonts w:asciiTheme="minorHAnsi" w:hAnsiTheme="minorHAnsi" w:cs="Arial"/>
                <w:b/>
              </w:rPr>
              <w:t>Renforcement des capacités</w:t>
            </w:r>
          </w:p>
          <w:p w14:paraId="4258B58C" w14:textId="77777777" w:rsidR="0033549F" w:rsidRPr="0033549F" w:rsidRDefault="0033549F" w:rsidP="0033549F">
            <w:pPr>
              <w:pStyle w:val="Paragraphedeliste"/>
              <w:numPr>
                <w:ilvl w:val="0"/>
                <w:numId w:val="34"/>
              </w:numPr>
              <w:rPr>
                <w:rFonts w:asciiTheme="minorHAnsi" w:hAnsiTheme="minorHAnsi" w:cs="Arial"/>
                <w:sz w:val="22"/>
                <w:szCs w:val="22"/>
                <w:lang w:val="fr-FR"/>
              </w:rPr>
            </w:pPr>
            <w:r w:rsidRPr="0033549F">
              <w:rPr>
                <w:rFonts w:asciiTheme="minorHAnsi" w:hAnsiTheme="minorHAnsi" w:cs="Arial"/>
                <w:sz w:val="22"/>
                <w:szCs w:val="22"/>
                <w:lang w:val="fr-FR"/>
              </w:rPr>
              <w:t>Conduire l'identification et la facilitation des mesures de renforcement des capacités pour le personnel et les partenaires de l'IRW-SS en relation avec la sécurité alimentaire et le travail sur les moyens de subsistance.</w:t>
            </w:r>
          </w:p>
          <w:p w14:paraId="6039922D" w14:textId="77777777" w:rsidR="0033549F" w:rsidRPr="0033549F" w:rsidRDefault="0033549F" w:rsidP="0033549F">
            <w:pPr>
              <w:pStyle w:val="Paragraphedeliste"/>
              <w:numPr>
                <w:ilvl w:val="0"/>
                <w:numId w:val="34"/>
              </w:numPr>
              <w:rPr>
                <w:rFonts w:asciiTheme="minorHAnsi" w:hAnsiTheme="minorHAnsi" w:cs="Arial"/>
                <w:sz w:val="22"/>
                <w:szCs w:val="22"/>
                <w:lang w:val="fr-FR"/>
              </w:rPr>
            </w:pPr>
            <w:r w:rsidRPr="0033549F">
              <w:rPr>
                <w:rFonts w:asciiTheme="minorHAnsi" w:hAnsiTheme="minorHAnsi" w:cs="Arial"/>
                <w:sz w:val="22"/>
                <w:szCs w:val="22"/>
                <w:lang w:val="fr-FR"/>
              </w:rPr>
              <w:lastRenderedPageBreak/>
              <w:t xml:space="preserve">Assurer le leadership, l'encadrement et le mentorat du personnel sous gestion indirecte, en veillant à ce qu'ils aient des objectifs clairs et reçoivent un retour d'information significatif sur leurs performances et leur développement. </w:t>
            </w:r>
          </w:p>
          <w:p w14:paraId="1BA9ABC8" w14:textId="77777777" w:rsidR="00E01E8A" w:rsidRPr="0033549F" w:rsidRDefault="0033549F" w:rsidP="0033549F">
            <w:pPr>
              <w:numPr>
                <w:ilvl w:val="0"/>
                <w:numId w:val="34"/>
              </w:numPr>
              <w:tabs>
                <w:tab w:val="left" w:pos="1815"/>
              </w:tabs>
              <w:autoSpaceDE w:val="0"/>
              <w:autoSpaceDN w:val="0"/>
              <w:adjustRightInd w:val="0"/>
              <w:rPr>
                <w:rFonts w:asciiTheme="minorHAnsi" w:hAnsiTheme="minorHAnsi" w:cs="Calibri"/>
                <w:color w:val="000000"/>
                <w:sz w:val="22"/>
                <w:szCs w:val="22"/>
                <w:lang w:val="fr-FR" w:eastAsia="en-GB"/>
              </w:rPr>
            </w:pPr>
            <w:r w:rsidRPr="0033549F">
              <w:rPr>
                <w:rFonts w:asciiTheme="minorHAnsi" w:hAnsiTheme="minorHAnsi" w:cs="Arial"/>
                <w:sz w:val="22"/>
                <w:szCs w:val="22"/>
                <w:lang w:val="fr-FR"/>
              </w:rPr>
              <w:t xml:space="preserve"> Contribuer à l'analyse de la situation pour identifier les besoins en matière de protection et de rétablissement des moyens de subsistance, en tenant dûment compte des questions transversales dans toutes les interventions. </w:t>
            </w:r>
          </w:p>
        </w:tc>
      </w:tr>
      <w:tr w:rsidR="00AD76F7" w:rsidRPr="001D26A6" w14:paraId="59017AEF" w14:textId="77777777" w:rsidTr="00206EF3">
        <w:trPr>
          <w:trHeight w:val="305"/>
        </w:trPr>
        <w:tc>
          <w:tcPr>
            <w:tcW w:w="9360" w:type="dxa"/>
            <w:tcBorders>
              <w:top w:val="single" w:sz="4" w:space="0" w:color="auto"/>
              <w:left w:val="single" w:sz="12" w:space="0" w:color="auto"/>
              <w:bottom w:val="single" w:sz="4" w:space="0" w:color="auto"/>
              <w:right w:val="single" w:sz="12" w:space="0" w:color="auto"/>
            </w:tcBorders>
          </w:tcPr>
          <w:p w14:paraId="5FC74691" w14:textId="77777777" w:rsidR="001D26A6" w:rsidRPr="001D26A6" w:rsidRDefault="001D26A6" w:rsidP="001D26A6">
            <w:pPr>
              <w:rPr>
                <w:rFonts w:asciiTheme="minorHAnsi" w:hAnsiTheme="minorHAnsi" w:cs="Arial"/>
                <w:sz w:val="22"/>
                <w:szCs w:val="22"/>
              </w:rPr>
            </w:pPr>
            <w:r w:rsidRPr="001D26A6">
              <w:rPr>
                <w:rFonts w:asciiTheme="minorHAnsi" w:hAnsiTheme="minorHAnsi" w:cs="Arial"/>
                <w:b/>
              </w:rPr>
              <w:lastRenderedPageBreak/>
              <w:t xml:space="preserve">Collaboration et représentation </w:t>
            </w:r>
          </w:p>
          <w:p w14:paraId="7AEB007D" w14:textId="77777777" w:rsidR="001D26A6" w:rsidRPr="001D26A6" w:rsidRDefault="001D26A6" w:rsidP="001D26A6">
            <w:pPr>
              <w:pStyle w:val="Paragraphedeliste"/>
              <w:numPr>
                <w:ilvl w:val="0"/>
                <w:numId w:val="34"/>
              </w:numPr>
              <w:rPr>
                <w:rFonts w:asciiTheme="minorHAnsi" w:hAnsiTheme="minorHAnsi" w:cs="Arial"/>
                <w:sz w:val="22"/>
                <w:szCs w:val="22"/>
                <w:lang w:val="fr-FR"/>
              </w:rPr>
            </w:pPr>
            <w:r w:rsidRPr="001D26A6">
              <w:rPr>
                <w:rFonts w:asciiTheme="minorHAnsi" w:hAnsiTheme="minorHAnsi" w:cs="Arial"/>
                <w:sz w:val="22"/>
                <w:szCs w:val="22"/>
                <w:lang w:val="fr-FR"/>
              </w:rPr>
              <w:t xml:space="preserve">Avec d'autres membres du personnel, représenter IR Mali dans la coordination entre les donateurs, les autorités gouvernementales, les groupes de travail et clusters pertinents et les autres parties prenantes au niveau national. </w:t>
            </w:r>
          </w:p>
          <w:p w14:paraId="247EB71E" w14:textId="77777777" w:rsidR="001D26A6" w:rsidRPr="001D26A6" w:rsidRDefault="001D26A6" w:rsidP="001D26A6">
            <w:pPr>
              <w:pStyle w:val="Paragraphedeliste"/>
              <w:numPr>
                <w:ilvl w:val="0"/>
                <w:numId w:val="34"/>
              </w:numPr>
              <w:rPr>
                <w:rFonts w:asciiTheme="minorHAnsi" w:hAnsiTheme="minorHAnsi" w:cs="Arial"/>
                <w:sz w:val="22"/>
                <w:szCs w:val="22"/>
                <w:lang w:val="fr-FR"/>
              </w:rPr>
            </w:pPr>
            <w:r w:rsidRPr="001D26A6">
              <w:rPr>
                <w:rFonts w:asciiTheme="minorHAnsi" w:hAnsiTheme="minorHAnsi" w:cs="Arial"/>
                <w:sz w:val="22"/>
                <w:szCs w:val="22"/>
                <w:lang w:val="fr-FR"/>
              </w:rPr>
              <w:t xml:space="preserve">Travailler avec d'autres responsables de secteur, membres du personnel et partenaires pour intégrer les considérations relatives au FLS dans leurs activités de programme, et pour intégrer d'autres considérations relatives au programme dans les activités de FLS. </w:t>
            </w:r>
          </w:p>
          <w:p w14:paraId="2C43CF8B" w14:textId="77777777" w:rsidR="001D26A6" w:rsidRPr="001D26A6" w:rsidRDefault="001D26A6" w:rsidP="001D26A6">
            <w:pPr>
              <w:pStyle w:val="Paragraphedeliste"/>
              <w:numPr>
                <w:ilvl w:val="0"/>
                <w:numId w:val="34"/>
              </w:numPr>
              <w:rPr>
                <w:rFonts w:asciiTheme="minorHAnsi" w:hAnsiTheme="minorHAnsi" w:cs="Arial"/>
                <w:sz w:val="22"/>
                <w:szCs w:val="22"/>
                <w:lang w:val="fr-FR"/>
              </w:rPr>
            </w:pPr>
            <w:r w:rsidRPr="001D26A6">
              <w:rPr>
                <w:rFonts w:asciiTheme="minorHAnsi" w:hAnsiTheme="minorHAnsi" w:cs="Arial"/>
                <w:sz w:val="22"/>
                <w:szCs w:val="22"/>
                <w:lang w:val="fr-FR"/>
              </w:rPr>
              <w:t xml:space="preserve">Aider à l'élaboration et à la mise en œuvre d'une stratégie efficace de plaidoyer en faveur du FLS au niveau national et sur le terrain, y compris la diffusion de messages internes, externes et d'informations claires. </w:t>
            </w:r>
          </w:p>
          <w:p w14:paraId="407DD293" w14:textId="77777777" w:rsidR="001D26A6" w:rsidRPr="001D26A6" w:rsidRDefault="001D26A6" w:rsidP="001D26A6">
            <w:pPr>
              <w:pStyle w:val="Paragraphedeliste"/>
              <w:numPr>
                <w:ilvl w:val="0"/>
                <w:numId w:val="34"/>
              </w:numPr>
              <w:rPr>
                <w:rFonts w:asciiTheme="minorHAnsi" w:hAnsiTheme="minorHAnsi" w:cs="Arial"/>
                <w:sz w:val="22"/>
                <w:szCs w:val="22"/>
                <w:lang w:val="fr-FR"/>
              </w:rPr>
            </w:pPr>
            <w:r w:rsidRPr="001D26A6">
              <w:rPr>
                <w:rFonts w:asciiTheme="minorHAnsi" w:hAnsiTheme="minorHAnsi" w:cs="Arial"/>
                <w:sz w:val="22"/>
                <w:szCs w:val="22"/>
                <w:lang w:val="fr-FR"/>
              </w:rPr>
              <w:t xml:space="preserve">Développer et maintenir des partenariats de collaboration efficaces avec les ONG/OSC et les partenaires gouvernementaux. </w:t>
            </w:r>
          </w:p>
          <w:p w14:paraId="36042B64" w14:textId="77777777" w:rsidR="00AD76F7" w:rsidRPr="001D26A6" w:rsidRDefault="00E24403" w:rsidP="001D26A6">
            <w:pPr>
              <w:numPr>
                <w:ilvl w:val="0"/>
                <w:numId w:val="34"/>
              </w:numPr>
              <w:tabs>
                <w:tab w:val="left" w:pos="540"/>
              </w:tabs>
              <w:autoSpaceDE w:val="0"/>
              <w:autoSpaceDN w:val="0"/>
              <w:adjustRightInd w:val="0"/>
              <w:rPr>
                <w:rFonts w:asciiTheme="minorHAnsi" w:hAnsiTheme="minorHAnsi" w:cs="Calibri"/>
                <w:b/>
                <w:color w:val="000000"/>
                <w:sz w:val="22"/>
                <w:szCs w:val="22"/>
                <w:lang w:val="fr-FR" w:eastAsia="en-GB"/>
              </w:rPr>
            </w:pPr>
            <w:r>
              <w:rPr>
                <w:rFonts w:asciiTheme="minorHAnsi" w:hAnsiTheme="minorHAnsi" w:cs="Arial"/>
                <w:sz w:val="22"/>
                <w:szCs w:val="22"/>
                <w:lang w:val="fr-FR"/>
              </w:rPr>
              <w:t xml:space="preserve">   </w:t>
            </w:r>
            <w:r w:rsidR="001D26A6" w:rsidRPr="001D26A6">
              <w:rPr>
                <w:rFonts w:asciiTheme="minorHAnsi" w:hAnsiTheme="minorHAnsi" w:cs="Arial"/>
                <w:sz w:val="22"/>
                <w:szCs w:val="22"/>
                <w:lang w:val="fr-FR"/>
              </w:rPr>
              <w:t>S'assurer, avec l'équipe de terrain, que des accords et des protocoles d'accord sont en place avec le gouvernement de l'État et les parties prenantes de la société civile locale pour permettre l'exécution du projet dans les délais impartis</w:t>
            </w:r>
          </w:p>
        </w:tc>
      </w:tr>
    </w:tbl>
    <w:p w14:paraId="28D61A56" w14:textId="77777777" w:rsidR="00CE3D3F" w:rsidRPr="001D26A6" w:rsidRDefault="00CE3D3F" w:rsidP="00CE3D3F">
      <w:pPr>
        <w:jc w:val="both"/>
        <w:rPr>
          <w:rFonts w:asciiTheme="minorHAnsi" w:hAnsiTheme="minorHAnsi" w:cs="Calibri"/>
          <w:color w:val="000000"/>
          <w:sz w:val="22"/>
          <w:szCs w:val="22"/>
          <w:lang w:val="fr-FR" w:eastAsia="en-GB"/>
        </w:rPr>
      </w:pPr>
    </w:p>
    <w:p w14:paraId="38BD2438" w14:textId="77777777" w:rsidR="00CE3D3F" w:rsidRPr="001D26A6" w:rsidRDefault="00CE3D3F" w:rsidP="00CE3D3F">
      <w:pPr>
        <w:jc w:val="both"/>
        <w:rPr>
          <w:rFonts w:asciiTheme="minorHAnsi" w:hAnsiTheme="minorHAnsi"/>
          <w:bCs/>
          <w:sz w:val="22"/>
          <w:szCs w:val="22"/>
          <w:u w:val="single"/>
          <w:lang w:val="fr-FR"/>
        </w:rPr>
      </w:pPr>
    </w:p>
    <w:p w14:paraId="4B233D0D" w14:textId="77777777" w:rsidR="00B03D57" w:rsidRDefault="007309F7" w:rsidP="00B03D57">
      <w:pPr>
        <w:ind w:left="113" w:hanging="113"/>
        <w:jc w:val="both"/>
        <w:rPr>
          <w:rFonts w:asciiTheme="minorHAnsi" w:hAnsiTheme="minorHAnsi"/>
          <w:b/>
          <w:bCs/>
          <w:sz w:val="22"/>
          <w:szCs w:val="22"/>
          <w:u w:val="single"/>
        </w:rPr>
      </w:pPr>
      <w:r w:rsidRPr="007309F7">
        <w:rPr>
          <w:rFonts w:asciiTheme="minorHAnsi" w:hAnsiTheme="minorHAnsi"/>
          <w:b/>
          <w:bCs/>
          <w:sz w:val="22"/>
          <w:szCs w:val="22"/>
          <w:u w:val="single"/>
        </w:rPr>
        <w:t>SPÉCIFICATION DE LA PERSONNE</w:t>
      </w:r>
    </w:p>
    <w:p w14:paraId="21EA0B38" w14:textId="77777777" w:rsidR="007309F7" w:rsidRPr="00252BCF" w:rsidRDefault="007309F7" w:rsidP="00B03D57">
      <w:pPr>
        <w:ind w:left="113" w:hanging="113"/>
        <w:jc w:val="both"/>
        <w:rPr>
          <w:rFonts w:asciiTheme="minorHAnsi" w:hAnsiTheme="minorHAnsi"/>
          <w:sz w:val="22"/>
          <w:szCs w:val="22"/>
        </w:rPr>
      </w:pPr>
    </w:p>
    <w:p w14:paraId="2ABD219C" w14:textId="77777777" w:rsidR="0089579E" w:rsidRPr="007309F7" w:rsidRDefault="007309F7" w:rsidP="00220C6F">
      <w:pPr>
        <w:rPr>
          <w:rFonts w:asciiTheme="minorHAnsi" w:hAnsiTheme="minorHAnsi" w:cs="Arial"/>
          <w:b/>
          <w:sz w:val="22"/>
          <w:szCs w:val="22"/>
          <w:lang w:val="fr-FR"/>
        </w:rPr>
      </w:pPr>
      <w:r w:rsidRPr="007309F7">
        <w:rPr>
          <w:rFonts w:asciiTheme="minorHAnsi" w:hAnsiTheme="minorHAnsi" w:cs="Arial"/>
          <w:sz w:val="22"/>
          <w:szCs w:val="22"/>
          <w:lang w:val="fr-FR"/>
        </w:rPr>
        <w:t>Il est essentiel que le titulaire du poste fasse preuve d'une bonne compréhension et d'une empathie à l'égard des valeurs et principes islamiques ainsi que d'un engagement envers la vision et la mission de l'IRW.</w:t>
      </w:r>
    </w:p>
    <w:p w14:paraId="34BF3557" w14:textId="77777777" w:rsidR="007309F7" w:rsidRPr="005F6EEF" w:rsidRDefault="007309F7" w:rsidP="005F6EEF">
      <w:pPr>
        <w:rPr>
          <w:rFonts w:asciiTheme="minorHAnsi" w:hAnsiTheme="minorHAnsi" w:cs="Arial"/>
          <w:sz w:val="22"/>
          <w:szCs w:val="22"/>
        </w:rPr>
      </w:pPr>
      <w:r w:rsidRPr="005F6EEF">
        <w:rPr>
          <w:rFonts w:asciiTheme="minorHAnsi" w:hAnsiTheme="minorHAnsi" w:cs="Arial"/>
          <w:b/>
          <w:sz w:val="22"/>
          <w:szCs w:val="22"/>
        </w:rPr>
        <w:t>APTITUDES ET COMPÉTENCES</w:t>
      </w:r>
    </w:p>
    <w:p w14:paraId="266E1204" w14:textId="77777777" w:rsidR="005F6EEF" w:rsidRDefault="005F6EEF" w:rsidP="005F6EEF">
      <w:pPr>
        <w:pStyle w:val="Paragraphedeliste"/>
        <w:numPr>
          <w:ilvl w:val="0"/>
          <w:numId w:val="33"/>
        </w:numPr>
        <w:rPr>
          <w:rFonts w:asciiTheme="minorHAnsi" w:hAnsiTheme="minorHAnsi" w:cs="Arial"/>
          <w:sz w:val="22"/>
          <w:szCs w:val="22"/>
          <w:lang w:val="fr-FR"/>
        </w:rPr>
      </w:pPr>
      <w:r w:rsidRPr="005F6EEF">
        <w:rPr>
          <w:rFonts w:asciiTheme="minorHAnsi" w:hAnsiTheme="minorHAnsi" w:cs="Arial"/>
          <w:sz w:val="22"/>
          <w:szCs w:val="22"/>
          <w:lang w:val="fr-FR"/>
        </w:rPr>
        <w:t xml:space="preserve">Un diplôme en sciences sociales/agriculture/économie/développement communautaire ou tout autre domaine connexe. Des études de troisième cycle pertinentes dans le domaine de la planification et de la gestion de projets, de l'administration publique, des études sur le genre, de la sécurité alimentaire et de la programmation des moyens de subsistance, de la rédaction de propositions sont un avantage </w:t>
      </w:r>
    </w:p>
    <w:p w14:paraId="67B5DAE6" w14:textId="77777777" w:rsidR="008874C1" w:rsidRPr="008874C1" w:rsidRDefault="008874C1" w:rsidP="008874C1">
      <w:pPr>
        <w:pStyle w:val="Paragraphedeliste"/>
        <w:numPr>
          <w:ilvl w:val="0"/>
          <w:numId w:val="33"/>
        </w:numPr>
        <w:rPr>
          <w:rFonts w:asciiTheme="minorHAnsi" w:hAnsiTheme="minorHAnsi" w:cs="Arial"/>
          <w:sz w:val="22"/>
          <w:szCs w:val="22"/>
          <w:lang w:val="fr-FR"/>
        </w:rPr>
      </w:pPr>
      <w:r w:rsidRPr="008874C1">
        <w:rPr>
          <w:rFonts w:asciiTheme="minorHAnsi" w:hAnsiTheme="minorHAnsi" w:cs="Arial"/>
          <w:sz w:val="22"/>
          <w:szCs w:val="22"/>
          <w:lang w:val="fr-FR"/>
        </w:rPr>
        <w:t xml:space="preserve">Minimum 5 ans d'expérience progressive à des postes similaires dans l'humanitaire ou le développement dans un environnement international </w:t>
      </w:r>
    </w:p>
    <w:p w14:paraId="469B9347" w14:textId="77777777" w:rsidR="008874C1" w:rsidRPr="008874C1" w:rsidRDefault="008874C1" w:rsidP="008874C1">
      <w:pPr>
        <w:pStyle w:val="Paragraphedeliste"/>
        <w:numPr>
          <w:ilvl w:val="0"/>
          <w:numId w:val="33"/>
        </w:numPr>
        <w:rPr>
          <w:rFonts w:asciiTheme="minorHAnsi" w:hAnsiTheme="minorHAnsi" w:cs="Arial"/>
          <w:sz w:val="22"/>
          <w:szCs w:val="22"/>
          <w:lang w:val="fr-FR"/>
        </w:rPr>
      </w:pPr>
      <w:r w:rsidRPr="008874C1">
        <w:rPr>
          <w:rFonts w:asciiTheme="minorHAnsi" w:hAnsiTheme="minorHAnsi" w:cs="Arial"/>
          <w:sz w:val="22"/>
          <w:szCs w:val="22"/>
          <w:lang w:val="fr-FR"/>
        </w:rPr>
        <w:t>L'expérience et les compétences démontrées en matière d'intervention dans l'agriculture incluent la chaîne de valeur</w:t>
      </w:r>
    </w:p>
    <w:p w14:paraId="596DEFF2" w14:textId="77777777" w:rsidR="008874C1" w:rsidRPr="008874C1" w:rsidRDefault="008874C1" w:rsidP="008874C1">
      <w:pPr>
        <w:pStyle w:val="Paragraphedeliste"/>
        <w:numPr>
          <w:ilvl w:val="0"/>
          <w:numId w:val="33"/>
        </w:numPr>
        <w:rPr>
          <w:rFonts w:asciiTheme="minorHAnsi" w:hAnsiTheme="minorHAnsi" w:cs="Arial"/>
          <w:sz w:val="22"/>
          <w:szCs w:val="22"/>
          <w:lang w:val="fr-FR"/>
        </w:rPr>
      </w:pPr>
      <w:r w:rsidRPr="008874C1">
        <w:rPr>
          <w:rFonts w:asciiTheme="minorHAnsi" w:hAnsiTheme="minorHAnsi" w:cs="Arial"/>
          <w:sz w:val="22"/>
          <w:szCs w:val="22"/>
          <w:lang w:val="fr-FR"/>
        </w:rPr>
        <w:t>Avoir fait preuve de compétences en matière de leadership et de gestion et être capable de travailler et de constituer une bonne équipe.</w:t>
      </w:r>
    </w:p>
    <w:p w14:paraId="699AF8FE" w14:textId="77777777" w:rsidR="008874C1" w:rsidRPr="008874C1" w:rsidRDefault="008874C1" w:rsidP="008874C1">
      <w:pPr>
        <w:pStyle w:val="Paragraphedeliste"/>
        <w:numPr>
          <w:ilvl w:val="0"/>
          <w:numId w:val="33"/>
        </w:numPr>
        <w:rPr>
          <w:rFonts w:asciiTheme="minorHAnsi" w:hAnsiTheme="minorHAnsi" w:cs="Arial"/>
          <w:sz w:val="22"/>
          <w:szCs w:val="22"/>
          <w:lang w:val="fr-FR"/>
        </w:rPr>
      </w:pPr>
      <w:r w:rsidRPr="008874C1">
        <w:rPr>
          <w:rFonts w:asciiTheme="minorHAnsi" w:hAnsiTheme="minorHAnsi" w:cs="Arial"/>
          <w:sz w:val="22"/>
          <w:szCs w:val="22"/>
          <w:lang w:val="fr-FR"/>
        </w:rPr>
        <w:t>De solides compétences analytiques et conceptuelles.</w:t>
      </w:r>
    </w:p>
    <w:p w14:paraId="794F1F8E" w14:textId="77777777" w:rsidR="008874C1" w:rsidRPr="008874C1" w:rsidRDefault="008874C1" w:rsidP="008874C1">
      <w:pPr>
        <w:pStyle w:val="Paragraphedeliste"/>
        <w:numPr>
          <w:ilvl w:val="0"/>
          <w:numId w:val="33"/>
        </w:numPr>
        <w:rPr>
          <w:rFonts w:asciiTheme="minorHAnsi" w:hAnsiTheme="minorHAnsi" w:cs="Arial"/>
          <w:sz w:val="22"/>
          <w:szCs w:val="22"/>
          <w:lang w:val="fr-FR"/>
        </w:rPr>
      </w:pPr>
      <w:r w:rsidRPr="008874C1">
        <w:rPr>
          <w:rFonts w:asciiTheme="minorHAnsi" w:hAnsiTheme="minorHAnsi" w:cs="Arial"/>
          <w:sz w:val="22"/>
          <w:szCs w:val="22"/>
          <w:lang w:val="fr-FR"/>
        </w:rPr>
        <w:t>Un engagement fort en faveur de la justice sociale, de la promotion du genre et de l'égalité.</w:t>
      </w:r>
    </w:p>
    <w:p w14:paraId="6B7A9161" w14:textId="77777777" w:rsidR="008874C1" w:rsidRPr="008874C1" w:rsidRDefault="008874C1" w:rsidP="008874C1">
      <w:pPr>
        <w:pStyle w:val="Paragraphedeliste"/>
        <w:numPr>
          <w:ilvl w:val="0"/>
          <w:numId w:val="33"/>
        </w:numPr>
        <w:rPr>
          <w:rFonts w:asciiTheme="minorHAnsi" w:hAnsiTheme="minorHAnsi" w:cs="Arial"/>
          <w:sz w:val="22"/>
          <w:szCs w:val="22"/>
          <w:lang w:val="fr-FR"/>
        </w:rPr>
      </w:pPr>
      <w:r w:rsidRPr="008874C1">
        <w:rPr>
          <w:rFonts w:asciiTheme="minorHAnsi" w:hAnsiTheme="minorHAnsi" w:cs="Arial"/>
          <w:sz w:val="22"/>
          <w:szCs w:val="22"/>
          <w:lang w:val="fr-FR"/>
        </w:rPr>
        <w:t xml:space="preserve">Bonne capacité de communication en anglais, tant à l'écrit qu'à l'oral </w:t>
      </w:r>
    </w:p>
    <w:p w14:paraId="58282DBF" w14:textId="77777777" w:rsidR="008874C1" w:rsidRPr="008874C1" w:rsidRDefault="008874C1" w:rsidP="008874C1">
      <w:pPr>
        <w:pStyle w:val="Paragraphedeliste"/>
        <w:numPr>
          <w:ilvl w:val="0"/>
          <w:numId w:val="33"/>
        </w:numPr>
        <w:rPr>
          <w:rFonts w:asciiTheme="minorHAnsi" w:hAnsiTheme="minorHAnsi" w:cs="Arial"/>
          <w:sz w:val="22"/>
          <w:szCs w:val="22"/>
          <w:lang w:val="fr-FR"/>
        </w:rPr>
      </w:pPr>
      <w:r w:rsidRPr="008874C1">
        <w:rPr>
          <w:rFonts w:asciiTheme="minorHAnsi" w:hAnsiTheme="minorHAnsi" w:cs="Arial"/>
          <w:sz w:val="22"/>
          <w:szCs w:val="22"/>
          <w:lang w:val="fr-FR"/>
        </w:rPr>
        <w:t>Bonnes compétences en matière de participation communautaire - PRA et autres méthodologies.</w:t>
      </w:r>
    </w:p>
    <w:p w14:paraId="186FEDCD" w14:textId="77777777" w:rsidR="008874C1" w:rsidRPr="008874C1" w:rsidRDefault="008874C1" w:rsidP="008874C1">
      <w:pPr>
        <w:pStyle w:val="Paragraphedeliste"/>
        <w:numPr>
          <w:ilvl w:val="0"/>
          <w:numId w:val="33"/>
        </w:numPr>
        <w:rPr>
          <w:rFonts w:asciiTheme="minorHAnsi" w:hAnsiTheme="minorHAnsi" w:cs="Arial"/>
          <w:sz w:val="22"/>
          <w:szCs w:val="22"/>
          <w:lang w:val="fr-FR"/>
        </w:rPr>
      </w:pPr>
      <w:r w:rsidRPr="008874C1">
        <w:rPr>
          <w:rFonts w:asciiTheme="minorHAnsi" w:hAnsiTheme="minorHAnsi" w:cs="Arial"/>
          <w:sz w:val="22"/>
          <w:szCs w:val="22"/>
          <w:lang w:val="fr-FR"/>
        </w:rPr>
        <w:t>Bonnes compétences en matière de cycle de projet : évaluations, conception, mise en œuvre, suivi, évaluation et planification stratégique.</w:t>
      </w:r>
    </w:p>
    <w:p w14:paraId="19029D27" w14:textId="77777777" w:rsidR="005253B2" w:rsidRPr="00B95A55" w:rsidRDefault="00E552EA" w:rsidP="00E552EA">
      <w:pPr>
        <w:pStyle w:val="Paragraphedeliste"/>
        <w:numPr>
          <w:ilvl w:val="0"/>
          <w:numId w:val="33"/>
        </w:numPr>
        <w:rPr>
          <w:rFonts w:asciiTheme="minorHAnsi" w:hAnsiTheme="minorHAnsi" w:cs="Arial"/>
          <w:b/>
          <w:sz w:val="22"/>
          <w:szCs w:val="22"/>
          <w:lang w:val="fr-FR"/>
        </w:rPr>
      </w:pPr>
      <w:r w:rsidRPr="00E552EA">
        <w:rPr>
          <w:rFonts w:asciiTheme="minorHAnsi" w:hAnsiTheme="minorHAnsi" w:cs="Arial"/>
          <w:sz w:val="22"/>
          <w:szCs w:val="22"/>
          <w:lang w:val="fr-FR"/>
        </w:rPr>
        <w:lastRenderedPageBreak/>
        <w:t xml:space="preserve">Flexible </w:t>
      </w:r>
      <w:r w:rsidR="008874C1" w:rsidRPr="008874C1">
        <w:rPr>
          <w:rFonts w:asciiTheme="minorHAnsi" w:hAnsiTheme="minorHAnsi" w:cs="Arial"/>
          <w:sz w:val="22"/>
          <w:szCs w:val="22"/>
          <w:lang w:val="fr-FR"/>
        </w:rPr>
        <w:t>et capacité à vivre et à travailler dans des environnements stressants et précaires.</w:t>
      </w:r>
    </w:p>
    <w:p w14:paraId="1453A62E" w14:textId="77777777" w:rsidR="00B95A55" w:rsidRDefault="00B95A55" w:rsidP="00B95A55">
      <w:pPr>
        <w:ind w:left="360"/>
        <w:rPr>
          <w:rFonts w:asciiTheme="minorHAnsi" w:hAnsiTheme="minorHAnsi" w:cs="Arial"/>
        </w:rPr>
      </w:pPr>
    </w:p>
    <w:p w14:paraId="681AF159" w14:textId="77777777" w:rsidR="00B95A55" w:rsidRPr="00B95A55" w:rsidRDefault="00B95A55" w:rsidP="00B95A55">
      <w:pPr>
        <w:ind w:left="360"/>
        <w:rPr>
          <w:rFonts w:asciiTheme="minorHAnsi" w:hAnsiTheme="minorHAnsi" w:cs="Arial"/>
        </w:rPr>
      </w:pPr>
      <w:r w:rsidRPr="00B95A55">
        <w:rPr>
          <w:rFonts w:asciiTheme="minorHAnsi" w:hAnsiTheme="minorHAnsi" w:cs="Arial"/>
        </w:rPr>
        <w:t>Les candidatures féminines et celles des personnes en situation de handicap sont vivement     encouragées.</w:t>
      </w:r>
    </w:p>
    <w:p w14:paraId="6CA9DDD6" w14:textId="77777777" w:rsidR="00B95A55" w:rsidRPr="008874C1" w:rsidRDefault="00B95A55" w:rsidP="00B95A55">
      <w:pPr>
        <w:pStyle w:val="Paragraphedeliste"/>
        <w:rPr>
          <w:rFonts w:asciiTheme="minorHAnsi" w:hAnsiTheme="minorHAnsi" w:cs="Arial"/>
          <w:b/>
          <w:sz w:val="22"/>
          <w:szCs w:val="22"/>
          <w:lang w:val="fr-FR"/>
        </w:rPr>
      </w:pPr>
    </w:p>
    <w:p w14:paraId="4BB05A45" w14:textId="77777777" w:rsidR="00D20D44" w:rsidRPr="002F084D" w:rsidRDefault="00D20D44" w:rsidP="00D20D44">
      <w:pPr>
        <w:rPr>
          <w:rFonts w:asciiTheme="minorHAnsi" w:hAnsiTheme="minorHAnsi" w:cstheme="minorHAnsi"/>
          <w:b/>
          <w:bCs/>
          <w:caps/>
          <w:sz w:val="22"/>
          <w:szCs w:val="22"/>
          <w:u w:val="single"/>
        </w:rPr>
      </w:pPr>
      <w:r w:rsidRPr="002F084D">
        <w:rPr>
          <w:rFonts w:asciiTheme="minorHAnsi" w:hAnsiTheme="minorHAnsi" w:cstheme="minorHAnsi"/>
          <w:b/>
          <w:bCs/>
          <w:caps/>
          <w:sz w:val="22"/>
          <w:szCs w:val="22"/>
          <w:u w:val="single"/>
        </w:rPr>
        <w:t xml:space="preserve">Dossier à fournir : </w:t>
      </w:r>
    </w:p>
    <w:p w14:paraId="4783E8E6" w14:textId="77777777" w:rsidR="00D20D44" w:rsidRPr="002F084D" w:rsidRDefault="00D20D44" w:rsidP="00D20D44">
      <w:pPr>
        <w:pStyle w:val="Paragraphedeliste"/>
        <w:numPr>
          <w:ilvl w:val="0"/>
          <w:numId w:val="35"/>
        </w:numPr>
        <w:tabs>
          <w:tab w:val="left" w:pos="0"/>
          <w:tab w:val="left" w:pos="794"/>
          <w:tab w:val="left" w:pos="1588"/>
          <w:tab w:val="left" w:pos="2381"/>
          <w:tab w:val="left" w:pos="3175"/>
          <w:tab w:val="left" w:pos="3969"/>
          <w:tab w:val="left" w:pos="4763"/>
          <w:tab w:val="left" w:pos="5557"/>
          <w:tab w:val="left" w:pos="6350"/>
          <w:tab w:val="left" w:pos="7144"/>
        </w:tabs>
        <w:rPr>
          <w:rFonts w:asciiTheme="minorHAnsi" w:hAnsiTheme="minorHAnsi" w:cstheme="minorHAnsi"/>
          <w:sz w:val="22"/>
          <w:szCs w:val="22"/>
          <w:lang w:eastAsia="nl-NL"/>
        </w:rPr>
      </w:pPr>
      <w:r w:rsidRPr="002F084D">
        <w:rPr>
          <w:rFonts w:asciiTheme="minorHAnsi" w:hAnsiTheme="minorHAnsi" w:cstheme="minorHAnsi"/>
          <w:sz w:val="22"/>
          <w:szCs w:val="22"/>
          <w:lang w:eastAsia="nl-NL"/>
        </w:rPr>
        <w:t>Un CV.</w:t>
      </w:r>
    </w:p>
    <w:p w14:paraId="2A8AA59C" w14:textId="77777777" w:rsidR="00D20D44" w:rsidRPr="002F084D" w:rsidRDefault="00D20D44" w:rsidP="00D20D44">
      <w:pPr>
        <w:pStyle w:val="Paragraphedeliste"/>
        <w:numPr>
          <w:ilvl w:val="0"/>
          <w:numId w:val="35"/>
        </w:numPr>
        <w:tabs>
          <w:tab w:val="left" w:pos="0"/>
          <w:tab w:val="left" w:pos="794"/>
          <w:tab w:val="left" w:pos="1588"/>
          <w:tab w:val="left" w:pos="2381"/>
          <w:tab w:val="left" w:pos="3175"/>
          <w:tab w:val="left" w:pos="3969"/>
          <w:tab w:val="left" w:pos="4763"/>
          <w:tab w:val="left" w:pos="5557"/>
          <w:tab w:val="left" w:pos="6350"/>
          <w:tab w:val="left" w:pos="7144"/>
        </w:tabs>
        <w:rPr>
          <w:rFonts w:asciiTheme="minorHAnsi" w:hAnsiTheme="minorHAnsi" w:cstheme="minorHAnsi"/>
          <w:sz w:val="22"/>
          <w:szCs w:val="22"/>
          <w:lang w:eastAsia="nl-NL"/>
        </w:rPr>
      </w:pPr>
      <w:r w:rsidRPr="002F084D">
        <w:rPr>
          <w:rFonts w:asciiTheme="minorHAnsi" w:hAnsiTheme="minorHAnsi" w:cstheme="minorHAnsi"/>
          <w:sz w:val="22"/>
          <w:szCs w:val="22"/>
          <w:lang w:eastAsia="nl-NL"/>
        </w:rPr>
        <w:t>Une lettre de motivation.</w:t>
      </w:r>
    </w:p>
    <w:p w14:paraId="24001449" w14:textId="77777777" w:rsidR="00D20D44" w:rsidRPr="002F084D" w:rsidRDefault="00D20D44" w:rsidP="00D20D44">
      <w:pPr>
        <w:pStyle w:val="Paragraphedeliste"/>
        <w:numPr>
          <w:ilvl w:val="0"/>
          <w:numId w:val="35"/>
        </w:numPr>
        <w:tabs>
          <w:tab w:val="left" w:pos="0"/>
          <w:tab w:val="left" w:pos="794"/>
          <w:tab w:val="left" w:pos="1588"/>
          <w:tab w:val="left" w:pos="2381"/>
          <w:tab w:val="left" w:pos="3175"/>
          <w:tab w:val="left" w:pos="3969"/>
          <w:tab w:val="left" w:pos="4763"/>
          <w:tab w:val="left" w:pos="5557"/>
          <w:tab w:val="left" w:pos="6350"/>
          <w:tab w:val="left" w:pos="7144"/>
        </w:tabs>
        <w:rPr>
          <w:rFonts w:asciiTheme="minorHAnsi" w:hAnsiTheme="minorHAnsi" w:cstheme="minorHAnsi"/>
          <w:sz w:val="22"/>
          <w:szCs w:val="22"/>
          <w:lang w:eastAsia="nl-NL"/>
        </w:rPr>
      </w:pPr>
      <w:r w:rsidRPr="002F084D">
        <w:rPr>
          <w:rFonts w:asciiTheme="minorHAnsi" w:hAnsiTheme="minorHAnsi" w:cstheme="minorHAnsi"/>
          <w:sz w:val="22"/>
          <w:szCs w:val="22"/>
          <w:lang w:eastAsia="nl-NL"/>
        </w:rPr>
        <w:t>Copies certifiées des diplômes et des attestations pertinentes.</w:t>
      </w:r>
    </w:p>
    <w:p w14:paraId="3216FA5B" w14:textId="77777777" w:rsidR="00D20D44" w:rsidRPr="002F084D" w:rsidRDefault="00D20D44" w:rsidP="00D20D44">
      <w:pPr>
        <w:pStyle w:val="Paragraphedeliste"/>
        <w:numPr>
          <w:ilvl w:val="0"/>
          <w:numId w:val="35"/>
        </w:numPr>
        <w:tabs>
          <w:tab w:val="left" w:pos="0"/>
          <w:tab w:val="left" w:pos="794"/>
          <w:tab w:val="left" w:pos="1588"/>
          <w:tab w:val="left" w:pos="2381"/>
          <w:tab w:val="left" w:pos="3175"/>
          <w:tab w:val="left" w:pos="3969"/>
          <w:tab w:val="left" w:pos="4763"/>
          <w:tab w:val="left" w:pos="5557"/>
          <w:tab w:val="left" w:pos="6350"/>
          <w:tab w:val="left" w:pos="7144"/>
        </w:tabs>
        <w:rPr>
          <w:rFonts w:asciiTheme="minorHAnsi" w:hAnsiTheme="minorHAnsi" w:cstheme="minorHAnsi"/>
          <w:sz w:val="22"/>
          <w:szCs w:val="22"/>
          <w:lang w:eastAsia="nl-NL"/>
        </w:rPr>
      </w:pPr>
      <w:r w:rsidRPr="002F084D">
        <w:rPr>
          <w:rFonts w:asciiTheme="minorHAnsi" w:hAnsiTheme="minorHAnsi" w:cstheme="minorHAnsi"/>
          <w:sz w:val="22"/>
          <w:szCs w:val="22"/>
          <w:lang w:eastAsia="nl-NL"/>
        </w:rPr>
        <w:t>Les noms et adresses de deux personnes de référence.</w:t>
      </w:r>
    </w:p>
    <w:p w14:paraId="368F33A0" w14:textId="77777777" w:rsidR="00D20D44" w:rsidRPr="002F084D" w:rsidRDefault="00D20D44" w:rsidP="00D20D44">
      <w:pPr>
        <w:pStyle w:val="Paragraphedeliste"/>
        <w:tabs>
          <w:tab w:val="left" w:pos="0"/>
          <w:tab w:val="left" w:pos="794"/>
          <w:tab w:val="left" w:pos="1588"/>
          <w:tab w:val="left" w:pos="2381"/>
          <w:tab w:val="left" w:pos="3175"/>
          <w:tab w:val="left" w:pos="3969"/>
          <w:tab w:val="left" w:pos="4763"/>
          <w:tab w:val="left" w:pos="5557"/>
          <w:tab w:val="left" w:pos="6350"/>
          <w:tab w:val="left" w:pos="7144"/>
        </w:tabs>
        <w:rPr>
          <w:rFonts w:asciiTheme="minorHAnsi" w:hAnsiTheme="minorHAnsi" w:cstheme="minorHAnsi"/>
          <w:sz w:val="22"/>
          <w:szCs w:val="22"/>
          <w:lang w:eastAsia="nl-NL"/>
        </w:rPr>
      </w:pPr>
    </w:p>
    <w:p w14:paraId="2EBC4E4D" w14:textId="77777777" w:rsidR="00D20D44" w:rsidRPr="002F084D" w:rsidRDefault="00D20D44" w:rsidP="002F084D">
      <w:pPr>
        <w:rPr>
          <w:rFonts w:asciiTheme="minorHAnsi" w:hAnsiTheme="minorHAnsi" w:cstheme="minorHAnsi"/>
          <w:sz w:val="22"/>
          <w:szCs w:val="22"/>
          <w:lang w:val="fr-FR"/>
        </w:rPr>
      </w:pPr>
      <w:r w:rsidRPr="002F084D">
        <w:rPr>
          <w:rFonts w:asciiTheme="minorHAnsi" w:hAnsiTheme="minorHAnsi" w:cstheme="minorHAnsi"/>
          <w:sz w:val="22"/>
          <w:szCs w:val="22"/>
          <w:lang w:eastAsia="nl-NL"/>
        </w:rPr>
        <w:t xml:space="preserve">Les dossiers de candidatures doivent être envoyés par e-mail à </w:t>
      </w:r>
      <w:hyperlink r:id="rId18" w:history="1">
        <w:r w:rsidRPr="002F084D">
          <w:rPr>
            <w:rStyle w:val="Lienhypertexte"/>
            <w:rFonts w:asciiTheme="minorHAnsi" w:hAnsiTheme="minorHAnsi" w:cstheme="minorHAnsi"/>
            <w:sz w:val="22"/>
            <w:szCs w:val="22"/>
            <w:lang w:eastAsia="nl-NL"/>
          </w:rPr>
          <w:t>Ayo.bouare@islamic-relief.org.ml</w:t>
        </w:r>
      </w:hyperlink>
      <w:r w:rsidRPr="002F084D">
        <w:rPr>
          <w:rFonts w:asciiTheme="minorHAnsi" w:hAnsiTheme="minorHAnsi" w:cstheme="minorHAnsi"/>
          <w:sz w:val="22"/>
          <w:szCs w:val="22"/>
          <w:lang w:eastAsia="nl-NL"/>
        </w:rPr>
        <w:t xml:space="preserve"> , en précisant la nature du poste </w:t>
      </w:r>
      <w:r w:rsidRPr="002F084D">
        <w:rPr>
          <w:rFonts w:asciiTheme="minorHAnsi" w:hAnsiTheme="minorHAnsi" w:cstheme="minorHAnsi"/>
          <w:b/>
          <w:sz w:val="22"/>
          <w:szCs w:val="22"/>
          <w:lang w:eastAsia="nl-NL"/>
        </w:rPr>
        <w:t>« </w:t>
      </w:r>
      <w:r w:rsidRPr="002F084D">
        <w:rPr>
          <w:rFonts w:asciiTheme="minorHAnsi" w:hAnsiTheme="minorHAnsi" w:cstheme="minorHAnsi"/>
          <w:b/>
          <w:sz w:val="22"/>
          <w:szCs w:val="22"/>
          <w:lang w:val="fr-FR"/>
        </w:rPr>
        <w:t>Coordinateur de la sécurité alimentaire et des moyens de subsistance</w:t>
      </w:r>
      <w:r w:rsidRPr="002F084D">
        <w:rPr>
          <w:rFonts w:asciiTheme="minorHAnsi" w:hAnsiTheme="minorHAnsi" w:cstheme="minorHAnsi"/>
          <w:b/>
          <w:sz w:val="22"/>
          <w:szCs w:val="22"/>
          <w:lang w:eastAsia="nl-NL"/>
        </w:rPr>
        <w:t>»</w:t>
      </w:r>
      <w:r w:rsidRPr="002F084D">
        <w:rPr>
          <w:rFonts w:asciiTheme="minorHAnsi" w:hAnsiTheme="minorHAnsi" w:cstheme="minorHAnsi"/>
          <w:sz w:val="22"/>
          <w:szCs w:val="22"/>
          <w:lang w:eastAsia="nl-NL"/>
        </w:rPr>
        <w:t>.</w:t>
      </w:r>
    </w:p>
    <w:p w14:paraId="0914BD43" w14:textId="252AE932" w:rsidR="00D20D44" w:rsidRPr="00496883" w:rsidRDefault="00D20D44" w:rsidP="00D20D44">
      <w:pPr>
        <w:tabs>
          <w:tab w:val="left" w:pos="0"/>
          <w:tab w:val="left" w:pos="794"/>
          <w:tab w:val="left" w:pos="1588"/>
          <w:tab w:val="left" w:pos="2381"/>
          <w:tab w:val="left" w:pos="3175"/>
          <w:tab w:val="left" w:pos="3969"/>
          <w:tab w:val="left" w:pos="4763"/>
          <w:tab w:val="left" w:pos="5557"/>
          <w:tab w:val="left" w:pos="6350"/>
          <w:tab w:val="left" w:pos="7144"/>
        </w:tabs>
        <w:rPr>
          <w:rFonts w:asciiTheme="minorHAnsi" w:hAnsiTheme="minorHAnsi" w:cstheme="minorHAnsi"/>
          <w:b/>
          <w:sz w:val="22"/>
          <w:szCs w:val="22"/>
          <w:lang w:eastAsia="nl-NL"/>
        </w:rPr>
      </w:pPr>
      <w:r w:rsidRPr="002F084D">
        <w:rPr>
          <w:rFonts w:asciiTheme="minorHAnsi" w:hAnsiTheme="minorHAnsi" w:cstheme="minorHAnsi"/>
          <w:sz w:val="22"/>
          <w:szCs w:val="22"/>
          <w:lang w:eastAsia="nl-NL"/>
        </w:rPr>
        <w:t>Les dossiers sont recevables jusqu’au</w:t>
      </w:r>
      <w:r w:rsidRPr="002F084D">
        <w:rPr>
          <w:rFonts w:asciiTheme="minorHAnsi" w:hAnsiTheme="minorHAnsi" w:cstheme="minorHAnsi"/>
          <w:b/>
          <w:sz w:val="22"/>
          <w:szCs w:val="22"/>
          <w:lang w:eastAsia="nl-NL"/>
        </w:rPr>
        <w:t xml:space="preserve"> </w:t>
      </w:r>
      <w:r w:rsidR="0017694E">
        <w:rPr>
          <w:rFonts w:ascii="Arial" w:hAnsi="Arial" w:cs="Arial"/>
          <w:b/>
          <w:sz w:val="22"/>
          <w:szCs w:val="22"/>
          <w:lang w:eastAsia="nl-NL"/>
        </w:rPr>
        <w:t>05 Mai 2022</w:t>
      </w:r>
      <w:r w:rsidR="00496883" w:rsidRPr="00496883">
        <w:rPr>
          <w:rFonts w:ascii="Arial" w:hAnsi="Arial" w:cs="Arial"/>
          <w:b/>
          <w:sz w:val="22"/>
          <w:szCs w:val="22"/>
          <w:lang w:eastAsia="nl-NL"/>
        </w:rPr>
        <w:t xml:space="preserve"> à 16H30mn.</w:t>
      </w:r>
    </w:p>
    <w:p w14:paraId="7BAD6C48" w14:textId="77777777" w:rsidR="00D20D44" w:rsidRPr="002F084D" w:rsidRDefault="00D20D44" w:rsidP="00D20D44">
      <w:pPr>
        <w:autoSpaceDE w:val="0"/>
        <w:autoSpaceDN w:val="0"/>
        <w:adjustRightInd w:val="0"/>
        <w:rPr>
          <w:rFonts w:asciiTheme="minorHAnsi" w:hAnsiTheme="minorHAnsi" w:cstheme="minorHAnsi"/>
          <w:sz w:val="22"/>
          <w:szCs w:val="22"/>
        </w:rPr>
      </w:pPr>
      <w:r w:rsidRPr="002F084D">
        <w:rPr>
          <w:rFonts w:asciiTheme="minorHAnsi" w:hAnsiTheme="minorHAnsi" w:cstheme="minorHAnsi"/>
          <w:sz w:val="22"/>
          <w:szCs w:val="22"/>
        </w:rPr>
        <w:t>Seuls les candidat(e)s présélectionné(e)s seront convoqué(e)s pour les interviews.</w:t>
      </w:r>
    </w:p>
    <w:p w14:paraId="47200828" w14:textId="77777777" w:rsidR="00D20D44" w:rsidRPr="002F084D" w:rsidRDefault="00D20D44" w:rsidP="00D20D44">
      <w:pPr>
        <w:autoSpaceDE w:val="0"/>
        <w:autoSpaceDN w:val="0"/>
        <w:adjustRightInd w:val="0"/>
        <w:rPr>
          <w:rFonts w:asciiTheme="minorHAnsi" w:hAnsiTheme="minorHAnsi" w:cstheme="minorHAnsi"/>
          <w:sz w:val="22"/>
          <w:szCs w:val="22"/>
        </w:rPr>
      </w:pPr>
      <w:r w:rsidRPr="002F084D">
        <w:rPr>
          <w:rFonts w:asciiTheme="minorHAnsi" w:hAnsiTheme="minorHAnsi" w:cstheme="minorHAnsi"/>
          <w:sz w:val="22"/>
          <w:szCs w:val="22"/>
        </w:rPr>
        <w:t>Les dossiers de candidature ne seront pas retournés.</w:t>
      </w:r>
    </w:p>
    <w:p w14:paraId="32E5C611" w14:textId="77777777" w:rsidR="00D20D44" w:rsidRPr="002F084D" w:rsidRDefault="00D20D44" w:rsidP="00D20D44">
      <w:pPr>
        <w:autoSpaceDE w:val="0"/>
        <w:autoSpaceDN w:val="0"/>
        <w:adjustRightInd w:val="0"/>
        <w:rPr>
          <w:rFonts w:asciiTheme="minorHAnsi" w:hAnsiTheme="minorHAnsi" w:cstheme="minorHAnsi"/>
          <w:sz w:val="22"/>
          <w:szCs w:val="22"/>
        </w:rPr>
      </w:pPr>
      <w:r w:rsidRPr="002F084D">
        <w:rPr>
          <w:rFonts w:asciiTheme="minorHAnsi" w:hAnsiTheme="minorHAnsi" w:cstheme="minorHAnsi"/>
          <w:sz w:val="22"/>
          <w:szCs w:val="22"/>
        </w:rPr>
        <w:t>Les dossiers incomplets seront éliminés.</w:t>
      </w:r>
    </w:p>
    <w:p w14:paraId="33EC445B" w14:textId="77777777" w:rsidR="00D20D44" w:rsidRPr="002F084D" w:rsidRDefault="00D20D44" w:rsidP="00D20D44">
      <w:pPr>
        <w:autoSpaceDE w:val="0"/>
        <w:autoSpaceDN w:val="0"/>
        <w:adjustRightInd w:val="0"/>
        <w:jc w:val="right"/>
        <w:rPr>
          <w:rFonts w:asciiTheme="minorHAnsi" w:hAnsiTheme="minorHAnsi" w:cstheme="minorHAnsi"/>
          <w:b/>
          <w:sz w:val="22"/>
          <w:szCs w:val="22"/>
          <w:u w:val="single"/>
        </w:rPr>
      </w:pPr>
      <w:r w:rsidRPr="002F084D">
        <w:rPr>
          <w:rFonts w:asciiTheme="minorHAnsi" w:hAnsiTheme="minorHAnsi" w:cstheme="minorHAnsi"/>
          <w:b/>
          <w:sz w:val="22"/>
          <w:szCs w:val="22"/>
          <w:u w:val="single"/>
        </w:rPr>
        <w:t>Le Directeur National</w:t>
      </w:r>
    </w:p>
    <w:p w14:paraId="0A072A28" w14:textId="77777777" w:rsidR="00220C6F" w:rsidRPr="000F4352" w:rsidRDefault="00220C6F" w:rsidP="00220C6F">
      <w:pPr>
        <w:rPr>
          <w:rFonts w:asciiTheme="minorHAnsi" w:hAnsiTheme="minorHAnsi" w:cs="Arial"/>
          <w:sz w:val="22"/>
          <w:szCs w:val="22"/>
          <w:lang w:val="fr-FR"/>
        </w:rPr>
      </w:pPr>
    </w:p>
    <w:p w14:paraId="4FE904DD" w14:textId="77777777" w:rsidR="0089579E" w:rsidRPr="000F4352" w:rsidRDefault="0089579E" w:rsidP="00220C6F">
      <w:pPr>
        <w:rPr>
          <w:rFonts w:asciiTheme="minorHAnsi" w:hAnsiTheme="minorHAnsi" w:cs="Arial"/>
          <w:b/>
          <w:sz w:val="22"/>
          <w:szCs w:val="22"/>
          <w:lang w:val="fr-FR"/>
        </w:rPr>
      </w:pPr>
    </w:p>
    <w:p w14:paraId="396C854D" w14:textId="77777777" w:rsidR="00597AEE" w:rsidRPr="000F4352" w:rsidRDefault="00597AEE">
      <w:pPr>
        <w:rPr>
          <w:rFonts w:asciiTheme="minorHAnsi" w:hAnsiTheme="minorHAnsi" w:cs="Arial"/>
          <w:sz w:val="22"/>
          <w:szCs w:val="22"/>
          <w:lang w:val="fr-FR"/>
        </w:rPr>
      </w:pPr>
    </w:p>
    <w:sectPr w:rsidR="00597AEE" w:rsidRPr="000F4352" w:rsidSect="00722581">
      <w:headerReference w:type="default" r:id="rId19"/>
      <w:footerReference w:type="even" r:id="rId20"/>
      <w:footerReference w:type="default" r:id="rId21"/>
      <w:pgSz w:w="12240" w:h="15840"/>
      <w:pgMar w:top="397"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1A30" w14:textId="77777777" w:rsidR="00A105AD" w:rsidRDefault="00A105AD" w:rsidP="00541F38">
      <w:r>
        <w:separator/>
      </w:r>
    </w:p>
  </w:endnote>
  <w:endnote w:type="continuationSeparator" w:id="0">
    <w:p w14:paraId="6B6CC89F" w14:textId="77777777" w:rsidR="00A105AD" w:rsidRDefault="00A105AD" w:rsidP="0054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BE16" w14:textId="77777777" w:rsidR="00D7367B" w:rsidRDefault="00482980" w:rsidP="002208E6">
    <w:pPr>
      <w:pStyle w:val="Pieddepage"/>
      <w:framePr w:wrap="around" w:vAnchor="text" w:hAnchor="margin" w:xAlign="right" w:y="1"/>
      <w:rPr>
        <w:rStyle w:val="Numrodepage"/>
      </w:rPr>
    </w:pPr>
    <w:r>
      <w:rPr>
        <w:rStyle w:val="Numrodepage"/>
      </w:rPr>
      <w:fldChar w:fldCharType="begin"/>
    </w:r>
    <w:r w:rsidR="00D7367B">
      <w:rPr>
        <w:rStyle w:val="Numrodepage"/>
      </w:rPr>
      <w:instrText xml:space="preserve">PAGE  </w:instrText>
    </w:r>
    <w:r>
      <w:rPr>
        <w:rStyle w:val="Numrodepage"/>
      </w:rPr>
      <w:fldChar w:fldCharType="end"/>
    </w:r>
  </w:p>
  <w:p w14:paraId="47800791" w14:textId="77777777" w:rsidR="00D7367B" w:rsidRDefault="00D7367B" w:rsidP="00541F3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1C08" w14:textId="77777777" w:rsidR="00D7367B" w:rsidRDefault="00482980" w:rsidP="002208E6">
    <w:pPr>
      <w:pStyle w:val="Pieddepage"/>
      <w:framePr w:wrap="around" w:vAnchor="text" w:hAnchor="margin" w:xAlign="right" w:y="1"/>
      <w:rPr>
        <w:rStyle w:val="Numrodepage"/>
      </w:rPr>
    </w:pPr>
    <w:r>
      <w:rPr>
        <w:rStyle w:val="Numrodepage"/>
      </w:rPr>
      <w:fldChar w:fldCharType="begin"/>
    </w:r>
    <w:r w:rsidR="00D7367B">
      <w:rPr>
        <w:rStyle w:val="Numrodepage"/>
      </w:rPr>
      <w:instrText xml:space="preserve">PAGE  </w:instrText>
    </w:r>
    <w:r>
      <w:rPr>
        <w:rStyle w:val="Numrodepage"/>
      </w:rPr>
      <w:fldChar w:fldCharType="separate"/>
    </w:r>
    <w:r w:rsidR="00B95A55">
      <w:rPr>
        <w:rStyle w:val="Numrodepage"/>
        <w:noProof/>
      </w:rPr>
      <w:t>4</w:t>
    </w:r>
    <w:r>
      <w:rPr>
        <w:rStyle w:val="Numrodepage"/>
      </w:rPr>
      <w:fldChar w:fldCharType="end"/>
    </w:r>
  </w:p>
  <w:p w14:paraId="41A654EB" w14:textId="77777777" w:rsidR="00D7367B" w:rsidRDefault="00D7367B" w:rsidP="00541F3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0F234" w14:textId="77777777" w:rsidR="00A105AD" w:rsidRDefault="00A105AD" w:rsidP="00541F38">
      <w:r>
        <w:separator/>
      </w:r>
    </w:p>
  </w:footnote>
  <w:footnote w:type="continuationSeparator" w:id="0">
    <w:p w14:paraId="1726F278" w14:textId="77777777" w:rsidR="00A105AD" w:rsidRDefault="00A105AD" w:rsidP="0054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F8D6" w14:textId="77777777" w:rsidR="00D7367B" w:rsidRDefault="00D7367B" w:rsidP="000F0C7F">
    <w:pPr>
      <w:pStyle w:val="En-tte"/>
      <w:jc w:val="right"/>
    </w:pPr>
    <w:r w:rsidRPr="00065E83">
      <w:rPr>
        <w:rFonts w:ascii="Arial" w:hAnsi="Arial" w:cs="Arial"/>
        <w:noProof/>
        <w:sz w:val="36"/>
        <w:szCs w:val="36"/>
        <w:lang w:val="fr-FR" w:eastAsia="fr-FR"/>
      </w:rPr>
      <w:drawing>
        <wp:anchor distT="0" distB="0" distL="114300" distR="114300" simplePos="0" relativeHeight="251659264" behindDoc="0" locked="0" layoutInCell="1" allowOverlap="1" wp14:anchorId="7A8AC575" wp14:editId="38C61E94">
          <wp:simplePos x="0" y="0"/>
          <wp:positionH relativeFrom="column">
            <wp:posOffset>5157470</wp:posOffset>
          </wp:positionH>
          <wp:positionV relativeFrom="paragraph">
            <wp:posOffset>-450215</wp:posOffset>
          </wp:positionV>
          <wp:extent cx="848360" cy="1219200"/>
          <wp:effectExtent l="19050" t="0" r="8890" b="0"/>
          <wp:wrapThrough wrapText="bothSides">
            <wp:wrapPolygon edited="0">
              <wp:start x="-485" y="0"/>
              <wp:lineTo x="-485" y="21263"/>
              <wp:lineTo x="21826" y="21263"/>
              <wp:lineTo x="21826" y="0"/>
              <wp:lineTo x="-485" y="0"/>
            </wp:wrapPolygon>
          </wp:wrapThrough>
          <wp:docPr id="7" name="Picture 7" descr="Transparent logo - blue png"/>
          <wp:cNvGraphicFramePr/>
          <a:graphic xmlns:a="http://schemas.openxmlformats.org/drawingml/2006/main">
            <a:graphicData uri="http://schemas.openxmlformats.org/drawingml/2006/picture">
              <pic:pic xmlns:pic="http://schemas.openxmlformats.org/drawingml/2006/picture">
                <pic:nvPicPr>
                  <pic:cNvPr id="1026" name="webImgShrinked" descr="Transparent logo - blue png"/>
                  <pic:cNvPicPr>
                    <a:picLocks noChangeAspect="1" noChangeArrowheads="1"/>
                  </pic:cNvPicPr>
                </pic:nvPicPr>
                <pic:blipFill>
                  <a:blip r:embed="rId1" r:link="rId2" cstate="print"/>
                  <a:srcRect/>
                  <a:stretch>
                    <a:fillRect/>
                  </a:stretch>
                </pic:blipFill>
                <pic:spPr bwMode="auto">
                  <a:xfrm>
                    <a:off x="0" y="0"/>
                    <a:ext cx="848360" cy="1219200"/>
                  </a:xfrm>
                  <a:prstGeom prst="rect">
                    <a:avLst/>
                  </a:prstGeom>
                  <a:noFill/>
                  <a:ln w="9525">
                    <a:noFill/>
                    <a:miter lim="800000"/>
                    <a:headEnd/>
                    <a:tailEnd/>
                  </a:ln>
                </pic:spPr>
              </pic:pic>
            </a:graphicData>
          </a:graphic>
        </wp:anchor>
      </w:drawing>
    </w:r>
  </w:p>
  <w:p w14:paraId="1E443509" w14:textId="77777777" w:rsidR="00D7367B" w:rsidRDefault="00D7367B">
    <w:pPr>
      <w:pStyle w:val="En-tte"/>
    </w:pPr>
  </w:p>
  <w:p w14:paraId="39B36785" w14:textId="77777777" w:rsidR="00D7367B" w:rsidRDefault="00D7367B">
    <w:pPr>
      <w:pStyle w:val="En-tte"/>
    </w:pPr>
  </w:p>
  <w:p w14:paraId="32973D92" w14:textId="77777777" w:rsidR="00D7367B" w:rsidRDefault="00D736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67F"/>
    <w:multiLevelType w:val="multilevel"/>
    <w:tmpl w:val="7294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D08B5"/>
    <w:multiLevelType w:val="hybridMultilevel"/>
    <w:tmpl w:val="72AC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67C82"/>
    <w:multiLevelType w:val="hybridMultilevel"/>
    <w:tmpl w:val="A604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27C93"/>
    <w:multiLevelType w:val="hybridMultilevel"/>
    <w:tmpl w:val="92623A14"/>
    <w:lvl w:ilvl="0" w:tplc="08090001">
      <w:start w:val="1"/>
      <w:numFmt w:val="bullet"/>
      <w:lvlText w:val=""/>
      <w:lvlJc w:val="left"/>
      <w:pPr>
        <w:ind w:left="720" w:hanging="360"/>
      </w:pPr>
      <w:rPr>
        <w:rFonts w:ascii="Symbol" w:hAnsi="Symbol" w:hint="default"/>
      </w:rPr>
    </w:lvl>
    <w:lvl w:ilvl="1" w:tplc="43E8786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07DF1"/>
    <w:multiLevelType w:val="hybridMultilevel"/>
    <w:tmpl w:val="5AD65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564F3"/>
    <w:multiLevelType w:val="hybridMultilevel"/>
    <w:tmpl w:val="3776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53B84"/>
    <w:multiLevelType w:val="hybridMultilevel"/>
    <w:tmpl w:val="8964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0AAE"/>
    <w:multiLevelType w:val="hybridMultilevel"/>
    <w:tmpl w:val="B49A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D6F91"/>
    <w:multiLevelType w:val="multilevel"/>
    <w:tmpl w:val="99FE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6688D"/>
    <w:multiLevelType w:val="hybridMultilevel"/>
    <w:tmpl w:val="E69EBCBA"/>
    <w:lvl w:ilvl="0" w:tplc="A9023D50">
      <w:start w:val="1"/>
      <w:numFmt w:val="decimal"/>
      <w:lvlText w:val="%1."/>
      <w:lvlJc w:val="left"/>
      <w:pPr>
        <w:tabs>
          <w:tab w:val="num" w:pos="450"/>
        </w:tabs>
        <w:ind w:left="450" w:hanging="360"/>
      </w:pPr>
      <w:rPr>
        <w:rFonts w:ascii="Arial" w:eastAsia="Times New Roman" w:hAnsi="Arial" w:cs="Arial"/>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BC5D07"/>
    <w:multiLevelType w:val="hybridMultilevel"/>
    <w:tmpl w:val="BAA85E84"/>
    <w:lvl w:ilvl="0" w:tplc="8626C83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8F0827"/>
    <w:multiLevelType w:val="hybridMultilevel"/>
    <w:tmpl w:val="56E62C2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F42098"/>
    <w:multiLevelType w:val="hybridMultilevel"/>
    <w:tmpl w:val="18EA1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B11AFE"/>
    <w:multiLevelType w:val="multilevel"/>
    <w:tmpl w:val="7294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F37FFE"/>
    <w:multiLevelType w:val="hybridMultilevel"/>
    <w:tmpl w:val="F08E3078"/>
    <w:lvl w:ilvl="0" w:tplc="4A60DB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B0258E"/>
    <w:multiLevelType w:val="hybridMultilevel"/>
    <w:tmpl w:val="C830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B7AE5"/>
    <w:multiLevelType w:val="hybridMultilevel"/>
    <w:tmpl w:val="E52C7B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8" w15:restartNumberingAfterBreak="0">
    <w:nsid w:val="42270BA0"/>
    <w:multiLevelType w:val="hybridMultilevel"/>
    <w:tmpl w:val="3E4C6A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4F0667D"/>
    <w:multiLevelType w:val="multilevel"/>
    <w:tmpl w:val="7294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061BCE"/>
    <w:multiLevelType w:val="multilevel"/>
    <w:tmpl w:val="A2AE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BF7753"/>
    <w:multiLevelType w:val="hybridMultilevel"/>
    <w:tmpl w:val="D9EEF6EA"/>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C18480F"/>
    <w:multiLevelType w:val="hybridMultilevel"/>
    <w:tmpl w:val="9830006A"/>
    <w:lvl w:ilvl="0" w:tplc="10E819E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2B1A4C"/>
    <w:multiLevelType w:val="hybridMultilevel"/>
    <w:tmpl w:val="401CEA28"/>
    <w:lvl w:ilvl="0" w:tplc="04010005">
      <w:start w:val="1"/>
      <w:numFmt w:val="bullet"/>
      <w:lvlText w:val=""/>
      <w:lvlJc w:val="left"/>
      <w:pPr>
        <w:tabs>
          <w:tab w:val="num" w:pos="3466"/>
        </w:tabs>
        <w:ind w:left="3466" w:right="3960" w:hanging="360"/>
      </w:pPr>
      <w:rPr>
        <w:rFonts w:ascii="Wingdings" w:hAnsi="Wingdings" w:hint="default"/>
      </w:rPr>
    </w:lvl>
    <w:lvl w:ilvl="1" w:tplc="04010003" w:tentative="1">
      <w:start w:val="1"/>
      <w:numFmt w:val="bullet"/>
      <w:lvlText w:val="o"/>
      <w:lvlJc w:val="left"/>
      <w:pPr>
        <w:tabs>
          <w:tab w:val="num" w:pos="4186"/>
        </w:tabs>
        <w:ind w:left="4186" w:right="4680" w:hanging="360"/>
      </w:pPr>
      <w:rPr>
        <w:rFonts w:ascii="Courier New" w:hAnsi="Courier New" w:hint="default"/>
      </w:rPr>
    </w:lvl>
    <w:lvl w:ilvl="2" w:tplc="04010005" w:tentative="1">
      <w:start w:val="1"/>
      <w:numFmt w:val="bullet"/>
      <w:lvlText w:val=""/>
      <w:lvlJc w:val="left"/>
      <w:pPr>
        <w:tabs>
          <w:tab w:val="num" w:pos="4906"/>
        </w:tabs>
        <w:ind w:left="4906" w:right="5400" w:hanging="360"/>
      </w:pPr>
      <w:rPr>
        <w:rFonts w:ascii="Wingdings" w:hAnsi="Wingdings" w:hint="default"/>
      </w:rPr>
    </w:lvl>
    <w:lvl w:ilvl="3" w:tplc="04010001" w:tentative="1">
      <w:start w:val="1"/>
      <w:numFmt w:val="bullet"/>
      <w:lvlText w:val=""/>
      <w:lvlJc w:val="left"/>
      <w:pPr>
        <w:tabs>
          <w:tab w:val="num" w:pos="5626"/>
        </w:tabs>
        <w:ind w:left="5626" w:right="6120" w:hanging="360"/>
      </w:pPr>
      <w:rPr>
        <w:rFonts w:ascii="Symbol" w:hAnsi="Symbol" w:hint="default"/>
      </w:rPr>
    </w:lvl>
    <w:lvl w:ilvl="4" w:tplc="04010003" w:tentative="1">
      <w:start w:val="1"/>
      <w:numFmt w:val="bullet"/>
      <w:lvlText w:val="o"/>
      <w:lvlJc w:val="left"/>
      <w:pPr>
        <w:tabs>
          <w:tab w:val="num" w:pos="6346"/>
        </w:tabs>
        <w:ind w:left="6346" w:right="6840" w:hanging="360"/>
      </w:pPr>
      <w:rPr>
        <w:rFonts w:ascii="Courier New" w:hAnsi="Courier New" w:hint="default"/>
      </w:rPr>
    </w:lvl>
    <w:lvl w:ilvl="5" w:tplc="04010005" w:tentative="1">
      <w:start w:val="1"/>
      <w:numFmt w:val="bullet"/>
      <w:lvlText w:val=""/>
      <w:lvlJc w:val="left"/>
      <w:pPr>
        <w:tabs>
          <w:tab w:val="num" w:pos="7066"/>
        </w:tabs>
        <w:ind w:left="7066" w:right="7560" w:hanging="360"/>
      </w:pPr>
      <w:rPr>
        <w:rFonts w:ascii="Wingdings" w:hAnsi="Wingdings" w:hint="default"/>
      </w:rPr>
    </w:lvl>
    <w:lvl w:ilvl="6" w:tplc="04010001" w:tentative="1">
      <w:start w:val="1"/>
      <w:numFmt w:val="bullet"/>
      <w:lvlText w:val=""/>
      <w:lvlJc w:val="left"/>
      <w:pPr>
        <w:tabs>
          <w:tab w:val="num" w:pos="7786"/>
        </w:tabs>
        <w:ind w:left="7786" w:right="8280" w:hanging="360"/>
      </w:pPr>
      <w:rPr>
        <w:rFonts w:ascii="Symbol" w:hAnsi="Symbol" w:hint="default"/>
      </w:rPr>
    </w:lvl>
    <w:lvl w:ilvl="7" w:tplc="04010003" w:tentative="1">
      <w:start w:val="1"/>
      <w:numFmt w:val="bullet"/>
      <w:lvlText w:val="o"/>
      <w:lvlJc w:val="left"/>
      <w:pPr>
        <w:tabs>
          <w:tab w:val="num" w:pos="8506"/>
        </w:tabs>
        <w:ind w:left="8506" w:right="9000" w:hanging="360"/>
      </w:pPr>
      <w:rPr>
        <w:rFonts w:ascii="Courier New" w:hAnsi="Courier New" w:hint="default"/>
      </w:rPr>
    </w:lvl>
    <w:lvl w:ilvl="8" w:tplc="04010005" w:tentative="1">
      <w:start w:val="1"/>
      <w:numFmt w:val="bullet"/>
      <w:lvlText w:val=""/>
      <w:lvlJc w:val="left"/>
      <w:pPr>
        <w:tabs>
          <w:tab w:val="num" w:pos="9226"/>
        </w:tabs>
        <w:ind w:left="9226" w:right="9720" w:hanging="360"/>
      </w:pPr>
      <w:rPr>
        <w:rFonts w:ascii="Wingdings" w:hAnsi="Wingdings" w:hint="default"/>
      </w:rPr>
    </w:lvl>
  </w:abstractNum>
  <w:abstractNum w:abstractNumId="24" w15:restartNumberingAfterBreak="0">
    <w:nsid w:val="5E2B5F0D"/>
    <w:multiLevelType w:val="hybridMultilevel"/>
    <w:tmpl w:val="652A53A6"/>
    <w:lvl w:ilvl="0" w:tplc="FFFFFFFF">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AC6352"/>
    <w:multiLevelType w:val="hybridMultilevel"/>
    <w:tmpl w:val="2AD46C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8D44E5D"/>
    <w:multiLevelType w:val="hybridMultilevel"/>
    <w:tmpl w:val="F8349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B42BBB"/>
    <w:multiLevelType w:val="hybridMultilevel"/>
    <w:tmpl w:val="CF662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412F04"/>
    <w:multiLevelType w:val="multilevel"/>
    <w:tmpl w:val="7294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790F23"/>
    <w:multiLevelType w:val="hybridMultilevel"/>
    <w:tmpl w:val="76587FCC"/>
    <w:lvl w:ilvl="0" w:tplc="21CE56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3E302A"/>
    <w:multiLevelType w:val="hybridMultilevel"/>
    <w:tmpl w:val="D5A8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8A1019"/>
    <w:multiLevelType w:val="hybridMultilevel"/>
    <w:tmpl w:val="C6148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7E7116D9"/>
    <w:multiLevelType w:val="multilevel"/>
    <w:tmpl w:val="7F82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3453C6"/>
    <w:multiLevelType w:val="multilevel"/>
    <w:tmpl w:val="7294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6"/>
  </w:num>
  <w:num w:numId="3">
    <w:abstractNumId w:val="30"/>
  </w:num>
  <w:num w:numId="4">
    <w:abstractNumId w:val="8"/>
  </w:num>
  <w:num w:numId="5">
    <w:abstractNumId w:val="11"/>
  </w:num>
  <w:num w:numId="6">
    <w:abstractNumId w:val="12"/>
  </w:num>
  <w:num w:numId="7">
    <w:abstractNumId w:val="1"/>
  </w:num>
  <w:num w:numId="8">
    <w:abstractNumId w:val="2"/>
  </w:num>
  <w:num w:numId="9">
    <w:abstractNumId w:val="5"/>
  </w:num>
  <w:num w:numId="10">
    <w:abstractNumId w:val="18"/>
  </w:num>
  <w:num w:numId="11">
    <w:abstractNumId w:val="31"/>
  </w:num>
  <w:num w:numId="12">
    <w:abstractNumId w:val="29"/>
  </w:num>
  <w:num w:numId="13">
    <w:abstractNumId w:val="24"/>
  </w:num>
  <w:num w:numId="14">
    <w:abstractNumId w:val="25"/>
  </w:num>
  <w:num w:numId="15">
    <w:abstractNumId w:val="26"/>
  </w:num>
  <w:num w:numId="16">
    <w:abstractNumId w:val="27"/>
  </w:num>
  <w:num w:numId="17">
    <w:abstractNumId w:val="14"/>
  </w:num>
  <w:num w:numId="18">
    <w:abstractNumId w:val="23"/>
  </w:num>
  <w:num w:numId="19">
    <w:abstractNumId w:val="32"/>
  </w:num>
  <w:num w:numId="20">
    <w:abstractNumId w:val="13"/>
  </w:num>
  <w:num w:numId="21">
    <w:abstractNumId w:val="20"/>
  </w:num>
  <w:num w:numId="22">
    <w:abstractNumId w:val="19"/>
  </w:num>
  <w:num w:numId="23">
    <w:abstractNumId w:val="28"/>
  </w:num>
  <w:num w:numId="24">
    <w:abstractNumId w:val="0"/>
  </w:num>
  <w:num w:numId="25">
    <w:abstractNumId w:val="33"/>
  </w:num>
  <w:num w:numId="26">
    <w:abstractNumId w:val="15"/>
  </w:num>
  <w:num w:numId="27">
    <w:abstractNumId w:val="7"/>
  </w:num>
  <w:num w:numId="28">
    <w:abstractNumId w:val="21"/>
  </w:num>
  <w:num w:numId="29">
    <w:abstractNumId w:val="16"/>
  </w:num>
  <w:num w:numId="30">
    <w:abstractNumId w:val="17"/>
  </w:num>
  <w:num w:numId="31">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9"/>
  </w:num>
  <w:num w:numId="33">
    <w:abstractNumId w:val="3"/>
  </w:num>
  <w:num w:numId="34">
    <w:abstractNumId w:val="4"/>
  </w:num>
  <w:num w:numId="3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4F"/>
    <w:rsid w:val="00003A5D"/>
    <w:rsid w:val="000044B1"/>
    <w:rsid w:val="0001128D"/>
    <w:rsid w:val="00022FC0"/>
    <w:rsid w:val="0005616A"/>
    <w:rsid w:val="00065E83"/>
    <w:rsid w:val="00066386"/>
    <w:rsid w:val="00071767"/>
    <w:rsid w:val="000725A6"/>
    <w:rsid w:val="000739D2"/>
    <w:rsid w:val="00073CEE"/>
    <w:rsid w:val="00094EDB"/>
    <w:rsid w:val="000A38AB"/>
    <w:rsid w:val="000B4A26"/>
    <w:rsid w:val="000B65E9"/>
    <w:rsid w:val="000B66A2"/>
    <w:rsid w:val="000D069E"/>
    <w:rsid w:val="000D2A5A"/>
    <w:rsid w:val="000E2F21"/>
    <w:rsid w:val="000E5978"/>
    <w:rsid w:val="000F0673"/>
    <w:rsid w:val="000F0C7F"/>
    <w:rsid w:val="000F1C20"/>
    <w:rsid w:val="000F3BD3"/>
    <w:rsid w:val="000F4352"/>
    <w:rsid w:val="000F6716"/>
    <w:rsid w:val="0010132A"/>
    <w:rsid w:val="00115879"/>
    <w:rsid w:val="0012391B"/>
    <w:rsid w:val="00137F8D"/>
    <w:rsid w:val="00150F15"/>
    <w:rsid w:val="001577E3"/>
    <w:rsid w:val="00167BF7"/>
    <w:rsid w:val="00175ECB"/>
    <w:rsid w:val="0017694E"/>
    <w:rsid w:val="00184685"/>
    <w:rsid w:val="00191AE1"/>
    <w:rsid w:val="001A3F72"/>
    <w:rsid w:val="001A6DD1"/>
    <w:rsid w:val="001B4BBF"/>
    <w:rsid w:val="001D154C"/>
    <w:rsid w:val="001D26A6"/>
    <w:rsid w:val="001D3766"/>
    <w:rsid w:val="001D48E9"/>
    <w:rsid w:val="001D56F4"/>
    <w:rsid w:val="001F0788"/>
    <w:rsid w:val="00202DCB"/>
    <w:rsid w:val="00203621"/>
    <w:rsid w:val="00206EF3"/>
    <w:rsid w:val="002111B7"/>
    <w:rsid w:val="00213929"/>
    <w:rsid w:val="002154BB"/>
    <w:rsid w:val="002208E6"/>
    <w:rsid w:val="00220C6F"/>
    <w:rsid w:val="00227DC3"/>
    <w:rsid w:val="00230D7F"/>
    <w:rsid w:val="00231371"/>
    <w:rsid w:val="0023703A"/>
    <w:rsid w:val="00240C0D"/>
    <w:rsid w:val="0024108F"/>
    <w:rsid w:val="002439A3"/>
    <w:rsid w:val="00247271"/>
    <w:rsid w:val="00247506"/>
    <w:rsid w:val="00250F2F"/>
    <w:rsid w:val="00251778"/>
    <w:rsid w:val="00252BCF"/>
    <w:rsid w:val="00253969"/>
    <w:rsid w:val="00253989"/>
    <w:rsid w:val="00263BDF"/>
    <w:rsid w:val="00263EE2"/>
    <w:rsid w:val="0026441D"/>
    <w:rsid w:val="00275289"/>
    <w:rsid w:val="00276910"/>
    <w:rsid w:val="002774C2"/>
    <w:rsid w:val="00281BEF"/>
    <w:rsid w:val="00293919"/>
    <w:rsid w:val="002A08C1"/>
    <w:rsid w:val="002A7E52"/>
    <w:rsid w:val="002A7E69"/>
    <w:rsid w:val="002B157C"/>
    <w:rsid w:val="002B1F15"/>
    <w:rsid w:val="002B3C9A"/>
    <w:rsid w:val="002B4D46"/>
    <w:rsid w:val="002C162B"/>
    <w:rsid w:val="002C2FFA"/>
    <w:rsid w:val="002D27F1"/>
    <w:rsid w:val="002D7E73"/>
    <w:rsid w:val="002E2403"/>
    <w:rsid w:val="002F084D"/>
    <w:rsid w:val="002F1967"/>
    <w:rsid w:val="002F4475"/>
    <w:rsid w:val="0030195D"/>
    <w:rsid w:val="003049C7"/>
    <w:rsid w:val="003064F3"/>
    <w:rsid w:val="00310C0C"/>
    <w:rsid w:val="00320D45"/>
    <w:rsid w:val="0032212B"/>
    <w:rsid w:val="0032480C"/>
    <w:rsid w:val="003302EB"/>
    <w:rsid w:val="003343DD"/>
    <w:rsid w:val="0033549F"/>
    <w:rsid w:val="00344B1D"/>
    <w:rsid w:val="00353C9E"/>
    <w:rsid w:val="00357634"/>
    <w:rsid w:val="00360E4D"/>
    <w:rsid w:val="003645FE"/>
    <w:rsid w:val="00372CBE"/>
    <w:rsid w:val="00374129"/>
    <w:rsid w:val="00376522"/>
    <w:rsid w:val="0038264F"/>
    <w:rsid w:val="00383323"/>
    <w:rsid w:val="00385CA4"/>
    <w:rsid w:val="00392568"/>
    <w:rsid w:val="0039723F"/>
    <w:rsid w:val="003A3BD1"/>
    <w:rsid w:val="003A7C62"/>
    <w:rsid w:val="003B1971"/>
    <w:rsid w:val="003B198A"/>
    <w:rsid w:val="003B6A35"/>
    <w:rsid w:val="003B7295"/>
    <w:rsid w:val="003C0B73"/>
    <w:rsid w:val="003C438F"/>
    <w:rsid w:val="003C6884"/>
    <w:rsid w:val="003D6DBF"/>
    <w:rsid w:val="003E3F0D"/>
    <w:rsid w:val="003F3E10"/>
    <w:rsid w:val="00410D8C"/>
    <w:rsid w:val="00410E7B"/>
    <w:rsid w:val="00410EAF"/>
    <w:rsid w:val="004130A7"/>
    <w:rsid w:val="00413BFD"/>
    <w:rsid w:val="00423492"/>
    <w:rsid w:val="0042627E"/>
    <w:rsid w:val="00426E8B"/>
    <w:rsid w:val="004476E6"/>
    <w:rsid w:val="00465411"/>
    <w:rsid w:val="00471466"/>
    <w:rsid w:val="00472FE6"/>
    <w:rsid w:val="0047437A"/>
    <w:rsid w:val="004747BB"/>
    <w:rsid w:val="004768E7"/>
    <w:rsid w:val="00476A54"/>
    <w:rsid w:val="0048158B"/>
    <w:rsid w:val="00482980"/>
    <w:rsid w:val="00493ACF"/>
    <w:rsid w:val="00496883"/>
    <w:rsid w:val="004B0D9C"/>
    <w:rsid w:val="004B34B5"/>
    <w:rsid w:val="004B69FF"/>
    <w:rsid w:val="004B7FD1"/>
    <w:rsid w:val="004C3EE5"/>
    <w:rsid w:val="004D1ACE"/>
    <w:rsid w:val="004D4A71"/>
    <w:rsid w:val="004E72C9"/>
    <w:rsid w:val="004F0118"/>
    <w:rsid w:val="004F7066"/>
    <w:rsid w:val="004F7A1B"/>
    <w:rsid w:val="00504DE2"/>
    <w:rsid w:val="005059EF"/>
    <w:rsid w:val="00507810"/>
    <w:rsid w:val="00513352"/>
    <w:rsid w:val="005159F9"/>
    <w:rsid w:val="00516D63"/>
    <w:rsid w:val="00517E29"/>
    <w:rsid w:val="00521971"/>
    <w:rsid w:val="005253B2"/>
    <w:rsid w:val="00525AB9"/>
    <w:rsid w:val="00527DDA"/>
    <w:rsid w:val="00530175"/>
    <w:rsid w:val="0053195A"/>
    <w:rsid w:val="0053282D"/>
    <w:rsid w:val="0053523A"/>
    <w:rsid w:val="005357D5"/>
    <w:rsid w:val="00536FA9"/>
    <w:rsid w:val="00541F38"/>
    <w:rsid w:val="00550AD5"/>
    <w:rsid w:val="005609AD"/>
    <w:rsid w:val="00563FAB"/>
    <w:rsid w:val="00566052"/>
    <w:rsid w:val="00572491"/>
    <w:rsid w:val="005730AE"/>
    <w:rsid w:val="00585288"/>
    <w:rsid w:val="005872AC"/>
    <w:rsid w:val="00591365"/>
    <w:rsid w:val="00597AEE"/>
    <w:rsid w:val="005A2A55"/>
    <w:rsid w:val="005B2AEB"/>
    <w:rsid w:val="005C332A"/>
    <w:rsid w:val="005C3588"/>
    <w:rsid w:val="005D78D7"/>
    <w:rsid w:val="005E4629"/>
    <w:rsid w:val="005E6650"/>
    <w:rsid w:val="005E68AE"/>
    <w:rsid w:val="005F1B83"/>
    <w:rsid w:val="005F47BB"/>
    <w:rsid w:val="005F5690"/>
    <w:rsid w:val="005F6EEF"/>
    <w:rsid w:val="005F7D1A"/>
    <w:rsid w:val="006018F2"/>
    <w:rsid w:val="0061477B"/>
    <w:rsid w:val="006242B0"/>
    <w:rsid w:val="00631C06"/>
    <w:rsid w:val="00632EB6"/>
    <w:rsid w:val="00641872"/>
    <w:rsid w:val="00641DA4"/>
    <w:rsid w:val="0064421A"/>
    <w:rsid w:val="00644225"/>
    <w:rsid w:val="00652643"/>
    <w:rsid w:val="0065437B"/>
    <w:rsid w:val="00655440"/>
    <w:rsid w:val="006673C9"/>
    <w:rsid w:val="00675D9E"/>
    <w:rsid w:val="00681097"/>
    <w:rsid w:val="0068496A"/>
    <w:rsid w:val="0068534F"/>
    <w:rsid w:val="0068648A"/>
    <w:rsid w:val="00694E43"/>
    <w:rsid w:val="00695421"/>
    <w:rsid w:val="006A0735"/>
    <w:rsid w:val="006A227F"/>
    <w:rsid w:val="006A3377"/>
    <w:rsid w:val="006B5AD9"/>
    <w:rsid w:val="006B747B"/>
    <w:rsid w:val="006C316A"/>
    <w:rsid w:val="006D288E"/>
    <w:rsid w:val="006D3E68"/>
    <w:rsid w:val="006D6BBA"/>
    <w:rsid w:val="006D6F16"/>
    <w:rsid w:val="006F2B54"/>
    <w:rsid w:val="006F4DF0"/>
    <w:rsid w:val="00704655"/>
    <w:rsid w:val="00707AB5"/>
    <w:rsid w:val="00707B06"/>
    <w:rsid w:val="00710AF1"/>
    <w:rsid w:val="00713716"/>
    <w:rsid w:val="00722581"/>
    <w:rsid w:val="00723377"/>
    <w:rsid w:val="00724EBA"/>
    <w:rsid w:val="007309F7"/>
    <w:rsid w:val="0073465C"/>
    <w:rsid w:val="007351FD"/>
    <w:rsid w:val="00737ABD"/>
    <w:rsid w:val="007464CB"/>
    <w:rsid w:val="0076226B"/>
    <w:rsid w:val="00762837"/>
    <w:rsid w:val="00771074"/>
    <w:rsid w:val="00774D43"/>
    <w:rsid w:val="00786322"/>
    <w:rsid w:val="007959B5"/>
    <w:rsid w:val="00797590"/>
    <w:rsid w:val="007A0C6E"/>
    <w:rsid w:val="007A15C0"/>
    <w:rsid w:val="007B6F52"/>
    <w:rsid w:val="007C15FD"/>
    <w:rsid w:val="007C4E99"/>
    <w:rsid w:val="007C5280"/>
    <w:rsid w:val="007E00E9"/>
    <w:rsid w:val="007E19CF"/>
    <w:rsid w:val="007F501F"/>
    <w:rsid w:val="007F6F60"/>
    <w:rsid w:val="007F763A"/>
    <w:rsid w:val="007F7E11"/>
    <w:rsid w:val="00800593"/>
    <w:rsid w:val="00803A8E"/>
    <w:rsid w:val="00807733"/>
    <w:rsid w:val="008113C8"/>
    <w:rsid w:val="00813620"/>
    <w:rsid w:val="00813DDC"/>
    <w:rsid w:val="008200B8"/>
    <w:rsid w:val="00825467"/>
    <w:rsid w:val="008317C1"/>
    <w:rsid w:val="00836D93"/>
    <w:rsid w:val="00844C78"/>
    <w:rsid w:val="00852F93"/>
    <w:rsid w:val="00875814"/>
    <w:rsid w:val="00882F42"/>
    <w:rsid w:val="008874C1"/>
    <w:rsid w:val="008951E6"/>
    <w:rsid w:val="0089579E"/>
    <w:rsid w:val="008A184C"/>
    <w:rsid w:val="008A2633"/>
    <w:rsid w:val="008B3344"/>
    <w:rsid w:val="008B6E5C"/>
    <w:rsid w:val="008D2B84"/>
    <w:rsid w:val="008E2E79"/>
    <w:rsid w:val="008E462A"/>
    <w:rsid w:val="008F05E8"/>
    <w:rsid w:val="008F114C"/>
    <w:rsid w:val="008F61BD"/>
    <w:rsid w:val="008F768E"/>
    <w:rsid w:val="00900130"/>
    <w:rsid w:val="00905D80"/>
    <w:rsid w:val="0091614E"/>
    <w:rsid w:val="00920006"/>
    <w:rsid w:val="00934768"/>
    <w:rsid w:val="00934DD3"/>
    <w:rsid w:val="00941DC9"/>
    <w:rsid w:val="00947E29"/>
    <w:rsid w:val="00952292"/>
    <w:rsid w:val="00965AEC"/>
    <w:rsid w:val="00973EDA"/>
    <w:rsid w:val="00983F9D"/>
    <w:rsid w:val="00984AAE"/>
    <w:rsid w:val="009860D5"/>
    <w:rsid w:val="009962EA"/>
    <w:rsid w:val="00997FC1"/>
    <w:rsid w:val="009A568F"/>
    <w:rsid w:val="009A6196"/>
    <w:rsid w:val="009B21EC"/>
    <w:rsid w:val="009B29E0"/>
    <w:rsid w:val="009B5AB2"/>
    <w:rsid w:val="009C51FD"/>
    <w:rsid w:val="009D466F"/>
    <w:rsid w:val="009D46E9"/>
    <w:rsid w:val="009D59E3"/>
    <w:rsid w:val="009D6570"/>
    <w:rsid w:val="009F2705"/>
    <w:rsid w:val="00A105AD"/>
    <w:rsid w:val="00A1701F"/>
    <w:rsid w:val="00A201C5"/>
    <w:rsid w:val="00A22E80"/>
    <w:rsid w:val="00A249FA"/>
    <w:rsid w:val="00A26DA3"/>
    <w:rsid w:val="00A331AD"/>
    <w:rsid w:val="00A34143"/>
    <w:rsid w:val="00A63ACD"/>
    <w:rsid w:val="00A660C0"/>
    <w:rsid w:val="00A6773D"/>
    <w:rsid w:val="00A748B7"/>
    <w:rsid w:val="00A81713"/>
    <w:rsid w:val="00A81AED"/>
    <w:rsid w:val="00A81CCE"/>
    <w:rsid w:val="00A86EBC"/>
    <w:rsid w:val="00A91AC8"/>
    <w:rsid w:val="00A94A29"/>
    <w:rsid w:val="00A9672B"/>
    <w:rsid w:val="00A97C21"/>
    <w:rsid w:val="00AA1F8F"/>
    <w:rsid w:val="00AA652F"/>
    <w:rsid w:val="00AB0421"/>
    <w:rsid w:val="00AB5E3D"/>
    <w:rsid w:val="00AC3B6E"/>
    <w:rsid w:val="00AC5781"/>
    <w:rsid w:val="00AD2079"/>
    <w:rsid w:val="00AD76F7"/>
    <w:rsid w:val="00AE44DA"/>
    <w:rsid w:val="00AF035C"/>
    <w:rsid w:val="00AF07EC"/>
    <w:rsid w:val="00AF1170"/>
    <w:rsid w:val="00AF1A4D"/>
    <w:rsid w:val="00B03D57"/>
    <w:rsid w:val="00B10DE4"/>
    <w:rsid w:val="00B13802"/>
    <w:rsid w:val="00B21EB0"/>
    <w:rsid w:val="00B229DD"/>
    <w:rsid w:val="00B248E7"/>
    <w:rsid w:val="00B24D38"/>
    <w:rsid w:val="00B307CC"/>
    <w:rsid w:val="00B32806"/>
    <w:rsid w:val="00B35D78"/>
    <w:rsid w:val="00B36293"/>
    <w:rsid w:val="00B37353"/>
    <w:rsid w:val="00B459E9"/>
    <w:rsid w:val="00B50B35"/>
    <w:rsid w:val="00B51BD2"/>
    <w:rsid w:val="00B52117"/>
    <w:rsid w:val="00B52989"/>
    <w:rsid w:val="00B530A7"/>
    <w:rsid w:val="00B61BE0"/>
    <w:rsid w:val="00B652B1"/>
    <w:rsid w:val="00B71192"/>
    <w:rsid w:val="00B71595"/>
    <w:rsid w:val="00B72D7C"/>
    <w:rsid w:val="00B84B87"/>
    <w:rsid w:val="00B90E6F"/>
    <w:rsid w:val="00B910E9"/>
    <w:rsid w:val="00B946C0"/>
    <w:rsid w:val="00B95A55"/>
    <w:rsid w:val="00BA7A60"/>
    <w:rsid w:val="00BB73A8"/>
    <w:rsid w:val="00BC59C0"/>
    <w:rsid w:val="00BD04F8"/>
    <w:rsid w:val="00BD2B02"/>
    <w:rsid w:val="00BD60EE"/>
    <w:rsid w:val="00BE07C8"/>
    <w:rsid w:val="00BE0DB2"/>
    <w:rsid w:val="00BE321B"/>
    <w:rsid w:val="00C13C0A"/>
    <w:rsid w:val="00C20FEB"/>
    <w:rsid w:val="00C2384E"/>
    <w:rsid w:val="00C35290"/>
    <w:rsid w:val="00C36BE7"/>
    <w:rsid w:val="00C52F52"/>
    <w:rsid w:val="00C572D5"/>
    <w:rsid w:val="00C61B2C"/>
    <w:rsid w:val="00C6210D"/>
    <w:rsid w:val="00C67EBE"/>
    <w:rsid w:val="00C70CEE"/>
    <w:rsid w:val="00C73A58"/>
    <w:rsid w:val="00C75D3F"/>
    <w:rsid w:val="00C850B9"/>
    <w:rsid w:val="00C86158"/>
    <w:rsid w:val="00C90BB8"/>
    <w:rsid w:val="00C94A05"/>
    <w:rsid w:val="00CA08D6"/>
    <w:rsid w:val="00CA522F"/>
    <w:rsid w:val="00CC7370"/>
    <w:rsid w:val="00CC73EF"/>
    <w:rsid w:val="00CD6583"/>
    <w:rsid w:val="00CD6592"/>
    <w:rsid w:val="00CE06BF"/>
    <w:rsid w:val="00CE0AE0"/>
    <w:rsid w:val="00CE0EDC"/>
    <w:rsid w:val="00CE252E"/>
    <w:rsid w:val="00CE3D3F"/>
    <w:rsid w:val="00CE401A"/>
    <w:rsid w:val="00CF1910"/>
    <w:rsid w:val="00CF1CF6"/>
    <w:rsid w:val="00CF4B2D"/>
    <w:rsid w:val="00CF7098"/>
    <w:rsid w:val="00D02161"/>
    <w:rsid w:val="00D125FA"/>
    <w:rsid w:val="00D13878"/>
    <w:rsid w:val="00D141EB"/>
    <w:rsid w:val="00D14252"/>
    <w:rsid w:val="00D14869"/>
    <w:rsid w:val="00D20D44"/>
    <w:rsid w:val="00D210C9"/>
    <w:rsid w:val="00D2706A"/>
    <w:rsid w:val="00D36150"/>
    <w:rsid w:val="00D6415C"/>
    <w:rsid w:val="00D7367B"/>
    <w:rsid w:val="00D73F45"/>
    <w:rsid w:val="00D761BC"/>
    <w:rsid w:val="00D82850"/>
    <w:rsid w:val="00D97097"/>
    <w:rsid w:val="00D972A9"/>
    <w:rsid w:val="00D974D1"/>
    <w:rsid w:val="00DA04D8"/>
    <w:rsid w:val="00DA50D2"/>
    <w:rsid w:val="00DA63C9"/>
    <w:rsid w:val="00DB0F09"/>
    <w:rsid w:val="00DB15B5"/>
    <w:rsid w:val="00DC4382"/>
    <w:rsid w:val="00DC7259"/>
    <w:rsid w:val="00DD0330"/>
    <w:rsid w:val="00DD1D28"/>
    <w:rsid w:val="00DD3636"/>
    <w:rsid w:val="00DD3AB8"/>
    <w:rsid w:val="00DD778C"/>
    <w:rsid w:val="00DD77AC"/>
    <w:rsid w:val="00DF6FE5"/>
    <w:rsid w:val="00DF7A24"/>
    <w:rsid w:val="00DF7D9B"/>
    <w:rsid w:val="00E01C24"/>
    <w:rsid w:val="00E01E8A"/>
    <w:rsid w:val="00E10DB9"/>
    <w:rsid w:val="00E11ED5"/>
    <w:rsid w:val="00E123D5"/>
    <w:rsid w:val="00E12E82"/>
    <w:rsid w:val="00E2418A"/>
    <w:rsid w:val="00E24403"/>
    <w:rsid w:val="00E300C8"/>
    <w:rsid w:val="00E333C3"/>
    <w:rsid w:val="00E33892"/>
    <w:rsid w:val="00E33AF8"/>
    <w:rsid w:val="00E3525F"/>
    <w:rsid w:val="00E35477"/>
    <w:rsid w:val="00E36D22"/>
    <w:rsid w:val="00E36F0C"/>
    <w:rsid w:val="00E41486"/>
    <w:rsid w:val="00E41FCD"/>
    <w:rsid w:val="00E46A63"/>
    <w:rsid w:val="00E509F2"/>
    <w:rsid w:val="00E552EA"/>
    <w:rsid w:val="00E709F2"/>
    <w:rsid w:val="00E95FEF"/>
    <w:rsid w:val="00EB4411"/>
    <w:rsid w:val="00EC5A40"/>
    <w:rsid w:val="00EC671E"/>
    <w:rsid w:val="00ED35CB"/>
    <w:rsid w:val="00ED3F2B"/>
    <w:rsid w:val="00EE33DC"/>
    <w:rsid w:val="00EE48B8"/>
    <w:rsid w:val="00EF51EE"/>
    <w:rsid w:val="00F30FCC"/>
    <w:rsid w:val="00F50548"/>
    <w:rsid w:val="00F52FA6"/>
    <w:rsid w:val="00F553F8"/>
    <w:rsid w:val="00F718BB"/>
    <w:rsid w:val="00F75885"/>
    <w:rsid w:val="00F94AFE"/>
    <w:rsid w:val="00F95D1E"/>
    <w:rsid w:val="00F9672C"/>
    <w:rsid w:val="00FA4968"/>
    <w:rsid w:val="00FD2926"/>
    <w:rsid w:val="00FD7C93"/>
    <w:rsid w:val="00FE2C4E"/>
    <w:rsid w:val="00FE7616"/>
    <w:rsid w:val="00FF0F46"/>
    <w:rsid w:val="00FF438C"/>
    <w:rsid w:val="00FF63CE"/>
    <w:rsid w:val="00FF75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FDC59"/>
  <w15:docId w15:val="{8493808A-8DEC-47E7-B646-85BF5044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91B"/>
    <w:rPr>
      <w:lang w:eastAsia="en-US"/>
    </w:rPr>
  </w:style>
  <w:style w:type="paragraph" w:styleId="Titre1">
    <w:name w:val="heading 1"/>
    <w:basedOn w:val="Normal"/>
    <w:qFormat/>
    <w:rsid w:val="0068534F"/>
    <w:pPr>
      <w:spacing w:before="150"/>
      <w:outlineLvl w:val="0"/>
    </w:pPr>
    <w:rPr>
      <w:b/>
      <w:bCs/>
      <w:color w:val="990000"/>
      <w:kern w:val="36"/>
      <w:sz w:val="32"/>
      <w:szCs w:val="32"/>
    </w:rPr>
  </w:style>
  <w:style w:type="paragraph" w:styleId="Titre3">
    <w:name w:val="heading 3"/>
    <w:basedOn w:val="Normal"/>
    <w:next w:val="Normal"/>
    <w:qFormat/>
    <w:rsid w:val="00465411"/>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24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541F38"/>
    <w:pPr>
      <w:tabs>
        <w:tab w:val="center" w:pos="4680"/>
        <w:tab w:val="right" w:pos="9360"/>
      </w:tabs>
    </w:pPr>
  </w:style>
  <w:style w:type="character" w:customStyle="1" w:styleId="PieddepageCar">
    <w:name w:val="Pied de page Car"/>
    <w:basedOn w:val="Policepardfaut"/>
    <w:link w:val="Pieddepage"/>
    <w:rsid w:val="00541F38"/>
    <w:rPr>
      <w:sz w:val="24"/>
      <w:szCs w:val="24"/>
    </w:rPr>
  </w:style>
  <w:style w:type="character" w:styleId="Numrodepage">
    <w:name w:val="page number"/>
    <w:basedOn w:val="Policepardfaut"/>
    <w:rsid w:val="00541F38"/>
  </w:style>
  <w:style w:type="character" w:styleId="Marquedecommentaire">
    <w:name w:val="annotation reference"/>
    <w:basedOn w:val="Policepardfaut"/>
    <w:semiHidden/>
    <w:rsid w:val="007959B5"/>
    <w:rPr>
      <w:sz w:val="16"/>
      <w:szCs w:val="16"/>
    </w:rPr>
  </w:style>
  <w:style w:type="paragraph" w:styleId="Commentaire">
    <w:name w:val="annotation text"/>
    <w:basedOn w:val="Normal"/>
    <w:semiHidden/>
    <w:rsid w:val="007959B5"/>
    <w:rPr>
      <w:sz w:val="20"/>
      <w:szCs w:val="20"/>
    </w:rPr>
  </w:style>
  <w:style w:type="paragraph" w:styleId="Objetducommentaire">
    <w:name w:val="annotation subject"/>
    <w:basedOn w:val="Commentaire"/>
    <w:next w:val="Commentaire"/>
    <w:semiHidden/>
    <w:rsid w:val="007959B5"/>
    <w:rPr>
      <w:b/>
      <w:bCs/>
    </w:rPr>
  </w:style>
  <w:style w:type="paragraph" w:styleId="Textedebulles">
    <w:name w:val="Balloon Text"/>
    <w:basedOn w:val="Normal"/>
    <w:semiHidden/>
    <w:rsid w:val="007959B5"/>
    <w:rPr>
      <w:rFonts w:ascii="Tahoma" w:hAnsi="Tahoma" w:cs="Tahoma"/>
      <w:sz w:val="16"/>
      <w:szCs w:val="16"/>
    </w:rPr>
  </w:style>
  <w:style w:type="paragraph" w:styleId="NormalWeb">
    <w:name w:val="Normal (Web)"/>
    <w:basedOn w:val="Normal"/>
    <w:rsid w:val="0042627E"/>
    <w:pPr>
      <w:spacing w:before="100" w:beforeAutospacing="1" w:after="100" w:afterAutospacing="1"/>
    </w:pPr>
    <w:rPr>
      <w:lang w:val="fr-FR" w:eastAsia="fr-FR"/>
    </w:rPr>
  </w:style>
  <w:style w:type="paragraph" w:styleId="Paragraphedeliste">
    <w:name w:val="List Paragraph"/>
    <w:basedOn w:val="Normal"/>
    <w:uiPriority w:val="34"/>
    <w:qFormat/>
    <w:rsid w:val="000A38AB"/>
    <w:pPr>
      <w:ind w:left="720"/>
    </w:pPr>
  </w:style>
  <w:style w:type="paragraph" w:styleId="En-tte">
    <w:name w:val="header"/>
    <w:basedOn w:val="Normal"/>
    <w:link w:val="En-tteCar"/>
    <w:uiPriority w:val="99"/>
    <w:unhideWhenUsed/>
    <w:rsid w:val="000F0C7F"/>
    <w:pPr>
      <w:tabs>
        <w:tab w:val="center" w:pos="4513"/>
        <w:tab w:val="right" w:pos="9026"/>
      </w:tabs>
    </w:pPr>
  </w:style>
  <w:style w:type="character" w:customStyle="1" w:styleId="En-tteCar">
    <w:name w:val="En-tête Car"/>
    <w:basedOn w:val="Policepardfaut"/>
    <w:link w:val="En-tte"/>
    <w:uiPriority w:val="99"/>
    <w:rsid w:val="000F0C7F"/>
    <w:rPr>
      <w:sz w:val="24"/>
      <w:szCs w:val="24"/>
      <w:lang w:eastAsia="en-US"/>
    </w:rPr>
  </w:style>
  <w:style w:type="paragraph" w:customStyle="1" w:styleId="Default">
    <w:name w:val="Default"/>
    <w:rsid w:val="00357634"/>
    <w:pPr>
      <w:autoSpaceDE w:val="0"/>
      <w:autoSpaceDN w:val="0"/>
      <w:adjustRightInd w:val="0"/>
    </w:pPr>
    <w:rPr>
      <w:rFonts w:cs="Calibri"/>
      <w:color w:val="000000"/>
      <w:lang w:val="en-US"/>
    </w:rPr>
  </w:style>
  <w:style w:type="paragraph" w:customStyle="1" w:styleId="Style2">
    <w:name w:val="Style2"/>
    <w:basedOn w:val="Normal"/>
    <w:rsid w:val="00694E43"/>
    <w:pPr>
      <w:numPr>
        <w:numId w:val="30"/>
      </w:numPr>
    </w:pPr>
    <w:rPr>
      <w:rFonts w:ascii="Times New Roman" w:hAnsi="Times New Roman"/>
      <w:szCs w:val="20"/>
    </w:rPr>
  </w:style>
  <w:style w:type="character" w:styleId="Lienhypertexte">
    <w:name w:val="Hyperlink"/>
    <w:rsid w:val="00D20D44"/>
    <w:rPr>
      <w:color w:val="0563C1"/>
      <w:u w:val="single"/>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0182">
      <w:bodyDiv w:val="1"/>
      <w:marLeft w:val="0"/>
      <w:marRight w:val="0"/>
      <w:marTop w:val="0"/>
      <w:marBottom w:val="0"/>
      <w:divBdr>
        <w:top w:val="none" w:sz="0" w:space="0" w:color="auto"/>
        <w:left w:val="none" w:sz="0" w:space="0" w:color="auto"/>
        <w:bottom w:val="none" w:sz="0" w:space="0" w:color="auto"/>
        <w:right w:val="none" w:sz="0" w:space="0" w:color="auto"/>
      </w:divBdr>
    </w:div>
    <w:div w:id="229923833">
      <w:bodyDiv w:val="1"/>
      <w:marLeft w:val="0"/>
      <w:marRight w:val="0"/>
      <w:marTop w:val="0"/>
      <w:marBottom w:val="0"/>
      <w:divBdr>
        <w:top w:val="none" w:sz="0" w:space="0" w:color="auto"/>
        <w:left w:val="none" w:sz="0" w:space="0" w:color="auto"/>
        <w:bottom w:val="none" w:sz="0" w:space="0" w:color="auto"/>
        <w:right w:val="none" w:sz="0" w:space="0" w:color="auto"/>
      </w:divBdr>
    </w:div>
    <w:div w:id="308756151">
      <w:bodyDiv w:val="1"/>
      <w:marLeft w:val="0"/>
      <w:marRight w:val="0"/>
      <w:marTop w:val="0"/>
      <w:marBottom w:val="0"/>
      <w:divBdr>
        <w:top w:val="none" w:sz="0" w:space="0" w:color="auto"/>
        <w:left w:val="none" w:sz="0" w:space="0" w:color="auto"/>
        <w:bottom w:val="none" w:sz="0" w:space="0" w:color="auto"/>
        <w:right w:val="none" w:sz="0" w:space="0" w:color="auto"/>
      </w:divBdr>
    </w:div>
    <w:div w:id="630064395">
      <w:bodyDiv w:val="1"/>
      <w:marLeft w:val="0"/>
      <w:marRight w:val="0"/>
      <w:marTop w:val="0"/>
      <w:marBottom w:val="0"/>
      <w:divBdr>
        <w:top w:val="none" w:sz="0" w:space="0" w:color="auto"/>
        <w:left w:val="none" w:sz="0" w:space="0" w:color="auto"/>
        <w:bottom w:val="none" w:sz="0" w:space="0" w:color="auto"/>
        <w:right w:val="none" w:sz="0" w:space="0" w:color="auto"/>
      </w:divBdr>
    </w:div>
    <w:div w:id="633213385">
      <w:bodyDiv w:val="1"/>
      <w:marLeft w:val="0"/>
      <w:marRight w:val="0"/>
      <w:marTop w:val="0"/>
      <w:marBottom w:val="0"/>
      <w:divBdr>
        <w:top w:val="none" w:sz="0" w:space="0" w:color="auto"/>
        <w:left w:val="none" w:sz="0" w:space="0" w:color="auto"/>
        <w:bottom w:val="none" w:sz="0" w:space="0" w:color="auto"/>
        <w:right w:val="none" w:sz="0" w:space="0" w:color="auto"/>
      </w:divBdr>
    </w:div>
    <w:div w:id="712730699">
      <w:bodyDiv w:val="1"/>
      <w:marLeft w:val="0"/>
      <w:marRight w:val="0"/>
      <w:marTop w:val="0"/>
      <w:marBottom w:val="0"/>
      <w:divBdr>
        <w:top w:val="none" w:sz="0" w:space="0" w:color="auto"/>
        <w:left w:val="none" w:sz="0" w:space="0" w:color="auto"/>
        <w:bottom w:val="none" w:sz="0" w:space="0" w:color="auto"/>
        <w:right w:val="none" w:sz="0" w:space="0" w:color="auto"/>
      </w:divBdr>
    </w:div>
    <w:div w:id="773552429">
      <w:bodyDiv w:val="1"/>
      <w:marLeft w:val="0"/>
      <w:marRight w:val="0"/>
      <w:marTop w:val="0"/>
      <w:marBottom w:val="0"/>
      <w:divBdr>
        <w:top w:val="none" w:sz="0" w:space="0" w:color="auto"/>
        <w:left w:val="none" w:sz="0" w:space="0" w:color="auto"/>
        <w:bottom w:val="none" w:sz="0" w:space="0" w:color="auto"/>
        <w:right w:val="none" w:sz="0" w:space="0" w:color="auto"/>
      </w:divBdr>
    </w:div>
    <w:div w:id="780220168">
      <w:bodyDiv w:val="1"/>
      <w:marLeft w:val="0"/>
      <w:marRight w:val="0"/>
      <w:marTop w:val="0"/>
      <w:marBottom w:val="0"/>
      <w:divBdr>
        <w:top w:val="none" w:sz="0" w:space="0" w:color="auto"/>
        <w:left w:val="none" w:sz="0" w:space="0" w:color="auto"/>
        <w:bottom w:val="none" w:sz="0" w:space="0" w:color="auto"/>
        <w:right w:val="none" w:sz="0" w:space="0" w:color="auto"/>
      </w:divBdr>
    </w:div>
    <w:div w:id="1020357931">
      <w:bodyDiv w:val="1"/>
      <w:marLeft w:val="0"/>
      <w:marRight w:val="0"/>
      <w:marTop w:val="0"/>
      <w:marBottom w:val="0"/>
      <w:divBdr>
        <w:top w:val="none" w:sz="0" w:space="0" w:color="auto"/>
        <w:left w:val="none" w:sz="0" w:space="0" w:color="auto"/>
        <w:bottom w:val="none" w:sz="0" w:space="0" w:color="auto"/>
        <w:right w:val="none" w:sz="0" w:space="0" w:color="auto"/>
      </w:divBdr>
    </w:div>
    <w:div w:id="1508448936">
      <w:bodyDiv w:val="1"/>
      <w:marLeft w:val="0"/>
      <w:marRight w:val="0"/>
      <w:marTop w:val="0"/>
      <w:marBottom w:val="0"/>
      <w:divBdr>
        <w:top w:val="none" w:sz="0" w:space="0" w:color="auto"/>
        <w:left w:val="none" w:sz="0" w:space="0" w:color="auto"/>
        <w:bottom w:val="none" w:sz="0" w:space="0" w:color="auto"/>
        <w:right w:val="none" w:sz="0" w:space="0" w:color="auto"/>
      </w:divBdr>
    </w:div>
    <w:div w:id="1562326804">
      <w:bodyDiv w:val="1"/>
      <w:marLeft w:val="0"/>
      <w:marRight w:val="0"/>
      <w:marTop w:val="0"/>
      <w:marBottom w:val="0"/>
      <w:divBdr>
        <w:top w:val="none" w:sz="0" w:space="0" w:color="auto"/>
        <w:left w:val="none" w:sz="0" w:space="0" w:color="auto"/>
        <w:bottom w:val="none" w:sz="0" w:space="0" w:color="auto"/>
        <w:right w:val="none" w:sz="0" w:space="0" w:color="auto"/>
      </w:divBdr>
    </w:div>
    <w:div w:id="1750730754">
      <w:bodyDiv w:val="1"/>
      <w:marLeft w:val="0"/>
      <w:marRight w:val="0"/>
      <w:marTop w:val="0"/>
      <w:marBottom w:val="0"/>
      <w:divBdr>
        <w:top w:val="none" w:sz="0" w:space="0" w:color="auto"/>
        <w:left w:val="none" w:sz="0" w:space="0" w:color="auto"/>
        <w:bottom w:val="none" w:sz="0" w:space="0" w:color="auto"/>
        <w:right w:val="none" w:sz="0" w:space="0" w:color="auto"/>
      </w:divBdr>
    </w:div>
    <w:div w:id="1932083595">
      <w:bodyDiv w:val="1"/>
      <w:marLeft w:val="0"/>
      <w:marRight w:val="0"/>
      <w:marTop w:val="0"/>
      <w:marBottom w:val="0"/>
      <w:divBdr>
        <w:top w:val="none" w:sz="0" w:space="0" w:color="auto"/>
        <w:left w:val="none" w:sz="0" w:space="0" w:color="auto"/>
        <w:bottom w:val="none" w:sz="0" w:space="0" w:color="auto"/>
        <w:right w:val="none" w:sz="0" w:space="0" w:color="auto"/>
      </w:divBdr>
    </w:div>
    <w:div w:id="1938783080">
      <w:bodyDiv w:val="1"/>
      <w:marLeft w:val="0"/>
      <w:marRight w:val="0"/>
      <w:marTop w:val="0"/>
      <w:marBottom w:val="0"/>
      <w:divBdr>
        <w:top w:val="none" w:sz="0" w:space="0" w:color="auto"/>
        <w:left w:val="none" w:sz="0" w:space="0" w:color="auto"/>
        <w:bottom w:val="none" w:sz="0" w:space="0" w:color="auto"/>
        <w:right w:val="none" w:sz="0" w:space="0" w:color="auto"/>
      </w:divBdr>
      <w:divsChild>
        <w:div w:id="1814785798">
          <w:marLeft w:val="45"/>
          <w:marRight w:val="0"/>
          <w:marTop w:val="0"/>
          <w:marBottom w:val="0"/>
          <w:divBdr>
            <w:top w:val="single" w:sz="2" w:space="8" w:color="333366"/>
            <w:left w:val="single" w:sz="6" w:space="10" w:color="333366"/>
            <w:bottom w:val="single" w:sz="6" w:space="5" w:color="333366"/>
            <w:right w:val="single" w:sz="6" w:space="5" w:color="333366"/>
          </w:divBdr>
          <w:divsChild>
            <w:div w:id="1682583555">
              <w:marLeft w:val="45"/>
              <w:marRight w:val="0"/>
              <w:marTop w:val="0"/>
              <w:marBottom w:val="0"/>
              <w:divBdr>
                <w:top w:val="single" w:sz="2" w:space="8" w:color="333366"/>
                <w:left w:val="single" w:sz="6" w:space="10" w:color="333366"/>
                <w:bottom w:val="single" w:sz="6" w:space="5" w:color="333366"/>
                <w:right w:val="single" w:sz="6" w:space="5" w:color="333366"/>
              </w:divBdr>
              <w:divsChild>
                <w:div w:id="1684430167">
                  <w:marLeft w:val="45"/>
                  <w:marRight w:val="0"/>
                  <w:marTop w:val="0"/>
                  <w:marBottom w:val="0"/>
                  <w:divBdr>
                    <w:top w:val="single" w:sz="2" w:space="8" w:color="333366"/>
                    <w:left w:val="single" w:sz="6" w:space="10" w:color="333366"/>
                    <w:bottom w:val="single" w:sz="6" w:space="5" w:color="333366"/>
                    <w:right w:val="single" w:sz="6" w:space="5" w:color="333366"/>
                  </w:divBdr>
                  <w:divsChild>
                    <w:div w:id="1681463564">
                      <w:marLeft w:val="45"/>
                      <w:marRight w:val="0"/>
                      <w:marTop w:val="0"/>
                      <w:marBottom w:val="0"/>
                      <w:divBdr>
                        <w:top w:val="single" w:sz="2" w:space="8" w:color="333366"/>
                        <w:left w:val="single" w:sz="6" w:space="10" w:color="333366"/>
                        <w:bottom w:val="single" w:sz="6" w:space="5" w:color="333366"/>
                        <w:right w:val="single" w:sz="6" w:space="5" w:color="333366"/>
                      </w:divBdr>
                      <w:divsChild>
                        <w:div w:id="765619467">
                          <w:marLeft w:val="45"/>
                          <w:marRight w:val="0"/>
                          <w:marTop w:val="0"/>
                          <w:marBottom w:val="0"/>
                          <w:divBdr>
                            <w:top w:val="single" w:sz="2" w:space="8" w:color="333366"/>
                            <w:left w:val="single" w:sz="6" w:space="10" w:color="333366"/>
                            <w:bottom w:val="single" w:sz="6" w:space="5" w:color="333366"/>
                            <w:right w:val="single" w:sz="6" w:space="5" w:color="333366"/>
                          </w:divBdr>
                        </w:div>
                        <w:div w:id="1011682557">
                          <w:marLeft w:val="0"/>
                          <w:marRight w:val="0"/>
                          <w:marTop w:val="0"/>
                          <w:marBottom w:val="0"/>
                          <w:divBdr>
                            <w:top w:val="none" w:sz="0" w:space="0" w:color="auto"/>
                            <w:left w:val="none" w:sz="0" w:space="0" w:color="auto"/>
                            <w:bottom w:val="none" w:sz="0" w:space="0" w:color="auto"/>
                            <w:right w:val="none" w:sz="0" w:space="0" w:color="auto"/>
                          </w:divBdr>
                        </w:div>
                        <w:div w:id="1595936861">
                          <w:marLeft w:val="45"/>
                          <w:marRight w:val="0"/>
                          <w:marTop w:val="0"/>
                          <w:marBottom w:val="0"/>
                          <w:divBdr>
                            <w:top w:val="single" w:sz="2" w:space="8" w:color="333366"/>
                            <w:left w:val="single" w:sz="6" w:space="10" w:color="333366"/>
                            <w:bottom w:val="single" w:sz="6" w:space="5" w:color="333366"/>
                            <w:right w:val="single" w:sz="6" w:space="5" w:color="333366"/>
                          </w:divBdr>
                        </w:div>
                      </w:divsChild>
                    </w:div>
                  </w:divsChild>
                </w:div>
              </w:divsChild>
            </w:div>
          </w:divsChild>
        </w:div>
      </w:divsChild>
    </w:div>
    <w:div w:id="2067678927">
      <w:bodyDiv w:val="1"/>
      <w:marLeft w:val="0"/>
      <w:marRight w:val="0"/>
      <w:marTop w:val="0"/>
      <w:marBottom w:val="0"/>
      <w:divBdr>
        <w:top w:val="none" w:sz="0" w:space="0" w:color="auto"/>
        <w:left w:val="none" w:sz="0" w:space="0" w:color="auto"/>
        <w:bottom w:val="none" w:sz="0" w:space="0" w:color="auto"/>
        <w:right w:val="none" w:sz="0" w:space="0" w:color="auto"/>
      </w:divBdr>
      <w:divsChild>
        <w:div w:id="297541414">
          <w:marLeft w:val="45"/>
          <w:marRight w:val="0"/>
          <w:marTop w:val="0"/>
          <w:marBottom w:val="0"/>
          <w:divBdr>
            <w:top w:val="single" w:sz="2" w:space="8" w:color="333366"/>
            <w:left w:val="single" w:sz="6" w:space="10" w:color="333366"/>
            <w:bottom w:val="single" w:sz="6" w:space="5" w:color="333366"/>
            <w:right w:val="single" w:sz="6" w:space="5" w:color="333366"/>
          </w:divBdr>
          <w:divsChild>
            <w:div w:id="1643345095">
              <w:marLeft w:val="45"/>
              <w:marRight w:val="0"/>
              <w:marTop w:val="0"/>
              <w:marBottom w:val="0"/>
              <w:divBdr>
                <w:top w:val="single" w:sz="2" w:space="8" w:color="333366"/>
                <w:left w:val="single" w:sz="6" w:space="10" w:color="333366"/>
                <w:bottom w:val="single" w:sz="6" w:space="5" w:color="333366"/>
                <w:right w:val="single" w:sz="6" w:space="5" w:color="333366"/>
              </w:divBdr>
              <w:divsChild>
                <w:div w:id="1763065960">
                  <w:marLeft w:val="45"/>
                  <w:marRight w:val="0"/>
                  <w:marTop w:val="0"/>
                  <w:marBottom w:val="0"/>
                  <w:divBdr>
                    <w:top w:val="single" w:sz="2" w:space="8" w:color="333366"/>
                    <w:left w:val="single" w:sz="6" w:space="10" w:color="333366"/>
                    <w:bottom w:val="single" w:sz="6" w:space="5" w:color="333366"/>
                    <w:right w:val="single" w:sz="6" w:space="5" w:color="333366"/>
                  </w:divBdr>
                  <w:divsChild>
                    <w:div w:id="611476690">
                      <w:marLeft w:val="45"/>
                      <w:marRight w:val="0"/>
                      <w:marTop w:val="0"/>
                      <w:marBottom w:val="0"/>
                      <w:divBdr>
                        <w:top w:val="single" w:sz="2" w:space="8" w:color="333366"/>
                        <w:left w:val="single" w:sz="6" w:space="10" w:color="333366"/>
                        <w:bottom w:val="single" w:sz="6" w:space="5" w:color="333366"/>
                        <w:right w:val="single" w:sz="6" w:space="5" w:color="333366"/>
                      </w:divBdr>
                      <w:divsChild>
                        <w:div w:id="545412968">
                          <w:marLeft w:val="45"/>
                          <w:marRight w:val="0"/>
                          <w:marTop w:val="0"/>
                          <w:marBottom w:val="0"/>
                          <w:divBdr>
                            <w:top w:val="single" w:sz="2" w:space="8" w:color="333366"/>
                            <w:left w:val="single" w:sz="6" w:space="10" w:color="333366"/>
                            <w:bottom w:val="single" w:sz="6" w:space="5" w:color="333366"/>
                            <w:right w:val="single" w:sz="6" w:space="5" w:color="333366"/>
                          </w:divBdr>
                        </w:div>
                        <w:div w:id="588543753">
                          <w:marLeft w:val="45"/>
                          <w:marRight w:val="0"/>
                          <w:marTop w:val="0"/>
                          <w:marBottom w:val="0"/>
                          <w:divBdr>
                            <w:top w:val="single" w:sz="2" w:space="8" w:color="333366"/>
                            <w:left w:val="single" w:sz="6" w:space="10" w:color="333366"/>
                            <w:bottom w:val="single" w:sz="6" w:space="5" w:color="333366"/>
                            <w:right w:val="single" w:sz="6" w:space="5" w:color="333366"/>
                          </w:divBdr>
                          <w:divsChild>
                            <w:div w:id="1370565976">
                              <w:marLeft w:val="45"/>
                              <w:marRight w:val="0"/>
                              <w:marTop w:val="0"/>
                              <w:marBottom w:val="0"/>
                              <w:divBdr>
                                <w:top w:val="single" w:sz="2" w:space="8" w:color="333366"/>
                                <w:left w:val="single" w:sz="6" w:space="10" w:color="333366"/>
                                <w:bottom w:val="single" w:sz="6" w:space="5" w:color="333366"/>
                                <w:right w:val="single" w:sz="6" w:space="5" w:color="333366"/>
                              </w:divBdr>
                            </w:div>
                          </w:divsChild>
                        </w:div>
                        <w:div w:id="765342281">
                          <w:marLeft w:val="0"/>
                          <w:marRight w:val="0"/>
                          <w:marTop w:val="0"/>
                          <w:marBottom w:val="0"/>
                          <w:divBdr>
                            <w:top w:val="none" w:sz="0" w:space="0" w:color="auto"/>
                            <w:left w:val="none" w:sz="0" w:space="0" w:color="auto"/>
                            <w:bottom w:val="none" w:sz="0" w:space="0" w:color="auto"/>
                            <w:right w:val="none" w:sz="0" w:space="0" w:color="auto"/>
                          </w:divBdr>
                        </w:div>
                        <w:div w:id="1038893866">
                          <w:marLeft w:val="45"/>
                          <w:marRight w:val="0"/>
                          <w:marTop w:val="0"/>
                          <w:marBottom w:val="0"/>
                          <w:divBdr>
                            <w:top w:val="single" w:sz="2" w:space="8" w:color="333366"/>
                            <w:left w:val="single" w:sz="6" w:space="10" w:color="333366"/>
                            <w:bottom w:val="single" w:sz="6" w:space="5" w:color="333366"/>
                            <w:right w:val="single" w:sz="6" w:space="5" w:color="333366"/>
                          </w:divBdr>
                        </w:div>
                        <w:div w:id="1872455471">
                          <w:marLeft w:val="45"/>
                          <w:marRight w:val="0"/>
                          <w:marTop w:val="0"/>
                          <w:marBottom w:val="0"/>
                          <w:divBdr>
                            <w:top w:val="single" w:sz="2" w:space="8" w:color="333366"/>
                            <w:left w:val="single" w:sz="6" w:space="10" w:color="333366"/>
                            <w:bottom w:val="single" w:sz="6" w:space="5" w:color="333366"/>
                            <w:right w:val="single" w:sz="6" w:space="5" w:color="333366"/>
                          </w:divBdr>
                          <w:divsChild>
                            <w:div w:id="2071997850">
                              <w:marLeft w:val="45"/>
                              <w:marRight w:val="0"/>
                              <w:marTop w:val="0"/>
                              <w:marBottom w:val="0"/>
                              <w:divBdr>
                                <w:top w:val="single" w:sz="2" w:space="8" w:color="333366"/>
                                <w:left w:val="single" w:sz="6" w:space="10" w:color="333366"/>
                                <w:bottom w:val="single" w:sz="6" w:space="5" w:color="333366"/>
                                <w:right w:val="single" w:sz="6" w:space="5" w:color="333366"/>
                              </w:divBdr>
                            </w:div>
                          </w:divsChild>
                        </w:div>
                      </w:divsChild>
                    </w:div>
                    <w:div w:id="1067647142">
                      <w:marLeft w:val="45"/>
                      <w:marRight w:val="0"/>
                      <w:marTop w:val="0"/>
                      <w:marBottom w:val="0"/>
                      <w:divBdr>
                        <w:top w:val="single" w:sz="2" w:space="8" w:color="333366"/>
                        <w:left w:val="single" w:sz="6" w:space="10" w:color="333366"/>
                        <w:bottom w:val="single" w:sz="6" w:space="5" w:color="333366"/>
                        <w:right w:val="single" w:sz="6" w:space="5" w:color="333366"/>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mailto:Ayo.bouare@islamic-relief.org.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s://extranet.irworldwide.org/IRPublications/logos/1/_w/transparent_logo_blue_small_png.jpg"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1C596B-3BA2-4F5B-A63E-334923033345}" type="doc">
      <dgm:prSet loTypeId="urn:microsoft.com/office/officeart/2005/8/layout/orgChart1" loCatId="hierarchy" qsTypeId="urn:microsoft.com/office/officeart/2005/8/quickstyle/simple1" qsCatId="simple" csTypeId="urn:microsoft.com/office/officeart/2005/8/colors/accent1_2" csCatId="accent1"/>
      <dgm:spPr/>
    </dgm:pt>
    <dgm:pt modelId="{44F45F63-D77A-48DD-B8A2-371754497CE3}">
      <dgm:prSet/>
      <dgm:spPr>
        <a:xfrm>
          <a:off x="2353849" y="248714"/>
          <a:ext cx="777557" cy="388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aseline="0">
              <a:solidFill>
                <a:sysClr val="window" lastClr="FFFFFF"/>
              </a:solidFill>
              <a:latin typeface="Calibri"/>
              <a:ea typeface="+mn-ea"/>
              <a:cs typeface="+mn-cs"/>
            </a:rPr>
            <a:t>CEO</a:t>
          </a:r>
          <a:endParaRPr lang="en-GB">
            <a:solidFill>
              <a:sysClr val="window" lastClr="FFFFFF"/>
            </a:solidFill>
            <a:latin typeface="Calibri"/>
            <a:ea typeface="+mn-ea"/>
            <a:cs typeface="+mn-cs"/>
          </a:endParaRPr>
        </a:p>
      </dgm:t>
    </dgm:pt>
    <dgm:pt modelId="{0E6EE97F-365E-4C13-92BD-EF0B5DE9E520}" type="parTrans" cxnId="{B59FD700-769F-459A-9261-D7539155EA8A}">
      <dgm:prSet/>
      <dgm:spPr/>
      <dgm:t>
        <a:bodyPr/>
        <a:lstStyle/>
        <a:p>
          <a:endParaRPr lang="en-GB"/>
        </a:p>
      </dgm:t>
    </dgm:pt>
    <dgm:pt modelId="{E43B5D3D-9A57-4527-9278-A8584DD1947D}" type="sibTrans" cxnId="{B59FD700-769F-459A-9261-D7539155EA8A}">
      <dgm:prSet/>
      <dgm:spPr/>
      <dgm:t>
        <a:bodyPr/>
        <a:lstStyle/>
        <a:p>
          <a:endParaRPr lang="en-GB"/>
        </a:p>
      </dgm:t>
    </dgm:pt>
    <dgm:pt modelId="{89057E32-A8F1-4272-B965-896306220EBF}">
      <dgm:prSet/>
      <dgm:spPr>
        <a:xfrm>
          <a:off x="1736" y="800781"/>
          <a:ext cx="777557" cy="388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aseline="0">
              <a:solidFill>
                <a:sysClr val="window" lastClr="FFFFFF"/>
              </a:solidFill>
              <a:latin typeface="Calibri"/>
              <a:ea typeface="+mn-ea"/>
              <a:cs typeface="+mn-cs"/>
            </a:rPr>
            <a:t>International programmes</a:t>
          </a:r>
          <a:endParaRPr lang="en-GB" baseline="0">
            <a:solidFill>
              <a:sysClr val="window" lastClr="FFFFFF"/>
            </a:solidFill>
            <a:latin typeface="Times New Roman"/>
            <a:ea typeface="+mn-ea"/>
            <a:cs typeface="+mn-cs"/>
          </a:endParaRPr>
        </a:p>
      </dgm:t>
    </dgm:pt>
    <dgm:pt modelId="{D721B209-6D02-4181-B694-490473867871}" type="parTrans" cxnId="{410DC1CF-D01F-4813-B559-9A7E7E4715FA}">
      <dgm:prSet/>
      <dgm:spPr>
        <a:xfrm>
          <a:off x="390515" y="637493"/>
          <a:ext cx="2352112" cy="163287"/>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02B1155-006E-4966-A7F0-CA585EE5B846}" type="sibTrans" cxnId="{410DC1CF-D01F-4813-B559-9A7E7E4715FA}">
      <dgm:prSet/>
      <dgm:spPr/>
      <dgm:t>
        <a:bodyPr/>
        <a:lstStyle/>
        <a:p>
          <a:endParaRPr lang="en-GB"/>
        </a:p>
      </dgm:t>
    </dgm:pt>
    <dgm:pt modelId="{7413E34F-1F7D-42B4-8B92-E6AB93BBF675}">
      <dgm:prSet/>
      <dgm:spPr>
        <a:xfrm>
          <a:off x="942581" y="800781"/>
          <a:ext cx="777557" cy="388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aseline="0">
              <a:solidFill>
                <a:sysClr val="window" lastClr="FFFFFF"/>
              </a:solidFill>
              <a:latin typeface="Calibri"/>
              <a:ea typeface="+mn-ea"/>
              <a:cs typeface="+mn-cs"/>
            </a:rPr>
            <a:t>Communication </a:t>
          </a:r>
          <a:endParaRPr lang="en-GB">
            <a:solidFill>
              <a:sysClr val="window" lastClr="FFFFFF"/>
            </a:solidFill>
            <a:latin typeface="Calibri"/>
            <a:ea typeface="+mn-ea"/>
            <a:cs typeface="+mn-cs"/>
          </a:endParaRPr>
        </a:p>
      </dgm:t>
    </dgm:pt>
    <dgm:pt modelId="{46F8F1EB-7166-464A-8A3F-9B211D0DC06D}" type="parTrans" cxnId="{F5DDD0A3-0FFF-4E25-8A68-22863FEC7361}">
      <dgm:prSet/>
      <dgm:spPr>
        <a:xfrm>
          <a:off x="1331360" y="637493"/>
          <a:ext cx="1411267" cy="163287"/>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1794554C-795C-4391-925B-F81A77F6222C}" type="sibTrans" cxnId="{F5DDD0A3-0FFF-4E25-8A68-22863FEC7361}">
      <dgm:prSet/>
      <dgm:spPr/>
      <dgm:t>
        <a:bodyPr/>
        <a:lstStyle/>
        <a:p>
          <a:endParaRPr lang="en-GB"/>
        </a:p>
      </dgm:t>
    </dgm:pt>
    <dgm:pt modelId="{F8117314-2D30-4D1A-A236-F390F4FE9CBC}">
      <dgm:prSet/>
      <dgm:spPr>
        <a:xfrm>
          <a:off x="1883426" y="800781"/>
          <a:ext cx="777557" cy="388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aseline="0">
              <a:solidFill>
                <a:sysClr val="window" lastClr="FFFFFF"/>
              </a:solidFill>
              <a:latin typeface="Calibri"/>
              <a:ea typeface="+mn-ea"/>
              <a:cs typeface="+mn-cs"/>
            </a:rPr>
            <a:t>Human Resources &amp; Organisational Development </a:t>
          </a:r>
          <a:endParaRPr lang="en-GB">
            <a:solidFill>
              <a:sysClr val="window" lastClr="FFFFFF"/>
            </a:solidFill>
            <a:latin typeface="Calibri"/>
            <a:ea typeface="+mn-ea"/>
            <a:cs typeface="+mn-cs"/>
          </a:endParaRPr>
        </a:p>
      </dgm:t>
    </dgm:pt>
    <dgm:pt modelId="{8059EFDA-E4D4-4751-8881-BDE55919BA63}" type="parTrans" cxnId="{17E73269-44F3-4F66-A73C-10F3A1F7EEB0}">
      <dgm:prSet/>
      <dgm:spPr>
        <a:xfrm>
          <a:off x="2272205" y="637493"/>
          <a:ext cx="470422" cy="163287"/>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20FDCE73-560C-4D3C-8A12-283157DF3ED2}" type="sibTrans" cxnId="{17E73269-44F3-4F66-A73C-10F3A1F7EEB0}">
      <dgm:prSet/>
      <dgm:spPr/>
      <dgm:t>
        <a:bodyPr/>
        <a:lstStyle/>
        <a:p>
          <a:endParaRPr lang="en-GB"/>
        </a:p>
      </dgm:t>
    </dgm:pt>
    <dgm:pt modelId="{1F369BA8-3033-4974-9D14-EE518C70E5BC}">
      <dgm:prSet/>
      <dgm:spPr>
        <a:xfrm>
          <a:off x="2824272" y="800781"/>
          <a:ext cx="777557" cy="388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aseline="0">
              <a:solidFill>
                <a:sysClr val="window" lastClr="FFFFFF"/>
              </a:solidFill>
              <a:latin typeface="Calibri"/>
              <a:ea typeface="+mn-ea"/>
              <a:cs typeface="+mn-cs"/>
            </a:rPr>
            <a:t>Finance and Services</a:t>
          </a:r>
          <a:endParaRPr lang="en-GB">
            <a:solidFill>
              <a:sysClr val="window" lastClr="FFFFFF"/>
            </a:solidFill>
            <a:latin typeface="Calibri"/>
            <a:ea typeface="+mn-ea"/>
            <a:cs typeface="+mn-cs"/>
          </a:endParaRPr>
        </a:p>
      </dgm:t>
    </dgm:pt>
    <dgm:pt modelId="{62DC9C86-4520-441F-B2D8-983A5D3AA05E}" type="parTrans" cxnId="{E6F3C807-B31B-41EF-9487-279A71FF3F9B}">
      <dgm:prSet/>
      <dgm:spPr>
        <a:xfrm>
          <a:off x="2742628" y="637493"/>
          <a:ext cx="470422" cy="163287"/>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3AD5EEE7-847F-421B-94F6-D5AC6EC6D4E9}" type="sibTrans" cxnId="{E6F3C807-B31B-41EF-9487-279A71FF3F9B}">
      <dgm:prSet/>
      <dgm:spPr/>
      <dgm:t>
        <a:bodyPr/>
        <a:lstStyle/>
        <a:p>
          <a:endParaRPr lang="en-GB"/>
        </a:p>
      </dgm:t>
    </dgm:pt>
    <dgm:pt modelId="{1165347C-B4A0-4779-8F27-FCCA1F1D251C}">
      <dgm:prSet/>
      <dgm:spPr>
        <a:xfrm>
          <a:off x="3765117" y="800781"/>
          <a:ext cx="777557" cy="388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aseline="0">
              <a:solidFill>
                <a:sysClr val="window" lastClr="FFFFFF"/>
              </a:solidFill>
              <a:latin typeface="Calibri"/>
              <a:ea typeface="+mn-ea"/>
              <a:cs typeface="+mn-cs"/>
            </a:rPr>
            <a:t>UK</a:t>
          </a:r>
          <a:endParaRPr lang="en-GB">
            <a:solidFill>
              <a:sysClr val="window" lastClr="FFFFFF"/>
            </a:solidFill>
            <a:latin typeface="Calibri"/>
            <a:ea typeface="+mn-ea"/>
            <a:cs typeface="+mn-cs"/>
          </a:endParaRPr>
        </a:p>
      </dgm:t>
    </dgm:pt>
    <dgm:pt modelId="{03E3E1AB-F9DE-4FF0-9BCF-0CE3EAAEE6DB}" type="parTrans" cxnId="{76575D72-E610-4EBC-93E7-A5B283D2C513}">
      <dgm:prSet/>
      <dgm:spPr>
        <a:xfrm>
          <a:off x="2742628" y="637493"/>
          <a:ext cx="1411267" cy="163287"/>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D43F81B4-7E2C-491B-8704-1FB51C1CAE31}" type="sibTrans" cxnId="{76575D72-E610-4EBC-93E7-A5B283D2C513}">
      <dgm:prSet/>
      <dgm:spPr/>
      <dgm:t>
        <a:bodyPr/>
        <a:lstStyle/>
        <a:p>
          <a:endParaRPr lang="en-GB"/>
        </a:p>
      </dgm:t>
    </dgm:pt>
    <dgm:pt modelId="{A7C32424-D79C-4F06-B59B-63DC9C933BFB}">
      <dgm:prSet/>
      <dgm:spPr>
        <a:xfrm>
          <a:off x="4705962" y="800781"/>
          <a:ext cx="777557" cy="388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aseline="0">
              <a:solidFill>
                <a:sysClr val="window" lastClr="FFFFFF"/>
              </a:solidFill>
              <a:latin typeface="Calibri"/>
              <a:ea typeface="+mn-ea"/>
              <a:cs typeface="+mn-cs"/>
            </a:rPr>
            <a:t>Middle East, Global Giving and Waqf</a:t>
          </a:r>
          <a:endParaRPr lang="en-GB">
            <a:solidFill>
              <a:sysClr val="window" lastClr="FFFFFF"/>
            </a:solidFill>
            <a:latin typeface="Calibri"/>
            <a:ea typeface="+mn-ea"/>
            <a:cs typeface="+mn-cs"/>
          </a:endParaRPr>
        </a:p>
      </dgm:t>
    </dgm:pt>
    <dgm:pt modelId="{44D17CC9-135C-4F69-B7EF-0A4990CA82D2}" type="parTrans" cxnId="{A843163A-9193-4C69-A7ED-11C9F342F3BF}">
      <dgm:prSet/>
      <dgm:spPr>
        <a:xfrm>
          <a:off x="2742628" y="637493"/>
          <a:ext cx="2352112" cy="163287"/>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0261AF5-2AA1-4406-8430-86893B0608F4}" type="sibTrans" cxnId="{A843163A-9193-4C69-A7ED-11C9F342F3BF}">
      <dgm:prSet/>
      <dgm:spPr/>
      <dgm:t>
        <a:bodyPr/>
        <a:lstStyle/>
        <a:p>
          <a:endParaRPr lang="en-GB"/>
        </a:p>
      </dgm:t>
    </dgm:pt>
    <dgm:pt modelId="{2DF304A3-A174-448B-B74E-5CCBD7EFD4BD}" type="pres">
      <dgm:prSet presAssocID="{4A1C596B-3BA2-4F5B-A63E-334923033345}" presName="hierChild1" presStyleCnt="0">
        <dgm:presLayoutVars>
          <dgm:orgChart val="1"/>
          <dgm:chPref val="1"/>
          <dgm:dir/>
          <dgm:animOne val="branch"/>
          <dgm:animLvl val="lvl"/>
          <dgm:resizeHandles/>
        </dgm:presLayoutVars>
      </dgm:prSet>
      <dgm:spPr/>
    </dgm:pt>
    <dgm:pt modelId="{75367472-7535-4C0F-8C20-E02C8C3CCF91}" type="pres">
      <dgm:prSet presAssocID="{44F45F63-D77A-48DD-B8A2-371754497CE3}" presName="hierRoot1" presStyleCnt="0">
        <dgm:presLayoutVars>
          <dgm:hierBranch/>
        </dgm:presLayoutVars>
      </dgm:prSet>
      <dgm:spPr/>
    </dgm:pt>
    <dgm:pt modelId="{4842C513-8BD7-4451-AA4B-9BBE7D764D60}" type="pres">
      <dgm:prSet presAssocID="{44F45F63-D77A-48DD-B8A2-371754497CE3}" presName="rootComposite1" presStyleCnt="0"/>
      <dgm:spPr/>
    </dgm:pt>
    <dgm:pt modelId="{FE1DF6A6-2D14-44B8-8698-CB1FFCA48A50}" type="pres">
      <dgm:prSet presAssocID="{44F45F63-D77A-48DD-B8A2-371754497CE3}" presName="rootText1" presStyleLbl="node0" presStyleIdx="0" presStyleCnt="1">
        <dgm:presLayoutVars>
          <dgm:chPref val="3"/>
        </dgm:presLayoutVars>
      </dgm:prSet>
      <dgm:spPr>
        <a:prstGeom prst="rect">
          <a:avLst/>
        </a:prstGeom>
      </dgm:spPr>
    </dgm:pt>
    <dgm:pt modelId="{0AC28E2F-C7EA-4432-91DE-55178017D1EC}" type="pres">
      <dgm:prSet presAssocID="{44F45F63-D77A-48DD-B8A2-371754497CE3}" presName="rootConnector1" presStyleLbl="node1" presStyleIdx="0" presStyleCnt="0"/>
      <dgm:spPr/>
    </dgm:pt>
    <dgm:pt modelId="{04C453BE-5871-4D62-8ABA-5E9D0A016D8C}" type="pres">
      <dgm:prSet presAssocID="{44F45F63-D77A-48DD-B8A2-371754497CE3}" presName="hierChild2" presStyleCnt="0"/>
      <dgm:spPr/>
    </dgm:pt>
    <dgm:pt modelId="{538AC69F-C02B-4135-A215-B6B4191E0CEE}" type="pres">
      <dgm:prSet presAssocID="{D721B209-6D02-4181-B694-490473867871}" presName="Name35" presStyleLbl="parChTrans1D2" presStyleIdx="0" presStyleCnt="6"/>
      <dgm:spPr>
        <a:custGeom>
          <a:avLst/>
          <a:gdLst/>
          <a:ahLst/>
          <a:cxnLst/>
          <a:rect l="0" t="0" r="0" b="0"/>
          <a:pathLst>
            <a:path>
              <a:moveTo>
                <a:pt x="2352112" y="0"/>
              </a:moveTo>
              <a:lnTo>
                <a:pt x="2352112" y="81643"/>
              </a:lnTo>
              <a:lnTo>
                <a:pt x="0" y="81643"/>
              </a:lnTo>
              <a:lnTo>
                <a:pt x="0" y="163287"/>
              </a:lnTo>
            </a:path>
          </a:pathLst>
        </a:custGeom>
      </dgm:spPr>
    </dgm:pt>
    <dgm:pt modelId="{187EA42D-8351-41AF-BCC2-F8239B2155E9}" type="pres">
      <dgm:prSet presAssocID="{89057E32-A8F1-4272-B965-896306220EBF}" presName="hierRoot2" presStyleCnt="0">
        <dgm:presLayoutVars>
          <dgm:hierBranch/>
        </dgm:presLayoutVars>
      </dgm:prSet>
      <dgm:spPr/>
    </dgm:pt>
    <dgm:pt modelId="{643FD9BD-237E-494B-8978-603F4D0CD912}" type="pres">
      <dgm:prSet presAssocID="{89057E32-A8F1-4272-B965-896306220EBF}" presName="rootComposite" presStyleCnt="0"/>
      <dgm:spPr/>
    </dgm:pt>
    <dgm:pt modelId="{CBEB8481-DCF1-4DDC-B54E-E3B5B10EBEEF}" type="pres">
      <dgm:prSet presAssocID="{89057E32-A8F1-4272-B965-896306220EBF}" presName="rootText" presStyleLbl="node2" presStyleIdx="0" presStyleCnt="6">
        <dgm:presLayoutVars>
          <dgm:chPref val="3"/>
        </dgm:presLayoutVars>
      </dgm:prSet>
      <dgm:spPr>
        <a:prstGeom prst="rect">
          <a:avLst/>
        </a:prstGeom>
      </dgm:spPr>
    </dgm:pt>
    <dgm:pt modelId="{9D207D0D-47C3-4408-9051-866343613463}" type="pres">
      <dgm:prSet presAssocID="{89057E32-A8F1-4272-B965-896306220EBF}" presName="rootConnector" presStyleLbl="node2" presStyleIdx="0" presStyleCnt="6"/>
      <dgm:spPr/>
    </dgm:pt>
    <dgm:pt modelId="{248CAE06-2F9B-4491-9546-0AA921F14CA3}" type="pres">
      <dgm:prSet presAssocID="{89057E32-A8F1-4272-B965-896306220EBF}" presName="hierChild4" presStyleCnt="0"/>
      <dgm:spPr/>
    </dgm:pt>
    <dgm:pt modelId="{5CDB6FFC-EBDF-4AE9-A0A2-F3AA9D60E5B8}" type="pres">
      <dgm:prSet presAssocID="{89057E32-A8F1-4272-B965-896306220EBF}" presName="hierChild5" presStyleCnt="0"/>
      <dgm:spPr/>
    </dgm:pt>
    <dgm:pt modelId="{D88A9C44-2F26-4BCF-8EB0-31C36EC88B0B}" type="pres">
      <dgm:prSet presAssocID="{46F8F1EB-7166-464A-8A3F-9B211D0DC06D}" presName="Name35" presStyleLbl="parChTrans1D2" presStyleIdx="1" presStyleCnt="6"/>
      <dgm:spPr>
        <a:custGeom>
          <a:avLst/>
          <a:gdLst/>
          <a:ahLst/>
          <a:cxnLst/>
          <a:rect l="0" t="0" r="0" b="0"/>
          <a:pathLst>
            <a:path>
              <a:moveTo>
                <a:pt x="1411267" y="0"/>
              </a:moveTo>
              <a:lnTo>
                <a:pt x="1411267" y="81643"/>
              </a:lnTo>
              <a:lnTo>
                <a:pt x="0" y="81643"/>
              </a:lnTo>
              <a:lnTo>
                <a:pt x="0" y="163287"/>
              </a:lnTo>
            </a:path>
          </a:pathLst>
        </a:custGeom>
      </dgm:spPr>
    </dgm:pt>
    <dgm:pt modelId="{8E1856CA-0DA3-49BC-88F2-D7695568C9DE}" type="pres">
      <dgm:prSet presAssocID="{7413E34F-1F7D-42B4-8B92-E6AB93BBF675}" presName="hierRoot2" presStyleCnt="0">
        <dgm:presLayoutVars>
          <dgm:hierBranch/>
        </dgm:presLayoutVars>
      </dgm:prSet>
      <dgm:spPr/>
    </dgm:pt>
    <dgm:pt modelId="{83E94A89-5ED9-4924-A5A8-C4446BAB772B}" type="pres">
      <dgm:prSet presAssocID="{7413E34F-1F7D-42B4-8B92-E6AB93BBF675}" presName="rootComposite" presStyleCnt="0"/>
      <dgm:spPr/>
    </dgm:pt>
    <dgm:pt modelId="{0CB3F37B-2B16-4729-ACD5-01385BD79826}" type="pres">
      <dgm:prSet presAssocID="{7413E34F-1F7D-42B4-8B92-E6AB93BBF675}" presName="rootText" presStyleLbl="node2" presStyleIdx="1" presStyleCnt="6">
        <dgm:presLayoutVars>
          <dgm:chPref val="3"/>
        </dgm:presLayoutVars>
      </dgm:prSet>
      <dgm:spPr>
        <a:prstGeom prst="rect">
          <a:avLst/>
        </a:prstGeom>
      </dgm:spPr>
    </dgm:pt>
    <dgm:pt modelId="{441D09F8-A7B3-4ACC-BF11-6606138D64C7}" type="pres">
      <dgm:prSet presAssocID="{7413E34F-1F7D-42B4-8B92-E6AB93BBF675}" presName="rootConnector" presStyleLbl="node2" presStyleIdx="1" presStyleCnt="6"/>
      <dgm:spPr/>
    </dgm:pt>
    <dgm:pt modelId="{F905672B-2679-4F46-97CA-9ABBC09123B2}" type="pres">
      <dgm:prSet presAssocID="{7413E34F-1F7D-42B4-8B92-E6AB93BBF675}" presName="hierChild4" presStyleCnt="0"/>
      <dgm:spPr/>
    </dgm:pt>
    <dgm:pt modelId="{87ABFE5C-E4A7-4561-8959-60A63B1C24A2}" type="pres">
      <dgm:prSet presAssocID="{7413E34F-1F7D-42B4-8B92-E6AB93BBF675}" presName="hierChild5" presStyleCnt="0"/>
      <dgm:spPr/>
    </dgm:pt>
    <dgm:pt modelId="{7FAFB3AD-E19F-400B-8CF8-9383577317B2}" type="pres">
      <dgm:prSet presAssocID="{8059EFDA-E4D4-4751-8881-BDE55919BA63}" presName="Name35" presStyleLbl="parChTrans1D2" presStyleIdx="2" presStyleCnt="6"/>
      <dgm:spPr>
        <a:custGeom>
          <a:avLst/>
          <a:gdLst/>
          <a:ahLst/>
          <a:cxnLst/>
          <a:rect l="0" t="0" r="0" b="0"/>
          <a:pathLst>
            <a:path>
              <a:moveTo>
                <a:pt x="470422" y="0"/>
              </a:moveTo>
              <a:lnTo>
                <a:pt x="470422" y="81643"/>
              </a:lnTo>
              <a:lnTo>
                <a:pt x="0" y="81643"/>
              </a:lnTo>
              <a:lnTo>
                <a:pt x="0" y="163287"/>
              </a:lnTo>
            </a:path>
          </a:pathLst>
        </a:custGeom>
      </dgm:spPr>
    </dgm:pt>
    <dgm:pt modelId="{2241ADEC-4230-4ECE-9129-F738ED7DC8DE}" type="pres">
      <dgm:prSet presAssocID="{F8117314-2D30-4D1A-A236-F390F4FE9CBC}" presName="hierRoot2" presStyleCnt="0">
        <dgm:presLayoutVars>
          <dgm:hierBranch/>
        </dgm:presLayoutVars>
      </dgm:prSet>
      <dgm:spPr/>
    </dgm:pt>
    <dgm:pt modelId="{049326DF-A209-4F9D-B70A-26E38BDCE965}" type="pres">
      <dgm:prSet presAssocID="{F8117314-2D30-4D1A-A236-F390F4FE9CBC}" presName="rootComposite" presStyleCnt="0"/>
      <dgm:spPr/>
    </dgm:pt>
    <dgm:pt modelId="{CDB4AB81-27F5-4FF9-A53B-84802B201329}" type="pres">
      <dgm:prSet presAssocID="{F8117314-2D30-4D1A-A236-F390F4FE9CBC}" presName="rootText" presStyleLbl="node2" presStyleIdx="2" presStyleCnt="6">
        <dgm:presLayoutVars>
          <dgm:chPref val="3"/>
        </dgm:presLayoutVars>
      </dgm:prSet>
      <dgm:spPr>
        <a:prstGeom prst="rect">
          <a:avLst/>
        </a:prstGeom>
      </dgm:spPr>
    </dgm:pt>
    <dgm:pt modelId="{3EF5DFF3-7433-4693-8032-247A0BDA4363}" type="pres">
      <dgm:prSet presAssocID="{F8117314-2D30-4D1A-A236-F390F4FE9CBC}" presName="rootConnector" presStyleLbl="node2" presStyleIdx="2" presStyleCnt="6"/>
      <dgm:spPr/>
    </dgm:pt>
    <dgm:pt modelId="{D411BDDF-69C9-48F3-8BDC-5E12029D1171}" type="pres">
      <dgm:prSet presAssocID="{F8117314-2D30-4D1A-A236-F390F4FE9CBC}" presName="hierChild4" presStyleCnt="0"/>
      <dgm:spPr/>
    </dgm:pt>
    <dgm:pt modelId="{244865FA-FB6C-413E-8324-9F27AAFDECBB}" type="pres">
      <dgm:prSet presAssocID="{F8117314-2D30-4D1A-A236-F390F4FE9CBC}" presName="hierChild5" presStyleCnt="0"/>
      <dgm:spPr/>
    </dgm:pt>
    <dgm:pt modelId="{92831587-5CAD-4051-B2C6-D101CB1907D6}" type="pres">
      <dgm:prSet presAssocID="{62DC9C86-4520-441F-B2D8-983A5D3AA05E}" presName="Name35" presStyleLbl="parChTrans1D2" presStyleIdx="3" presStyleCnt="6"/>
      <dgm:spPr>
        <a:custGeom>
          <a:avLst/>
          <a:gdLst/>
          <a:ahLst/>
          <a:cxnLst/>
          <a:rect l="0" t="0" r="0" b="0"/>
          <a:pathLst>
            <a:path>
              <a:moveTo>
                <a:pt x="0" y="0"/>
              </a:moveTo>
              <a:lnTo>
                <a:pt x="0" y="81643"/>
              </a:lnTo>
              <a:lnTo>
                <a:pt x="470422" y="81643"/>
              </a:lnTo>
              <a:lnTo>
                <a:pt x="470422" y="163287"/>
              </a:lnTo>
            </a:path>
          </a:pathLst>
        </a:custGeom>
      </dgm:spPr>
    </dgm:pt>
    <dgm:pt modelId="{1F394933-395B-48E7-9F6F-61AF14B52259}" type="pres">
      <dgm:prSet presAssocID="{1F369BA8-3033-4974-9D14-EE518C70E5BC}" presName="hierRoot2" presStyleCnt="0">
        <dgm:presLayoutVars>
          <dgm:hierBranch/>
        </dgm:presLayoutVars>
      </dgm:prSet>
      <dgm:spPr/>
    </dgm:pt>
    <dgm:pt modelId="{5CCEBEF7-A122-4ABA-909E-F35AE902DC6F}" type="pres">
      <dgm:prSet presAssocID="{1F369BA8-3033-4974-9D14-EE518C70E5BC}" presName="rootComposite" presStyleCnt="0"/>
      <dgm:spPr/>
    </dgm:pt>
    <dgm:pt modelId="{D2F9E2BC-E5CF-494E-AEA1-6E10BFABC702}" type="pres">
      <dgm:prSet presAssocID="{1F369BA8-3033-4974-9D14-EE518C70E5BC}" presName="rootText" presStyleLbl="node2" presStyleIdx="3" presStyleCnt="6">
        <dgm:presLayoutVars>
          <dgm:chPref val="3"/>
        </dgm:presLayoutVars>
      </dgm:prSet>
      <dgm:spPr>
        <a:prstGeom prst="rect">
          <a:avLst/>
        </a:prstGeom>
      </dgm:spPr>
    </dgm:pt>
    <dgm:pt modelId="{C74B4B34-CFA6-4A25-AC81-823CAC8794D7}" type="pres">
      <dgm:prSet presAssocID="{1F369BA8-3033-4974-9D14-EE518C70E5BC}" presName="rootConnector" presStyleLbl="node2" presStyleIdx="3" presStyleCnt="6"/>
      <dgm:spPr/>
    </dgm:pt>
    <dgm:pt modelId="{07832261-574D-4500-AA49-CF03E29E3C60}" type="pres">
      <dgm:prSet presAssocID="{1F369BA8-3033-4974-9D14-EE518C70E5BC}" presName="hierChild4" presStyleCnt="0"/>
      <dgm:spPr/>
    </dgm:pt>
    <dgm:pt modelId="{4D36B3C0-70F2-46CD-B18B-D0A731833396}" type="pres">
      <dgm:prSet presAssocID="{1F369BA8-3033-4974-9D14-EE518C70E5BC}" presName="hierChild5" presStyleCnt="0"/>
      <dgm:spPr/>
    </dgm:pt>
    <dgm:pt modelId="{A668C2F6-20A7-4305-999F-0EF8D0B24EDC}" type="pres">
      <dgm:prSet presAssocID="{03E3E1AB-F9DE-4FF0-9BCF-0CE3EAAEE6DB}" presName="Name35" presStyleLbl="parChTrans1D2" presStyleIdx="4" presStyleCnt="6"/>
      <dgm:spPr>
        <a:custGeom>
          <a:avLst/>
          <a:gdLst/>
          <a:ahLst/>
          <a:cxnLst/>
          <a:rect l="0" t="0" r="0" b="0"/>
          <a:pathLst>
            <a:path>
              <a:moveTo>
                <a:pt x="0" y="0"/>
              </a:moveTo>
              <a:lnTo>
                <a:pt x="0" y="81643"/>
              </a:lnTo>
              <a:lnTo>
                <a:pt x="1411267" y="81643"/>
              </a:lnTo>
              <a:lnTo>
                <a:pt x="1411267" y="163287"/>
              </a:lnTo>
            </a:path>
          </a:pathLst>
        </a:custGeom>
      </dgm:spPr>
    </dgm:pt>
    <dgm:pt modelId="{0A5B61E8-94E3-44B5-98DC-39947201947C}" type="pres">
      <dgm:prSet presAssocID="{1165347C-B4A0-4779-8F27-FCCA1F1D251C}" presName="hierRoot2" presStyleCnt="0">
        <dgm:presLayoutVars>
          <dgm:hierBranch/>
        </dgm:presLayoutVars>
      </dgm:prSet>
      <dgm:spPr/>
    </dgm:pt>
    <dgm:pt modelId="{1C612B43-F426-4252-B3D8-BC84D527437F}" type="pres">
      <dgm:prSet presAssocID="{1165347C-B4A0-4779-8F27-FCCA1F1D251C}" presName="rootComposite" presStyleCnt="0"/>
      <dgm:spPr/>
    </dgm:pt>
    <dgm:pt modelId="{2B849763-7B98-499E-8BF3-EFD37A124F6E}" type="pres">
      <dgm:prSet presAssocID="{1165347C-B4A0-4779-8F27-FCCA1F1D251C}" presName="rootText" presStyleLbl="node2" presStyleIdx="4" presStyleCnt="6">
        <dgm:presLayoutVars>
          <dgm:chPref val="3"/>
        </dgm:presLayoutVars>
      </dgm:prSet>
      <dgm:spPr>
        <a:prstGeom prst="rect">
          <a:avLst/>
        </a:prstGeom>
      </dgm:spPr>
    </dgm:pt>
    <dgm:pt modelId="{B028AA06-9DCF-43A0-A58E-9DC074FD5F8A}" type="pres">
      <dgm:prSet presAssocID="{1165347C-B4A0-4779-8F27-FCCA1F1D251C}" presName="rootConnector" presStyleLbl="node2" presStyleIdx="4" presStyleCnt="6"/>
      <dgm:spPr/>
    </dgm:pt>
    <dgm:pt modelId="{B5B26E7E-3F3E-4D8D-A459-7307A430B0A3}" type="pres">
      <dgm:prSet presAssocID="{1165347C-B4A0-4779-8F27-FCCA1F1D251C}" presName="hierChild4" presStyleCnt="0"/>
      <dgm:spPr/>
    </dgm:pt>
    <dgm:pt modelId="{639D4B1E-B4F7-40A1-9D9C-266696386C84}" type="pres">
      <dgm:prSet presAssocID="{1165347C-B4A0-4779-8F27-FCCA1F1D251C}" presName="hierChild5" presStyleCnt="0"/>
      <dgm:spPr/>
    </dgm:pt>
    <dgm:pt modelId="{612EE750-47EE-4DF6-9764-9B516CF3D9FF}" type="pres">
      <dgm:prSet presAssocID="{44D17CC9-135C-4F69-B7EF-0A4990CA82D2}" presName="Name35" presStyleLbl="parChTrans1D2" presStyleIdx="5" presStyleCnt="6"/>
      <dgm:spPr>
        <a:custGeom>
          <a:avLst/>
          <a:gdLst/>
          <a:ahLst/>
          <a:cxnLst/>
          <a:rect l="0" t="0" r="0" b="0"/>
          <a:pathLst>
            <a:path>
              <a:moveTo>
                <a:pt x="0" y="0"/>
              </a:moveTo>
              <a:lnTo>
                <a:pt x="0" y="81643"/>
              </a:lnTo>
              <a:lnTo>
                <a:pt x="2352112" y="81643"/>
              </a:lnTo>
              <a:lnTo>
                <a:pt x="2352112" y="163287"/>
              </a:lnTo>
            </a:path>
          </a:pathLst>
        </a:custGeom>
      </dgm:spPr>
    </dgm:pt>
    <dgm:pt modelId="{48639DBA-70FF-4C30-8D0A-F82766E8E64F}" type="pres">
      <dgm:prSet presAssocID="{A7C32424-D79C-4F06-B59B-63DC9C933BFB}" presName="hierRoot2" presStyleCnt="0">
        <dgm:presLayoutVars>
          <dgm:hierBranch/>
        </dgm:presLayoutVars>
      </dgm:prSet>
      <dgm:spPr/>
    </dgm:pt>
    <dgm:pt modelId="{E1DDC7B4-9A30-4001-905D-1EF1DFCF5ABE}" type="pres">
      <dgm:prSet presAssocID="{A7C32424-D79C-4F06-B59B-63DC9C933BFB}" presName="rootComposite" presStyleCnt="0"/>
      <dgm:spPr/>
    </dgm:pt>
    <dgm:pt modelId="{6D08EF43-55E4-4226-9E10-A7FA2B33242F}" type="pres">
      <dgm:prSet presAssocID="{A7C32424-D79C-4F06-B59B-63DC9C933BFB}" presName="rootText" presStyleLbl="node2" presStyleIdx="5" presStyleCnt="6">
        <dgm:presLayoutVars>
          <dgm:chPref val="3"/>
        </dgm:presLayoutVars>
      </dgm:prSet>
      <dgm:spPr>
        <a:prstGeom prst="rect">
          <a:avLst/>
        </a:prstGeom>
      </dgm:spPr>
    </dgm:pt>
    <dgm:pt modelId="{F9B7B106-268B-44B8-923C-14B331282E91}" type="pres">
      <dgm:prSet presAssocID="{A7C32424-D79C-4F06-B59B-63DC9C933BFB}" presName="rootConnector" presStyleLbl="node2" presStyleIdx="5" presStyleCnt="6"/>
      <dgm:spPr/>
    </dgm:pt>
    <dgm:pt modelId="{ACB052E3-3791-46A4-97CC-AB6BCD9CCE10}" type="pres">
      <dgm:prSet presAssocID="{A7C32424-D79C-4F06-B59B-63DC9C933BFB}" presName="hierChild4" presStyleCnt="0"/>
      <dgm:spPr/>
    </dgm:pt>
    <dgm:pt modelId="{CA31514F-B194-4A73-8BD4-3CBE8226FBF4}" type="pres">
      <dgm:prSet presAssocID="{A7C32424-D79C-4F06-B59B-63DC9C933BFB}" presName="hierChild5" presStyleCnt="0"/>
      <dgm:spPr/>
    </dgm:pt>
    <dgm:pt modelId="{45DD53A7-ACC3-41EA-8F48-ACFF94BD82E4}" type="pres">
      <dgm:prSet presAssocID="{44F45F63-D77A-48DD-B8A2-371754497CE3}" presName="hierChild3" presStyleCnt="0"/>
      <dgm:spPr/>
    </dgm:pt>
  </dgm:ptLst>
  <dgm:cxnLst>
    <dgm:cxn modelId="{B59FD700-769F-459A-9261-D7539155EA8A}" srcId="{4A1C596B-3BA2-4F5B-A63E-334923033345}" destId="{44F45F63-D77A-48DD-B8A2-371754497CE3}" srcOrd="0" destOrd="0" parTransId="{0E6EE97F-365E-4C13-92BD-EF0B5DE9E520}" sibTransId="{E43B5D3D-9A57-4527-9278-A8584DD1947D}"/>
    <dgm:cxn modelId="{DB76A404-302C-4F46-B68A-3734E71D4899}" type="presOf" srcId="{4A1C596B-3BA2-4F5B-A63E-334923033345}" destId="{2DF304A3-A174-448B-B74E-5CCBD7EFD4BD}" srcOrd="0" destOrd="0" presId="urn:microsoft.com/office/officeart/2005/8/layout/orgChart1"/>
    <dgm:cxn modelId="{E6F3C807-B31B-41EF-9487-279A71FF3F9B}" srcId="{44F45F63-D77A-48DD-B8A2-371754497CE3}" destId="{1F369BA8-3033-4974-9D14-EE518C70E5BC}" srcOrd="3" destOrd="0" parTransId="{62DC9C86-4520-441F-B2D8-983A5D3AA05E}" sibTransId="{3AD5EEE7-847F-421B-94F6-D5AC6EC6D4E9}"/>
    <dgm:cxn modelId="{97228D12-163E-4380-8CC1-1D99A28ED8FE}" type="presOf" srcId="{44F45F63-D77A-48DD-B8A2-371754497CE3}" destId="{FE1DF6A6-2D14-44B8-8698-CB1FFCA48A50}" srcOrd="0" destOrd="0" presId="urn:microsoft.com/office/officeart/2005/8/layout/orgChart1"/>
    <dgm:cxn modelId="{1ACF4D20-2EB3-495B-BEC5-52B84BA6205E}" type="presOf" srcId="{1165347C-B4A0-4779-8F27-FCCA1F1D251C}" destId="{2B849763-7B98-499E-8BF3-EFD37A124F6E}" srcOrd="0" destOrd="0" presId="urn:microsoft.com/office/officeart/2005/8/layout/orgChart1"/>
    <dgm:cxn modelId="{8CD1A029-40D3-4A69-AE0B-6903EDBE088A}" type="presOf" srcId="{1165347C-B4A0-4779-8F27-FCCA1F1D251C}" destId="{B028AA06-9DCF-43A0-A58E-9DC074FD5F8A}" srcOrd="1" destOrd="0" presId="urn:microsoft.com/office/officeart/2005/8/layout/orgChart1"/>
    <dgm:cxn modelId="{96132632-61F1-4ECE-A747-F08EFC0DF5B9}" type="presOf" srcId="{44F45F63-D77A-48DD-B8A2-371754497CE3}" destId="{0AC28E2F-C7EA-4432-91DE-55178017D1EC}" srcOrd="1" destOrd="0" presId="urn:microsoft.com/office/officeart/2005/8/layout/orgChart1"/>
    <dgm:cxn modelId="{2208E935-CA6B-4368-A608-BCE2729AC66F}" type="presOf" srcId="{F8117314-2D30-4D1A-A236-F390F4FE9CBC}" destId="{3EF5DFF3-7433-4693-8032-247A0BDA4363}" srcOrd="1" destOrd="0" presId="urn:microsoft.com/office/officeart/2005/8/layout/orgChart1"/>
    <dgm:cxn modelId="{A843163A-9193-4C69-A7ED-11C9F342F3BF}" srcId="{44F45F63-D77A-48DD-B8A2-371754497CE3}" destId="{A7C32424-D79C-4F06-B59B-63DC9C933BFB}" srcOrd="5" destOrd="0" parTransId="{44D17CC9-135C-4F69-B7EF-0A4990CA82D2}" sibTransId="{70261AF5-2AA1-4406-8430-86893B0608F4}"/>
    <dgm:cxn modelId="{1847B45F-0957-424A-ABEF-41438FDBFB59}" type="presOf" srcId="{1F369BA8-3033-4974-9D14-EE518C70E5BC}" destId="{D2F9E2BC-E5CF-494E-AEA1-6E10BFABC702}" srcOrd="0" destOrd="0" presId="urn:microsoft.com/office/officeart/2005/8/layout/orgChart1"/>
    <dgm:cxn modelId="{47D45243-1646-4987-B0BC-5A37A3D83814}" type="presOf" srcId="{03E3E1AB-F9DE-4FF0-9BCF-0CE3EAAEE6DB}" destId="{A668C2F6-20A7-4305-999F-0EF8D0B24EDC}" srcOrd="0" destOrd="0" presId="urn:microsoft.com/office/officeart/2005/8/layout/orgChart1"/>
    <dgm:cxn modelId="{17E73269-44F3-4F66-A73C-10F3A1F7EEB0}" srcId="{44F45F63-D77A-48DD-B8A2-371754497CE3}" destId="{F8117314-2D30-4D1A-A236-F390F4FE9CBC}" srcOrd="2" destOrd="0" parTransId="{8059EFDA-E4D4-4751-8881-BDE55919BA63}" sibTransId="{20FDCE73-560C-4D3C-8A12-283157DF3ED2}"/>
    <dgm:cxn modelId="{99ECB871-C8A5-4728-9B2F-32546E67E786}" type="presOf" srcId="{46F8F1EB-7166-464A-8A3F-9B211D0DC06D}" destId="{D88A9C44-2F26-4BCF-8EB0-31C36EC88B0B}" srcOrd="0" destOrd="0" presId="urn:microsoft.com/office/officeart/2005/8/layout/orgChart1"/>
    <dgm:cxn modelId="{76575D72-E610-4EBC-93E7-A5B283D2C513}" srcId="{44F45F63-D77A-48DD-B8A2-371754497CE3}" destId="{1165347C-B4A0-4779-8F27-FCCA1F1D251C}" srcOrd="4" destOrd="0" parTransId="{03E3E1AB-F9DE-4FF0-9BCF-0CE3EAAEE6DB}" sibTransId="{D43F81B4-7E2C-491B-8704-1FB51C1CAE31}"/>
    <dgm:cxn modelId="{8C677C7C-82DA-4189-A0FD-7BBC2D1FF28E}" type="presOf" srcId="{62DC9C86-4520-441F-B2D8-983A5D3AA05E}" destId="{92831587-5CAD-4051-B2C6-D101CB1907D6}" srcOrd="0" destOrd="0" presId="urn:microsoft.com/office/officeart/2005/8/layout/orgChart1"/>
    <dgm:cxn modelId="{84788D7C-74F8-43BB-BB7C-E15842AA54FA}" type="presOf" srcId="{89057E32-A8F1-4272-B965-896306220EBF}" destId="{CBEB8481-DCF1-4DDC-B54E-E3B5B10EBEEF}" srcOrd="0" destOrd="0" presId="urn:microsoft.com/office/officeart/2005/8/layout/orgChart1"/>
    <dgm:cxn modelId="{120D4D87-4FB8-4E4F-B432-9BB66ACEDE6C}" type="presOf" srcId="{89057E32-A8F1-4272-B965-896306220EBF}" destId="{9D207D0D-47C3-4408-9051-866343613463}" srcOrd="1" destOrd="0" presId="urn:microsoft.com/office/officeart/2005/8/layout/orgChart1"/>
    <dgm:cxn modelId="{46F24591-BF25-41D2-A28B-0250C5755125}" type="presOf" srcId="{A7C32424-D79C-4F06-B59B-63DC9C933BFB}" destId="{6D08EF43-55E4-4226-9E10-A7FA2B33242F}" srcOrd="0" destOrd="0" presId="urn:microsoft.com/office/officeart/2005/8/layout/orgChart1"/>
    <dgm:cxn modelId="{F8BEEB9E-E393-4B52-A436-D91ECCDD25B4}" type="presOf" srcId="{7413E34F-1F7D-42B4-8B92-E6AB93BBF675}" destId="{0CB3F37B-2B16-4729-ACD5-01385BD79826}" srcOrd="0" destOrd="0" presId="urn:microsoft.com/office/officeart/2005/8/layout/orgChart1"/>
    <dgm:cxn modelId="{F5DDD0A3-0FFF-4E25-8A68-22863FEC7361}" srcId="{44F45F63-D77A-48DD-B8A2-371754497CE3}" destId="{7413E34F-1F7D-42B4-8B92-E6AB93BBF675}" srcOrd="1" destOrd="0" parTransId="{46F8F1EB-7166-464A-8A3F-9B211D0DC06D}" sibTransId="{1794554C-795C-4391-925B-F81A77F6222C}"/>
    <dgm:cxn modelId="{BDA20FA5-EAFC-4A1A-877E-B602C4A6BDA4}" type="presOf" srcId="{8059EFDA-E4D4-4751-8881-BDE55919BA63}" destId="{7FAFB3AD-E19F-400B-8CF8-9383577317B2}" srcOrd="0" destOrd="0" presId="urn:microsoft.com/office/officeart/2005/8/layout/orgChart1"/>
    <dgm:cxn modelId="{3B1F78A7-EBF7-4189-9002-25B04CD724C8}" type="presOf" srcId="{44D17CC9-135C-4F69-B7EF-0A4990CA82D2}" destId="{612EE750-47EE-4DF6-9764-9B516CF3D9FF}" srcOrd="0" destOrd="0" presId="urn:microsoft.com/office/officeart/2005/8/layout/orgChart1"/>
    <dgm:cxn modelId="{AD82B8A8-ECF1-4976-8B07-64F960137CE0}" type="presOf" srcId="{D721B209-6D02-4181-B694-490473867871}" destId="{538AC69F-C02B-4135-A215-B6B4191E0CEE}" srcOrd="0" destOrd="0" presId="urn:microsoft.com/office/officeart/2005/8/layout/orgChart1"/>
    <dgm:cxn modelId="{BF3E2AC5-2484-4EBC-BEEC-572B1A7A2E67}" type="presOf" srcId="{1F369BA8-3033-4974-9D14-EE518C70E5BC}" destId="{C74B4B34-CFA6-4A25-AC81-823CAC8794D7}" srcOrd="1" destOrd="0" presId="urn:microsoft.com/office/officeart/2005/8/layout/orgChart1"/>
    <dgm:cxn modelId="{38FD07C9-3A48-42F5-A984-37F6467E9B7C}" type="presOf" srcId="{A7C32424-D79C-4F06-B59B-63DC9C933BFB}" destId="{F9B7B106-268B-44B8-923C-14B331282E91}" srcOrd="1" destOrd="0" presId="urn:microsoft.com/office/officeart/2005/8/layout/orgChart1"/>
    <dgm:cxn modelId="{410DC1CF-D01F-4813-B559-9A7E7E4715FA}" srcId="{44F45F63-D77A-48DD-B8A2-371754497CE3}" destId="{89057E32-A8F1-4272-B965-896306220EBF}" srcOrd="0" destOrd="0" parTransId="{D721B209-6D02-4181-B694-490473867871}" sibTransId="{002B1155-006E-4966-A7F0-CA585EE5B846}"/>
    <dgm:cxn modelId="{789EC5E0-4A63-433C-A2B7-4617151B4E24}" type="presOf" srcId="{F8117314-2D30-4D1A-A236-F390F4FE9CBC}" destId="{CDB4AB81-27F5-4FF9-A53B-84802B201329}" srcOrd="0" destOrd="0" presId="urn:microsoft.com/office/officeart/2005/8/layout/orgChart1"/>
    <dgm:cxn modelId="{AD29CDF0-7CAE-496D-A80D-FEAAF405670B}" type="presOf" srcId="{7413E34F-1F7D-42B4-8B92-E6AB93BBF675}" destId="{441D09F8-A7B3-4ACC-BF11-6606138D64C7}" srcOrd="1" destOrd="0" presId="urn:microsoft.com/office/officeart/2005/8/layout/orgChart1"/>
    <dgm:cxn modelId="{5813F1D2-4B48-424D-B8C7-6895D41D5488}" type="presParOf" srcId="{2DF304A3-A174-448B-B74E-5CCBD7EFD4BD}" destId="{75367472-7535-4C0F-8C20-E02C8C3CCF91}" srcOrd="0" destOrd="0" presId="urn:microsoft.com/office/officeart/2005/8/layout/orgChart1"/>
    <dgm:cxn modelId="{120E25CF-9F51-4E91-AF5F-560379FF02D1}" type="presParOf" srcId="{75367472-7535-4C0F-8C20-E02C8C3CCF91}" destId="{4842C513-8BD7-4451-AA4B-9BBE7D764D60}" srcOrd="0" destOrd="0" presId="urn:microsoft.com/office/officeart/2005/8/layout/orgChart1"/>
    <dgm:cxn modelId="{746B0D23-51A2-415B-B9BC-8FE6018E2553}" type="presParOf" srcId="{4842C513-8BD7-4451-AA4B-9BBE7D764D60}" destId="{FE1DF6A6-2D14-44B8-8698-CB1FFCA48A50}" srcOrd="0" destOrd="0" presId="urn:microsoft.com/office/officeart/2005/8/layout/orgChart1"/>
    <dgm:cxn modelId="{0387B128-B852-403B-AB53-0E52281EB4F6}" type="presParOf" srcId="{4842C513-8BD7-4451-AA4B-9BBE7D764D60}" destId="{0AC28E2F-C7EA-4432-91DE-55178017D1EC}" srcOrd="1" destOrd="0" presId="urn:microsoft.com/office/officeart/2005/8/layout/orgChart1"/>
    <dgm:cxn modelId="{77A43456-E18D-4677-A5E9-DA4C7F718FD8}" type="presParOf" srcId="{75367472-7535-4C0F-8C20-E02C8C3CCF91}" destId="{04C453BE-5871-4D62-8ABA-5E9D0A016D8C}" srcOrd="1" destOrd="0" presId="urn:microsoft.com/office/officeart/2005/8/layout/orgChart1"/>
    <dgm:cxn modelId="{FF5409BD-E369-44FB-89A7-1F03AAA002A8}" type="presParOf" srcId="{04C453BE-5871-4D62-8ABA-5E9D0A016D8C}" destId="{538AC69F-C02B-4135-A215-B6B4191E0CEE}" srcOrd="0" destOrd="0" presId="urn:microsoft.com/office/officeart/2005/8/layout/orgChart1"/>
    <dgm:cxn modelId="{28D5F610-877D-4D50-A28B-31D36CAA08B0}" type="presParOf" srcId="{04C453BE-5871-4D62-8ABA-5E9D0A016D8C}" destId="{187EA42D-8351-41AF-BCC2-F8239B2155E9}" srcOrd="1" destOrd="0" presId="urn:microsoft.com/office/officeart/2005/8/layout/orgChart1"/>
    <dgm:cxn modelId="{2FED6B08-E6AA-4B76-A884-7DD87360D665}" type="presParOf" srcId="{187EA42D-8351-41AF-BCC2-F8239B2155E9}" destId="{643FD9BD-237E-494B-8978-603F4D0CD912}" srcOrd="0" destOrd="0" presId="urn:microsoft.com/office/officeart/2005/8/layout/orgChart1"/>
    <dgm:cxn modelId="{40112F4A-CDAE-4E07-B9C0-B30FA7FE8FBC}" type="presParOf" srcId="{643FD9BD-237E-494B-8978-603F4D0CD912}" destId="{CBEB8481-DCF1-4DDC-B54E-E3B5B10EBEEF}" srcOrd="0" destOrd="0" presId="urn:microsoft.com/office/officeart/2005/8/layout/orgChart1"/>
    <dgm:cxn modelId="{85BCB4A9-BA7C-401E-9659-602A91ECC78C}" type="presParOf" srcId="{643FD9BD-237E-494B-8978-603F4D0CD912}" destId="{9D207D0D-47C3-4408-9051-866343613463}" srcOrd="1" destOrd="0" presId="urn:microsoft.com/office/officeart/2005/8/layout/orgChart1"/>
    <dgm:cxn modelId="{845A8D56-BF6E-48BA-86A2-8FF394C81D8C}" type="presParOf" srcId="{187EA42D-8351-41AF-BCC2-F8239B2155E9}" destId="{248CAE06-2F9B-4491-9546-0AA921F14CA3}" srcOrd="1" destOrd="0" presId="urn:microsoft.com/office/officeart/2005/8/layout/orgChart1"/>
    <dgm:cxn modelId="{AC6C071F-EB8D-4AC1-B5CC-642AF01240BD}" type="presParOf" srcId="{187EA42D-8351-41AF-BCC2-F8239B2155E9}" destId="{5CDB6FFC-EBDF-4AE9-A0A2-F3AA9D60E5B8}" srcOrd="2" destOrd="0" presId="urn:microsoft.com/office/officeart/2005/8/layout/orgChart1"/>
    <dgm:cxn modelId="{6BF76EEF-5C50-403A-ABF2-F4FA25CAAC3C}" type="presParOf" srcId="{04C453BE-5871-4D62-8ABA-5E9D0A016D8C}" destId="{D88A9C44-2F26-4BCF-8EB0-31C36EC88B0B}" srcOrd="2" destOrd="0" presId="urn:microsoft.com/office/officeart/2005/8/layout/orgChart1"/>
    <dgm:cxn modelId="{2CB81716-8340-457F-8325-5E8FA1EF3D29}" type="presParOf" srcId="{04C453BE-5871-4D62-8ABA-5E9D0A016D8C}" destId="{8E1856CA-0DA3-49BC-88F2-D7695568C9DE}" srcOrd="3" destOrd="0" presId="urn:microsoft.com/office/officeart/2005/8/layout/orgChart1"/>
    <dgm:cxn modelId="{D1C06D09-6CAE-4D50-B73C-103CD119E951}" type="presParOf" srcId="{8E1856CA-0DA3-49BC-88F2-D7695568C9DE}" destId="{83E94A89-5ED9-4924-A5A8-C4446BAB772B}" srcOrd="0" destOrd="0" presId="urn:microsoft.com/office/officeart/2005/8/layout/orgChart1"/>
    <dgm:cxn modelId="{0FE2E364-0C71-41F7-8C68-09F09B19F0B7}" type="presParOf" srcId="{83E94A89-5ED9-4924-A5A8-C4446BAB772B}" destId="{0CB3F37B-2B16-4729-ACD5-01385BD79826}" srcOrd="0" destOrd="0" presId="urn:microsoft.com/office/officeart/2005/8/layout/orgChart1"/>
    <dgm:cxn modelId="{CB92EFBD-35E0-4905-A9AB-1630EB0CA033}" type="presParOf" srcId="{83E94A89-5ED9-4924-A5A8-C4446BAB772B}" destId="{441D09F8-A7B3-4ACC-BF11-6606138D64C7}" srcOrd="1" destOrd="0" presId="urn:microsoft.com/office/officeart/2005/8/layout/orgChart1"/>
    <dgm:cxn modelId="{ECEB76DE-5FE4-4A77-8DBA-2EBA1A681E2C}" type="presParOf" srcId="{8E1856CA-0DA3-49BC-88F2-D7695568C9DE}" destId="{F905672B-2679-4F46-97CA-9ABBC09123B2}" srcOrd="1" destOrd="0" presId="urn:microsoft.com/office/officeart/2005/8/layout/orgChart1"/>
    <dgm:cxn modelId="{CB76547E-7BCA-4780-94C0-7FB2F6666A32}" type="presParOf" srcId="{8E1856CA-0DA3-49BC-88F2-D7695568C9DE}" destId="{87ABFE5C-E4A7-4561-8959-60A63B1C24A2}" srcOrd="2" destOrd="0" presId="urn:microsoft.com/office/officeart/2005/8/layout/orgChart1"/>
    <dgm:cxn modelId="{A9C6DA5E-FFF4-4081-B5CF-8735A113E912}" type="presParOf" srcId="{04C453BE-5871-4D62-8ABA-5E9D0A016D8C}" destId="{7FAFB3AD-E19F-400B-8CF8-9383577317B2}" srcOrd="4" destOrd="0" presId="urn:microsoft.com/office/officeart/2005/8/layout/orgChart1"/>
    <dgm:cxn modelId="{0CB78937-6FB8-4E9B-B0BA-9CC5A0CB5602}" type="presParOf" srcId="{04C453BE-5871-4D62-8ABA-5E9D0A016D8C}" destId="{2241ADEC-4230-4ECE-9129-F738ED7DC8DE}" srcOrd="5" destOrd="0" presId="urn:microsoft.com/office/officeart/2005/8/layout/orgChart1"/>
    <dgm:cxn modelId="{E37D099A-53B2-4F39-9C77-0A136B09EC41}" type="presParOf" srcId="{2241ADEC-4230-4ECE-9129-F738ED7DC8DE}" destId="{049326DF-A209-4F9D-B70A-26E38BDCE965}" srcOrd="0" destOrd="0" presId="urn:microsoft.com/office/officeart/2005/8/layout/orgChart1"/>
    <dgm:cxn modelId="{05F11042-29D3-4055-BC02-AA3F7FBDB394}" type="presParOf" srcId="{049326DF-A209-4F9D-B70A-26E38BDCE965}" destId="{CDB4AB81-27F5-4FF9-A53B-84802B201329}" srcOrd="0" destOrd="0" presId="urn:microsoft.com/office/officeart/2005/8/layout/orgChart1"/>
    <dgm:cxn modelId="{272E0F43-5C59-4F3E-B3EF-840003FCEEB9}" type="presParOf" srcId="{049326DF-A209-4F9D-B70A-26E38BDCE965}" destId="{3EF5DFF3-7433-4693-8032-247A0BDA4363}" srcOrd="1" destOrd="0" presId="urn:microsoft.com/office/officeart/2005/8/layout/orgChart1"/>
    <dgm:cxn modelId="{F894C76C-2646-43E2-B3BD-648E96853829}" type="presParOf" srcId="{2241ADEC-4230-4ECE-9129-F738ED7DC8DE}" destId="{D411BDDF-69C9-48F3-8BDC-5E12029D1171}" srcOrd="1" destOrd="0" presId="urn:microsoft.com/office/officeart/2005/8/layout/orgChart1"/>
    <dgm:cxn modelId="{E8E82CA9-397F-4ECD-82E9-26D6F9DE2B2D}" type="presParOf" srcId="{2241ADEC-4230-4ECE-9129-F738ED7DC8DE}" destId="{244865FA-FB6C-413E-8324-9F27AAFDECBB}" srcOrd="2" destOrd="0" presId="urn:microsoft.com/office/officeart/2005/8/layout/orgChart1"/>
    <dgm:cxn modelId="{1E1209CB-7B5F-45F7-A16B-11D1A18ECEA8}" type="presParOf" srcId="{04C453BE-5871-4D62-8ABA-5E9D0A016D8C}" destId="{92831587-5CAD-4051-B2C6-D101CB1907D6}" srcOrd="6" destOrd="0" presId="urn:microsoft.com/office/officeart/2005/8/layout/orgChart1"/>
    <dgm:cxn modelId="{7271B583-AC23-48C7-92F5-29418F584A6C}" type="presParOf" srcId="{04C453BE-5871-4D62-8ABA-5E9D0A016D8C}" destId="{1F394933-395B-48E7-9F6F-61AF14B52259}" srcOrd="7" destOrd="0" presId="urn:microsoft.com/office/officeart/2005/8/layout/orgChart1"/>
    <dgm:cxn modelId="{A4D825F9-8A47-4F89-8627-1A7DB0080770}" type="presParOf" srcId="{1F394933-395B-48E7-9F6F-61AF14B52259}" destId="{5CCEBEF7-A122-4ABA-909E-F35AE902DC6F}" srcOrd="0" destOrd="0" presId="urn:microsoft.com/office/officeart/2005/8/layout/orgChart1"/>
    <dgm:cxn modelId="{D8C62EE2-CCCB-4F21-8F40-44B35CAB7C0C}" type="presParOf" srcId="{5CCEBEF7-A122-4ABA-909E-F35AE902DC6F}" destId="{D2F9E2BC-E5CF-494E-AEA1-6E10BFABC702}" srcOrd="0" destOrd="0" presId="urn:microsoft.com/office/officeart/2005/8/layout/orgChart1"/>
    <dgm:cxn modelId="{2320133C-75A3-4980-8D13-8CB8E79B606F}" type="presParOf" srcId="{5CCEBEF7-A122-4ABA-909E-F35AE902DC6F}" destId="{C74B4B34-CFA6-4A25-AC81-823CAC8794D7}" srcOrd="1" destOrd="0" presId="urn:microsoft.com/office/officeart/2005/8/layout/orgChart1"/>
    <dgm:cxn modelId="{A7456BA4-9899-485E-9D5B-22C6D50E84DC}" type="presParOf" srcId="{1F394933-395B-48E7-9F6F-61AF14B52259}" destId="{07832261-574D-4500-AA49-CF03E29E3C60}" srcOrd="1" destOrd="0" presId="urn:microsoft.com/office/officeart/2005/8/layout/orgChart1"/>
    <dgm:cxn modelId="{4C458FF7-C943-4CF9-9352-D5DBC823A9EF}" type="presParOf" srcId="{1F394933-395B-48E7-9F6F-61AF14B52259}" destId="{4D36B3C0-70F2-46CD-B18B-D0A731833396}" srcOrd="2" destOrd="0" presId="urn:microsoft.com/office/officeart/2005/8/layout/orgChart1"/>
    <dgm:cxn modelId="{3BD9CB8C-C93C-44EC-9E0A-C12FCA85C385}" type="presParOf" srcId="{04C453BE-5871-4D62-8ABA-5E9D0A016D8C}" destId="{A668C2F6-20A7-4305-999F-0EF8D0B24EDC}" srcOrd="8" destOrd="0" presId="urn:microsoft.com/office/officeart/2005/8/layout/orgChart1"/>
    <dgm:cxn modelId="{25F041C4-D4BF-4D9C-AD5D-32AF82AEFCF9}" type="presParOf" srcId="{04C453BE-5871-4D62-8ABA-5E9D0A016D8C}" destId="{0A5B61E8-94E3-44B5-98DC-39947201947C}" srcOrd="9" destOrd="0" presId="urn:microsoft.com/office/officeart/2005/8/layout/orgChart1"/>
    <dgm:cxn modelId="{202EDE29-8375-4946-94E1-8A66ED167BFB}" type="presParOf" srcId="{0A5B61E8-94E3-44B5-98DC-39947201947C}" destId="{1C612B43-F426-4252-B3D8-BC84D527437F}" srcOrd="0" destOrd="0" presId="urn:microsoft.com/office/officeart/2005/8/layout/orgChart1"/>
    <dgm:cxn modelId="{A878228A-9295-45CD-9C2A-0E16F36E9691}" type="presParOf" srcId="{1C612B43-F426-4252-B3D8-BC84D527437F}" destId="{2B849763-7B98-499E-8BF3-EFD37A124F6E}" srcOrd="0" destOrd="0" presId="urn:microsoft.com/office/officeart/2005/8/layout/orgChart1"/>
    <dgm:cxn modelId="{0BE894AF-3BFD-440A-BE31-112F1CA776BF}" type="presParOf" srcId="{1C612B43-F426-4252-B3D8-BC84D527437F}" destId="{B028AA06-9DCF-43A0-A58E-9DC074FD5F8A}" srcOrd="1" destOrd="0" presId="urn:microsoft.com/office/officeart/2005/8/layout/orgChart1"/>
    <dgm:cxn modelId="{B6E3DE30-43D6-4AE0-9C63-8056ED7AD296}" type="presParOf" srcId="{0A5B61E8-94E3-44B5-98DC-39947201947C}" destId="{B5B26E7E-3F3E-4D8D-A459-7307A430B0A3}" srcOrd="1" destOrd="0" presId="urn:microsoft.com/office/officeart/2005/8/layout/orgChart1"/>
    <dgm:cxn modelId="{F29A6BC7-5DAA-41C2-8762-987703B127E0}" type="presParOf" srcId="{0A5B61E8-94E3-44B5-98DC-39947201947C}" destId="{639D4B1E-B4F7-40A1-9D9C-266696386C84}" srcOrd="2" destOrd="0" presId="urn:microsoft.com/office/officeart/2005/8/layout/orgChart1"/>
    <dgm:cxn modelId="{A58DDDE3-BAD5-4073-ADB6-A488F4D97515}" type="presParOf" srcId="{04C453BE-5871-4D62-8ABA-5E9D0A016D8C}" destId="{612EE750-47EE-4DF6-9764-9B516CF3D9FF}" srcOrd="10" destOrd="0" presId="urn:microsoft.com/office/officeart/2005/8/layout/orgChart1"/>
    <dgm:cxn modelId="{75462CFA-A538-4D0E-9D0E-D80879268E1F}" type="presParOf" srcId="{04C453BE-5871-4D62-8ABA-5E9D0A016D8C}" destId="{48639DBA-70FF-4C30-8D0A-F82766E8E64F}" srcOrd="11" destOrd="0" presId="urn:microsoft.com/office/officeart/2005/8/layout/orgChart1"/>
    <dgm:cxn modelId="{93D9FD9F-9A10-4E3A-AEB9-F93FAD071B53}" type="presParOf" srcId="{48639DBA-70FF-4C30-8D0A-F82766E8E64F}" destId="{E1DDC7B4-9A30-4001-905D-1EF1DFCF5ABE}" srcOrd="0" destOrd="0" presId="urn:microsoft.com/office/officeart/2005/8/layout/orgChart1"/>
    <dgm:cxn modelId="{F95F6BDF-022A-499E-B4B6-FD08A5C3F1D2}" type="presParOf" srcId="{E1DDC7B4-9A30-4001-905D-1EF1DFCF5ABE}" destId="{6D08EF43-55E4-4226-9E10-A7FA2B33242F}" srcOrd="0" destOrd="0" presId="urn:microsoft.com/office/officeart/2005/8/layout/orgChart1"/>
    <dgm:cxn modelId="{3C3CACD3-2E36-4A5B-9779-EAEA574F24A6}" type="presParOf" srcId="{E1DDC7B4-9A30-4001-905D-1EF1DFCF5ABE}" destId="{F9B7B106-268B-44B8-923C-14B331282E91}" srcOrd="1" destOrd="0" presId="urn:microsoft.com/office/officeart/2005/8/layout/orgChart1"/>
    <dgm:cxn modelId="{02D03948-90E2-49BD-9CCA-229A3B4968EE}" type="presParOf" srcId="{48639DBA-70FF-4C30-8D0A-F82766E8E64F}" destId="{ACB052E3-3791-46A4-97CC-AB6BCD9CCE10}" srcOrd="1" destOrd="0" presId="urn:microsoft.com/office/officeart/2005/8/layout/orgChart1"/>
    <dgm:cxn modelId="{6AE83E1C-A4E8-4B84-8562-A89528E5319F}" type="presParOf" srcId="{48639DBA-70FF-4C30-8D0A-F82766E8E64F}" destId="{CA31514F-B194-4A73-8BD4-3CBE8226FBF4}" srcOrd="2" destOrd="0" presId="urn:microsoft.com/office/officeart/2005/8/layout/orgChart1"/>
    <dgm:cxn modelId="{5B3E823C-2914-4B97-BCE5-56DEE4FDF21D}" type="presParOf" srcId="{75367472-7535-4C0F-8C20-E02C8C3CCF91}" destId="{45DD53A7-ACC3-41EA-8F48-ACFF94BD82E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0EF933-A961-40AD-834F-565FE033F503}" type="doc">
      <dgm:prSet loTypeId="urn:microsoft.com/office/officeart/2005/8/layout/orgChart1" loCatId="hierarchy" qsTypeId="urn:microsoft.com/office/officeart/2005/8/quickstyle/simple1" qsCatId="simple" csTypeId="urn:microsoft.com/office/officeart/2005/8/colors/accent1_2" csCatId="accent1" phldr="1"/>
      <dgm:spPr/>
    </dgm:pt>
    <dgm:pt modelId="{C51FAAC1-1D51-40BE-9489-4BAB815CB325}">
      <dgm:prSet custT="1"/>
      <dgm:spPr>
        <a:xfrm>
          <a:off x="1941202" y="232762"/>
          <a:ext cx="1603995" cy="5578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900">
              <a:solidFill>
                <a:sysClr val="window" lastClr="FFFFFF"/>
              </a:solidFill>
              <a:latin typeface="Calibri"/>
              <a:ea typeface="+mn-ea"/>
              <a:cs typeface="+mn-cs"/>
            </a:rPr>
            <a:t>Head of Programmes</a:t>
          </a:r>
        </a:p>
      </dgm:t>
    </dgm:pt>
    <dgm:pt modelId="{3D7CD78C-C993-4026-B779-C84D8957B95E}" type="parTrans" cxnId="{A11A9A30-CBA3-437B-97AB-AB48BD9F12FB}">
      <dgm:prSet/>
      <dgm:spPr/>
      <dgm:t>
        <a:bodyPr/>
        <a:lstStyle/>
        <a:p>
          <a:endParaRPr lang="en-GB"/>
        </a:p>
      </dgm:t>
    </dgm:pt>
    <dgm:pt modelId="{283FBF16-2FAB-4799-BF18-DAED5BA8448B}" type="sibTrans" cxnId="{A11A9A30-CBA3-437B-97AB-AB48BD9F12FB}">
      <dgm:prSet/>
      <dgm:spPr/>
      <dgm:t>
        <a:bodyPr/>
        <a:lstStyle/>
        <a:p>
          <a:endParaRPr lang="en-GB"/>
        </a:p>
      </dgm:t>
    </dgm:pt>
    <dgm:pt modelId="{9A52D034-8DAD-48E8-A524-E33D9C296FC9}">
      <dgm:prSet custT="1"/>
      <dgm:spPr>
        <a:xfrm>
          <a:off x="3882036" y="1127414"/>
          <a:ext cx="1603995" cy="801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900">
              <a:solidFill>
                <a:sysClr val="window" lastClr="FFFFFF"/>
              </a:solidFill>
              <a:latin typeface="Calibri"/>
              <a:ea typeface="+mn-ea"/>
              <a:cs typeface="+mn-cs"/>
            </a:rPr>
            <a:t>FSL Coordinator </a:t>
          </a:r>
        </a:p>
      </dgm:t>
    </dgm:pt>
    <dgm:pt modelId="{D1A30CD3-0A86-4011-9108-E343C2924C67}" type="parTrans" cxnId="{00EEE501-DF52-4C6F-B9F6-E74192E1581B}">
      <dgm:prSet/>
      <dgm:spPr>
        <a:xfrm>
          <a:off x="2743200" y="790575"/>
          <a:ext cx="1940834" cy="336838"/>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208F38-45BF-42EB-8E53-E51C2E63D833}" type="sibTrans" cxnId="{00EEE501-DF52-4C6F-B9F6-E74192E1581B}">
      <dgm:prSet/>
      <dgm:spPr/>
      <dgm:t>
        <a:bodyPr/>
        <a:lstStyle/>
        <a:p>
          <a:endParaRPr lang="en-GB"/>
        </a:p>
      </dgm:t>
    </dgm:pt>
    <dgm:pt modelId="{86843EEB-98FB-4965-A462-F12BDD70857C}">
      <dgm:prSet custT="1"/>
      <dgm:spPr/>
      <dgm:t>
        <a:bodyPr/>
        <a:lstStyle/>
        <a:p>
          <a:r>
            <a:rPr lang="en-GB" sz="900"/>
            <a:t>Head of Mission</a:t>
          </a:r>
        </a:p>
      </dgm:t>
    </dgm:pt>
    <dgm:pt modelId="{A197BAC1-A283-43E7-B1B5-3745A9DA6D40}" type="parTrans" cxnId="{A8399B2B-3589-4C01-AFCC-24972EA0E9A1}">
      <dgm:prSet/>
      <dgm:spPr/>
      <dgm:t>
        <a:bodyPr/>
        <a:lstStyle/>
        <a:p>
          <a:endParaRPr lang="en-GB"/>
        </a:p>
      </dgm:t>
    </dgm:pt>
    <dgm:pt modelId="{D7C08B3F-D7AF-4DFE-B8CF-A4AED2F0E78F}" type="sibTrans" cxnId="{A8399B2B-3589-4C01-AFCC-24972EA0E9A1}">
      <dgm:prSet/>
      <dgm:spPr/>
      <dgm:t>
        <a:bodyPr/>
        <a:lstStyle/>
        <a:p>
          <a:endParaRPr lang="en-GB"/>
        </a:p>
      </dgm:t>
    </dgm:pt>
    <dgm:pt modelId="{EBAE0D33-1F74-4276-A610-3F9BF8182000}">
      <dgm:prSet custT="1"/>
      <dgm:spPr/>
      <dgm:t>
        <a:bodyPr/>
        <a:lstStyle/>
        <a:p>
          <a:r>
            <a:rPr lang="en-GB" sz="900"/>
            <a:t>Project officers/Assistant</a:t>
          </a:r>
        </a:p>
      </dgm:t>
    </dgm:pt>
    <dgm:pt modelId="{C27277E9-6424-4B8C-A3D5-CB67F448B759}" type="sibTrans" cxnId="{29374E49-96DB-496C-B701-56BDC3D930C3}">
      <dgm:prSet/>
      <dgm:spPr/>
      <dgm:t>
        <a:bodyPr/>
        <a:lstStyle/>
        <a:p>
          <a:endParaRPr lang="en-GB"/>
        </a:p>
      </dgm:t>
    </dgm:pt>
    <dgm:pt modelId="{48F7173A-C7B7-4962-BEAB-CA61E2B0ED15}" type="parTrans" cxnId="{29374E49-96DB-496C-B701-56BDC3D930C3}">
      <dgm:prSet/>
      <dgm:spPr/>
      <dgm:t>
        <a:bodyPr/>
        <a:lstStyle/>
        <a:p>
          <a:endParaRPr lang="en-GB"/>
        </a:p>
      </dgm:t>
    </dgm:pt>
    <dgm:pt modelId="{ED88DB9B-CB05-4E38-A882-CA295D4F9471}">
      <dgm:prSet custT="1"/>
      <dgm:spPr>
        <a:xfrm>
          <a:off x="1941202" y="1127414"/>
          <a:ext cx="1603995" cy="801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900">
              <a:solidFill>
                <a:sysClr val="window" lastClr="FFFFFF"/>
              </a:solidFill>
              <a:latin typeface="Calibri"/>
              <a:ea typeface="+mn-ea"/>
              <a:cs typeface="+mn-cs"/>
            </a:rPr>
            <a:t>WASH Coordinator</a:t>
          </a:r>
        </a:p>
      </dgm:t>
    </dgm:pt>
    <dgm:pt modelId="{B9BF8DCC-98A7-4256-BCDC-72929F81C8F8}" type="sibTrans" cxnId="{15B6A59D-2292-4E23-9DFA-50F050CDF2EA}">
      <dgm:prSet/>
      <dgm:spPr/>
      <dgm:t>
        <a:bodyPr/>
        <a:lstStyle/>
        <a:p>
          <a:endParaRPr lang="en-US"/>
        </a:p>
      </dgm:t>
    </dgm:pt>
    <dgm:pt modelId="{F759D6C3-A84B-478E-8385-01030393CD11}" type="parTrans" cxnId="{15B6A59D-2292-4E23-9DFA-50F050CDF2EA}">
      <dgm:prSet/>
      <dgm:spPr>
        <a:xfrm>
          <a:off x="2697480" y="790575"/>
          <a:ext cx="91440" cy="336838"/>
        </a:xfrm>
      </dgm:spPr>
      <dgm:t>
        <a:bodyPr/>
        <a:lstStyle/>
        <a:p>
          <a:endParaRPr lang="en-US"/>
        </a:p>
      </dgm:t>
    </dgm:pt>
    <dgm:pt modelId="{11CC288A-72FF-4C2D-AA06-3C012B2F61A1}">
      <dgm:prSet custT="1"/>
      <dgm:spPr>
        <a:xfrm>
          <a:off x="368" y="1127414"/>
          <a:ext cx="1603995" cy="80199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900" baseline="0">
              <a:solidFill>
                <a:sysClr val="window" lastClr="FFFFFF"/>
              </a:solidFill>
              <a:latin typeface="Calibri"/>
              <a:ea typeface="+mn-ea"/>
              <a:cs typeface="+mn-cs"/>
            </a:rPr>
            <a:t>OTO</a:t>
          </a:r>
        </a:p>
      </dgm:t>
    </dgm:pt>
    <dgm:pt modelId="{AFA62627-B868-4875-BDD7-AC2EB46D63D3}" type="sibTrans" cxnId="{9F5C0C15-9AC8-4284-B114-A15BF10C3AC4}">
      <dgm:prSet/>
      <dgm:spPr/>
      <dgm:t>
        <a:bodyPr/>
        <a:lstStyle/>
        <a:p>
          <a:endParaRPr lang="en-GB"/>
        </a:p>
      </dgm:t>
    </dgm:pt>
    <dgm:pt modelId="{E067E6FE-AFDF-4249-A24E-F1CE31A7F055}" type="parTrans" cxnId="{9F5C0C15-9AC8-4284-B114-A15BF10C3AC4}">
      <dgm:prSet/>
      <dgm:spPr>
        <a:xfrm>
          <a:off x="802365" y="790575"/>
          <a:ext cx="1940834" cy="336838"/>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66CA83B-D36B-4BEB-A43D-D386A2C3AB0B}" type="pres">
      <dgm:prSet presAssocID="{740EF933-A961-40AD-834F-565FE033F503}" presName="hierChild1" presStyleCnt="0">
        <dgm:presLayoutVars>
          <dgm:orgChart val="1"/>
          <dgm:chPref val="1"/>
          <dgm:dir/>
          <dgm:animOne val="branch"/>
          <dgm:animLvl val="lvl"/>
          <dgm:resizeHandles/>
        </dgm:presLayoutVars>
      </dgm:prSet>
      <dgm:spPr/>
    </dgm:pt>
    <dgm:pt modelId="{57F2F0CC-B3B3-48D0-BA1B-A176372D5816}" type="pres">
      <dgm:prSet presAssocID="{86843EEB-98FB-4965-A462-F12BDD70857C}" presName="hierRoot1" presStyleCnt="0">
        <dgm:presLayoutVars>
          <dgm:hierBranch val="init"/>
        </dgm:presLayoutVars>
      </dgm:prSet>
      <dgm:spPr/>
    </dgm:pt>
    <dgm:pt modelId="{5959A65D-5DC0-4264-814A-9D2FC45F34BF}" type="pres">
      <dgm:prSet presAssocID="{86843EEB-98FB-4965-A462-F12BDD70857C}" presName="rootComposite1" presStyleCnt="0"/>
      <dgm:spPr/>
    </dgm:pt>
    <dgm:pt modelId="{E339A46B-796B-4324-8BF5-073930AD25AF}" type="pres">
      <dgm:prSet presAssocID="{86843EEB-98FB-4965-A462-F12BDD70857C}" presName="rootText1" presStyleLbl="node0" presStyleIdx="0" presStyleCnt="1" custScaleX="49302" custScaleY="70207">
        <dgm:presLayoutVars>
          <dgm:chPref val="3"/>
        </dgm:presLayoutVars>
      </dgm:prSet>
      <dgm:spPr/>
    </dgm:pt>
    <dgm:pt modelId="{FE42C046-0D78-4928-AA90-515E085B876B}" type="pres">
      <dgm:prSet presAssocID="{86843EEB-98FB-4965-A462-F12BDD70857C}" presName="rootConnector1" presStyleLbl="node1" presStyleIdx="0" presStyleCnt="0"/>
      <dgm:spPr/>
    </dgm:pt>
    <dgm:pt modelId="{83F6F50E-4D57-4610-BCEF-FB946647661E}" type="pres">
      <dgm:prSet presAssocID="{86843EEB-98FB-4965-A462-F12BDD70857C}" presName="hierChild2" presStyleCnt="0"/>
      <dgm:spPr/>
    </dgm:pt>
    <dgm:pt modelId="{AECA6B05-AA31-4109-B9A9-5C58AACE5487}" type="pres">
      <dgm:prSet presAssocID="{3D7CD78C-C993-4026-B779-C84D8957B95E}" presName="Name37" presStyleLbl="parChTrans1D2" presStyleIdx="0" presStyleCnt="1"/>
      <dgm:spPr/>
    </dgm:pt>
    <dgm:pt modelId="{E7DCA556-C503-446C-AD17-81A22B1E36F4}" type="pres">
      <dgm:prSet presAssocID="{C51FAAC1-1D51-40BE-9489-4BAB815CB325}" presName="hierRoot2" presStyleCnt="0">
        <dgm:presLayoutVars>
          <dgm:hierBranch val="init"/>
        </dgm:presLayoutVars>
      </dgm:prSet>
      <dgm:spPr/>
    </dgm:pt>
    <dgm:pt modelId="{251DBA5B-66B8-46B3-8D0D-852A889FD9DD}" type="pres">
      <dgm:prSet presAssocID="{C51FAAC1-1D51-40BE-9489-4BAB815CB325}" presName="rootComposite" presStyleCnt="0"/>
      <dgm:spPr/>
    </dgm:pt>
    <dgm:pt modelId="{DEB86593-D2C0-4087-BC4D-4D618EE45FFF}" type="pres">
      <dgm:prSet presAssocID="{C51FAAC1-1D51-40BE-9489-4BAB815CB325}" presName="rootText" presStyleLbl="node2" presStyleIdx="0" presStyleCnt="1" custScaleX="63393" custScaleY="53468">
        <dgm:presLayoutVars>
          <dgm:chPref val="3"/>
        </dgm:presLayoutVars>
      </dgm:prSet>
      <dgm:spPr>
        <a:prstGeom prst="rect">
          <a:avLst/>
        </a:prstGeom>
      </dgm:spPr>
    </dgm:pt>
    <dgm:pt modelId="{EC51B3C1-9966-468C-A7D0-D561597BF2A5}" type="pres">
      <dgm:prSet presAssocID="{C51FAAC1-1D51-40BE-9489-4BAB815CB325}" presName="rootConnector" presStyleLbl="node2" presStyleIdx="0" presStyleCnt="1"/>
      <dgm:spPr/>
    </dgm:pt>
    <dgm:pt modelId="{D0C48E0C-65E6-4584-B1DD-594C01B09231}" type="pres">
      <dgm:prSet presAssocID="{C51FAAC1-1D51-40BE-9489-4BAB815CB325}" presName="hierChild4" presStyleCnt="0"/>
      <dgm:spPr/>
    </dgm:pt>
    <dgm:pt modelId="{0BB786E6-41FF-4054-B04C-055DDEB9F622}" type="pres">
      <dgm:prSet presAssocID="{E067E6FE-AFDF-4249-A24E-F1CE31A7F055}" presName="Name37" presStyleLbl="parChTrans1D3" presStyleIdx="0" presStyleCnt="3"/>
      <dgm:spPr>
        <a:custGeom>
          <a:avLst/>
          <a:gdLst/>
          <a:ahLst/>
          <a:cxnLst/>
          <a:rect l="0" t="0" r="0" b="0"/>
          <a:pathLst>
            <a:path>
              <a:moveTo>
                <a:pt x="1940834" y="0"/>
              </a:moveTo>
              <a:lnTo>
                <a:pt x="1940834" y="168419"/>
              </a:lnTo>
              <a:lnTo>
                <a:pt x="0" y="168419"/>
              </a:lnTo>
              <a:lnTo>
                <a:pt x="0" y="336838"/>
              </a:lnTo>
            </a:path>
          </a:pathLst>
        </a:custGeom>
      </dgm:spPr>
    </dgm:pt>
    <dgm:pt modelId="{4D3F3A38-7232-4A17-96ED-585331AD975E}" type="pres">
      <dgm:prSet presAssocID="{11CC288A-72FF-4C2D-AA06-3C012B2F61A1}" presName="hierRoot2" presStyleCnt="0">
        <dgm:presLayoutVars>
          <dgm:hierBranch/>
        </dgm:presLayoutVars>
      </dgm:prSet>
      <dgm:spPr/>
    </dgm:pt>
    <dgm:pt modelId="{771D2757-96FC-416D-BD05-8BBB0DD75505}" type="pres">
      <dgm:prSet presAssocID="{11CC288A-72FF-4C2D-AA06-3C012B2F61A1}" presName="rootComposite" presStyleCnt="0"/>
      <dgm:spPr/>
    </dgm:pt>
    <dgm:pt modelId="{2EDB992D-510B-49E1-825F-0F2243C0090A}" type="pres">
      <dgm:prSet presAssocID="{11CC288A-72FF-4C2D-AA06-3C012B2F61A1}" presName="rootText" presStyleLbl="node3" presStyleIdx="0" presStyleCnt="3" custScaleX="52956" custScaleY="54339" custLinFactNeighborY="-12424">
        <dgm:presLayoutVars>
          <dgm:chPref val="3"/>
        </dgm:presLayoutVars>
      </dgm:prSet>
      <dgm:spPr>
        <a:prstGeom prst="rect">
          <a:avLst/>
        </a:prstGeom>
      </dgm:spPr>
    </dgm:pt>
    <dgm:pt modelId="{BCE441FF-C8F2-4E56-8832-E56F8EF8158B}" type="pres">
      <dgm:prSet presAssocID="{11CC288A-72FF-4C2D-AA06-3C012B2F61A1}" presName="rootConnector" presStyleLbl="node3" presStyleIdx="0" presStyleCnt="3"/>
      <dgm:spPr/>
    </dgm:pt>
    <dgm:pt modelId="{2152EEC2-E2B6-4F5C-8C43-D3796D16FCB1}" type="pres">
      <dgm:prSet presAssocID="{11CC288A-72FF-4C2D-AA06-3C012B2F61A1}" presName="hierChild4" presStyleCnt="0"/>
      <dgm:spPr/>
    </dgm:pt>
    <dgm:pt modelId="{F39296A4-8940-4112-9D2D-1A1042AA00EF}" type="pres">
      <dgm:prSet presAssocID="{11CC288A-72FF-4C2D-AA06-3C012B2F61A1}" presName="hierChild5" presStyleCnt="0"/>
      <dgm:spPr/>
    </dgm:pt>
    <dgm:pt modelId="{C8F4E1A1-F53F-4A67-84B0-D752BCC7B254}" type="pres">
      <dgm:prSet presAssocID="{F759D6C3-A84B-478E-8385-01030393CD11}" presName="Name37" presStyleLbl="parChTrans1D3" presStyleIdx="1" presStyleCnt="3"/>
      <dgm:spPr>
        <a:custGeom>
          <a:avLst/>
          <a:gdLst/>
          <a:ahLst/>
          <a:cxnLst/>
          <a:rect l="0" t="0" r="0" b="0"/>
          <a:pathLst>
            <a:path>
              <a:moveTo>
                <a:pt x="45720" y="0"/>
              </a:moveTo>
              <a:lnTo>
                <a:pt x="45720" y="336838"/>
              </a:lnTo>
            </a:path>
          </a:pathLst>
        </a:custGeom>
      </dgm:spPr>
    </dgm:pt>
    <dgm:pt modelId="{3B636C98-910E-44AC-BA2B-6FDE15923C37}" type="pres">
      <dgm:prSet presAssocID="{ED88DB9B-CB05-4E38-A882-CA295D4F9471}" presName="hierRoot2" presStyleCnt="0">
        <dgm:presLayoutVars>
          <dgm:hierBranch val="init"/>
        </dgm:presLayoutVars>
      </dgm:prSet>
      <dgm:spPr/>
    </dgm:pt>
    <dgm:pt modelId="{60B44925-AD54-4BA6-BED1-185959962CC7}" type="pres">
      <dgm:prSet presAssocID="{ED88DB9B-CB05-4E38-A882-CA295D4F9471}" presName="rootComposite" presStyleCnt="0"/>
      <dgm:spPr/>
    </dgm:pt>
    <dgm:pt modelId="{91C5AFDE-7821-4095-9552-56D2403C943B}" type="pres">
      <dgm:prSet presAssocID="{ED88DB9B-CB05-4E38-A882-CA295D4F9471}" presName="rootText" presStyleLbl="node3" presStyleIdx="1" presStyleCnt="3" custAng="0" custScaleX="65488" custScaleY="53011" custLinFactNeighborX="11817" custLinFactNeighborY="-11138">
        <dgm:presLayoutVars>
          <dgm:chPref val="3"/>
        </dgm:presLayoutVars>
      </dgm:prSet>
      <dgm:spPr>
        <a:prstGeom prst="rect">
          <a:avLst/>
        </a:prstGeom>
      </dgm:spPr>
    </dgm:pt>
    <dgm:pt modelId="{6B9AE8DE-C9FF-4A93-87B7-1813ADDF623F}" type="pres">
      <dgm:prSet presAssocID="{ED88DB9B-CB05-4E38-A882-CA295D4F9471}" presName="rootConnector" presStyleLbl="node3" presStyleIdx="1" presStyleCnt="3"/>
      <dgm:spPr/>
    </dgm:pt>
    <dgm:pt modelId="{94555967-9239-4899-A5AE-40FB0956C120}" type="pres">
      <dgm:prSet presAssocID="{ED88DB9B-CB05-4E38-A882-CA295D4F9471}" presName="hierChild4" presStyleCnt="0"/>
      <dgm:spPr/>
    </dgm:pt>
    <dgm:pt modelId="{962D39F1-3A13-4409-9E0A-B7F2170CC3AC}" type="pres">
      <dgm:prSet presAssocID="{ED88DB9B-CB05-4E38-A882-CA295D4F9471}" presName="hierChild5" presStyleCnt="0"/>
      <dgm:spPr/>
    </dgm:pt>
    <dgm:pt modelId="{00236890-DAF9-4E4E-A6CB-128B750D7B66}" type="pres">
      <dgm:prSet presAssocID="{D1A30CD3-0A86-4011-9108-E343C2924C67}" presName="Name37" presStyleLbl="parChTrans1D3" presStyleIdx="2" presStyleCnt="3"/>
      <dgm:spPr>
        <a:custGeom>
          <a:avLst/>
          <a:gdLst/>
          <a:ahLst/>
          <a:cxnLst/>
          <a:rect l="0" t="0" r="0" b="0"/>
          <a:pathLst>
            <a:path>
              <a:moveTo>
                <a:pt x="0" y="0"/>
              </a:moveTo>
              <a:lnTo>
                <a:pt x="0" y="168419"/>
              </a:lnTo>
              <a:lnTo>
                <a:pt x="1940834" y="168419"/>
              </a:lnTo>
              <a:lnTo>
                <a:pt x="1940834" y="336838"/>
              </a:lnTo>
            </a:path>
          </a:pathLst>
        </a:custGeom>
      </dgm:spPr>
    </dgm:pt>
    <dgm:pt modelId="{E219AAE1-F8E7-4110-B193-A400EE2A5422}" type="pres">
      <dgm:prSet presAssocID="{9A52D034-8DAD-48E8-A524-E33D9C296FC9}" presName="hierRoot2" presStyleCnt="0">
        <dgm:presLayoutVars>
          <dgm:hierBranch/>
        </dgm:presLayoutVars>
      </dgm:prSet>
      <dgm:spPr/>
    </dgm:pt>
    <dgm:pt modelId="{EE02BFE8-75FE-4294-9245-09B8677756D6}" type="pres">
      <dgm:prSet presAssocID="{9A52D034-8DAD-48E8-A524-E33D9C296FC9}" presName="rootComposite" presStyleCnt="0"/>
      <dgm:spPr/>
    </dgm:pt>
    <dgm:pt modelId="{09FA3FC3-18C0-4B90-A85A-79FD8467F9DF}" type="pres">
      <dgm:prSet presAssocID="{9A52D034-8DAD-48E8-A524-E33D9C296FC9}" presName="rootText" presStyleLbl="node3" presStyleIdx="2" presStyleCnt="3" custScaleX="61369" custScaleY="51838" custLinFactNeighborX="41456" custLinFactNeighborY="-11164">
        <dgm:presLayoutVars>
          <dgm:chPref val="3"/>
        </dgm:presLayoutVars>
      </dgm:prSet>
      <dgm:spPr>
        <a:prstGeom prst="rect">
          <a:avLst/>
        </a:prstGeom>
      </dgm:spPr>
    </dgm:pt>
    <dgm:pt modelId="{0812A871-D709-4D0C-85A0-68010B8B07C3}" type="pres">
      <dgm:prSet presAssocID="{9A52D034-8DAD-48E8-A524-E33D9C296FC9}" presName="rootConnector" presStyleLbl="node3" presStyleIdx="2" presStyleCnt="3"/>
      <dgm:spPr/>
    </dgm:pt>
    <dgm:pt modelId="{638FC49B-22BC-4CD1-AB11-2ED6C7633F57}" type="pres">
      <dgm:prSet presAssocID="{9A52D034-8DAD-48E8-A524-E33D9C296FC9}" presName="hierChild4" presStyleCnt="0"/>
      <dgm:spPr/>
    </dgm:pt>
    <dgm:pt modelId="{71FB7E8F-5B0C-4ED4-B3A0-1FBBC3443AE0}" type="pres">
      <dgm:prSet presAssocID="{48F7173A-C7B7-4962-BEAB-CA61E2B0ED15}" presName="Name35" presStyleLbl="parChTrans1D4" presStyleIdx="0" presStyleCnt="1"/>
      <dgm:spPr/>
    </dgm:pt>
    <dgm:pt modelId="{AE7681D1-560F-42C5-A908-B057C3F1F808}" type="pres">
      <dgm:prSet presAssocID="{EBAE0D33-1F74-4276-A610-3F9BF8182000}" presName="hierRoot2" presStyleCnt="0">
        <dgm:presLayoutVars>
          <dgm:hierBranch val="init"/>
        </dgm:presLayoutVars>
      </dgm:prSet>
      <dgm:spPr/>
    </dgm:pt>
    <dgm:pt modelId="{0EDEA93E-9618-4EF2-BDB2-1DC8FBA98039}" type="pres">
      <dgm:prSet presAssocID="{EBAE0D33-1F74-4276-A610-3F9BF8182000}" presName="rootComposite" presStyleCnt="0"/>
      <dgm:spPr/>
    </dgm:pt>
    <dgm:pt modelId="{6E0BE913-CB47-42AE-AE9F-9C7B6789C597}" type="pres">
      <dgm:prSet presAssocID="{EBAE0D33-1F74-4276-A610-3F9BF8182000}" presName="rootText" presStyleLbl="node4" presStyleIdx="0" presStyleCnt="1" custScaleX="109949" custScaleY="38395" custLinFactNeighborX="59184" custLinFactNeighborY="-3934">
        <dgm:presLayoutVars>
          <dgm:chPref val="3"/>
        </dgm:presLayoutVars>
      </dgm:prSet>
      <dgm:spPr/>
    </dgm:pt>
    <dgm:pt modelId="{BC666C92-80E1-4886-82D6-9D60069DD3FC}" type="pres">
      <dgm:prSet presAssocID="{EBAE0D33-1F74-4276-A610-3F9BF8182000}" presName="rootConnector" presStyleLbl="node4" presStyleIdx="0" presStyleCnt="1"/>
      <dgm:spPr/>
    </dgm:pt>
    <dgm:pt modelId="{8037458F-6BBA-4938-BD06-8A1664BDB4B4}" type="pres">
      <dgm:prSet presAssocID="{EBAE0D33-1F74-4276-A610-3F9BF8182000}" presName="hierChild4" presStyleCnt="0"/>
      <dgm:spPr/>
    </dgm:pt>
    <dgm:pt modelId="{8E6C3250-F0F7-40EF-A367-AF7C67091E86}" type="pres">
      <dgm:prSet presAssocID="{EBAE0D33-1F74-4276-A610-3F9BF8182000}" presName="hierChild5" presStyleCnt="0"/>
      <dgm:spPr/>
    </dgm:pt>
    <dgm:pt modelId="{84D9ECDC-F779-4754-A578-77C79A305C65}" type="pres">
      <dgm:prSet presAssocID="{9A52D034-8DAD-48E8-A524-E33D9C296FC9}" presName="hierChild5" presStyleCnt="0"/>
      <dgm:spPr/>
    </dgm:pt>
    <dgm:pt modelId="{5C305825-6A51-4D46-ACE8-7382889CA56B}" type="pres">
      <dgm:prSet presAssocID="{C51FAAC1-1D51-40BE-9489-4BAB815CB325}" presName="hierChild5" presStyleCnt="0"/>
      <dgm:spPr/>
    </dgm:pt>
    <dgm:pt modelId="{D7718D04-6240-4DE1-B8FC-32568EDE5B04}" type="pres">
      <dgm:prSet presAssocID="{86843EEB-98FB-4965-A462-F12BDD70857C}" presName="hierChild3" presStyleCnt="0"/>
      <dgm:spPr/>
    </dgm:pt>
  </dgm:ptLst>
  <dgm:cxnLst>
    <dgm:cxn modelId="{00EEE501-DF52-4C6F-B9F6-E74192E1581B}" srcId="{C51FAAC1-1D51-40BE-9489-4BAB815CB325}" destId="{9A52D034-8DAD-48E8-A524-E33D9C296FC9}" srcOrd="2" destOrd="0" parTransId="{D1A30CD3-0A86-4011-9108-E343C2924C67}" sibTransId="{F3208F38-45BF-42EB-8E53-E51C2E63D833}"/>
    <dgm:cxn modelId="{9F5C0C15-9AC8-4284-B114-A15BF10C3AC4}" srcId="{C51FAAC1-1D51-40BE-9489-4BAB815CB325}" destId="{11CC288A-72FF-4C2D-AA06-3C012B2F61A1}" srcOrd="0" destOrd="0" parTransId="{E067E6FE-AFDF-4249-A24E-F1CE31A7F055}" sibTransId="{AFA62627-B868-4875-BDD7-AC2EB46D63D3}"/>
    <dgm:cxn modelId="{30A59915-2A93-44B4-A52C-F6AB61955648}" type="presOf" srcId="{EBAE0D33-1F74-4276-A610-3F9BF8182000}" destId="{6E0BE913-CB47-42AE-AE9F-9C7B6789C597}" srcOrd="0" destOrd="0" presId="urn:microsoft.com/office/officeart/2005/8/layout/orgChart1"/>
    <dgm:cxn modelId="{B094B61B-06ED-453E-B6B1-CDDC5FB5FE90}" type="presOf" srcId="{C51FAAC1-1D51-40BE-9489-4BAB815CB325}" destId="{EC51B3C1-9966-468C-A7D0-D561597BF2A5}" srcOrd="1" destOrd="0" presId="urn:microsoft.com/office/officeart/2005/8/layout/orgChart1"/>
    <dgm:cxn modelId="{A8399B2B-3589-4C01-AFCC-24972EA0E9A1}" srcId="{740EF933-A961-40AD-834F-565FE033F503}" destId="{86843EEB-98FB-4965-A462-F12BDD70857C}" srcOrd="0" destOrd="0" parTransId="{A197BAC1-A283-43E7-B1B5-3745A9DA6D40}" sibTransId="{D7C08B3F-D7AF-4DFE-B8CF-A4AED2F0E78F}"/>
    <dgm:cxn modelId="{A11A9A30-CBA3-437B-97AB-AB48BD9F12FB}" srcId="{86843EEB-98FB-4965-A462-F12BDD70857C}" destId="{C51FAAC1-1D51-40BE-9489-4BAB815CB325}" srcOrd="0" destOrd="0" parTransId="{3D7CD78C-C993-4026-B779-C84D8957B95E}" sibTransId="{283FBF16-2FAB-4799-BF18-DAED5BA8448B}"/>
    <dgm:cxn modelId="{3C50503E-A9FB-41C1-82A2-F318283E0E56}" type="presOf" srcId="{ED88DB9B-CB05-4E38-A882-CA295D4F9471}" destId="{6B9AE8DE-C9FF-4A93-87B7-1813ADDF623F}" srcOrd="1" destOrd="0" presId="urn:microsoft.com/office/officeart/2005/8/layout/orgChart1"/>
    <dgm:cxn modelId="{5902425E-3BE5-4A61-9688-2DF244FA59E6}" type="presOf" srcId="{9A52D034-8DAD-48E8-A524-E33D9C296FC9}" destId="{0812A871-D709-4D0C-85A0-68010B8B07C3}" srcOrd="1" destOrd="0" presId="urn:microsoft.com/office/officeart/2005/8/layout/orgChart1"/>
    <dgm:cxn modelId="{30A20D66-0762-452B-94E5-755C781D5155}" type="presOf" srcId="{EBAE0D33-1F74-4276-A610-3F9BF8182000}" destId="{BC666C92-80E1-4886-82D6-9D60069DD3FC}" srcOrd="1" destOrd="0" presId="urn:microsoft.com/office/officeart/2005/8/layout/orgChart1"/>
    <dgm:cxn modelId="{29374E49-96DB-496C-B701-56BDC3D930C3}" srcId="{9A52D034-8DAD-48E8-A524-E33D9C296FC9}" destId="{EBAE0D33-1F74-4276-A610-3F9BF8182000}" srcOrd="0" destOrd="0" parTransId="{48F7173A-C7B7-4962-BEAB-CA61E2B0ED15}" sibTransId="{C27277E9-6424-4B8C-A3D5-CB67F448B759}"/>
    <dgm:cxn modelId="{426F9C6A-D65C-4B33-8AC0-AE393E937894}" type="presOf" srcId="{11CC288A-72FF-4C2D-AA06-3C012B2F61A1}" destId="{BCE441FF-C8F2-4E56-8832-E56F8EF8158B}" srcOrd="1" destOrd="0" presId="urn:microsoft.com/office/officeart/2005/8/layout/orgChart1"/>
    <dgm:cxn modelId="{9A82F951-361F-42A8-8858-0AF734B11B04}" type="presOf" srcId="{11CC288A-72FF-4C2D-AA06-3C012B2F61A1}" destId="{2EDB992D-510B-49E1-825F-0F2243C0090A}" srcOrd="0" destOrd="0" presId="urn:microsoft.com/office/officeart/2005/8/layout/orgChart1"/>
    <dgm:cxn modelId="{87E02B52-D961-439A-8C06-E7424600969D}" type="presOf" srcId="{D1A30CD3-0A86-4011-9108-E343C2924C67}" destId="{00236890-DAF9-4E4E-A6CB-128B750D7B66}" srcOrd="0" destOrd="0" presId="urn:microsoft.com/office/officeart/2005/8/layout/orgChart1"/>
    <dgm:cxn modelId="{62795D56-F6A7-470F-90EF-BE544679550B}" type="presOf" srcId="{740EF933-A961-40AD-834F-565FE033F503}" destId="{B66CA83B-D36B-4BEB-A43D-D386A2C3AB0B}" srcOrd="0" destOrd="0" presId="urn:microsoft.com/office/officeart/2005/8/layout/orgChart1"/>
    <dgm:cxn modelId="{020E1B88-5045-4CAD-8215-ED6A685505F8}" type="presOf" srcId="{48F7173A-C7B7-4962-BEAB-CA61E2B0ED15}" destId="{71FB7E8F-5B0C-4ED4-B3A0-1FBBC3443AE0}" srcOrd="0" destOrd="0" presId="urn:microsoft.com/office/officeart/2005/8/layout/orgChart1"/>
    <dgm:cxn modelId="{48718D96-A86A-4BEB-A09E-99615C51828A}" type="presOf" srcId="{86843EEB-98FB-4965-A462-F12BDD70857C}" destId="{E339A46B-796B-4324-8BF5-073930AD25AF}" srcOrd="0" destOrd="0" presId="urn:microsoft.com/office/officeart/2005/8/layout/orgChart1"/>
    <dgm:cxn modelId="{15B6A59D-2292-4E23-9DFA-50F050CDF2EA}" srcId="{C51FAAC1-1D51-40BE-9489-4BAB815CB325}" destId="{ED88DB9B-CB05-4E38-A882-CA295D4F9471}" srcOrd="1" destOrd="0" parTransId="{F759D6C3-A84B-478E-8385-01030393CD11}" sibTransId="{B9BF8DCC-98A7-4256-BCDC-72929F81C8F8}"/>
    <dgm:cxn modelId="{9D32A2A3-7F52-4252-9171-B2BACC60E8F5}" type="presOf" srcId="{E067E6FE-AFDF-4249-A24E-F1CE31A7F055}" destId="{0BB786E6-41FF-4054-B04C-055DDEB9F622}" srcOrd="0" destOrd="0" presId="urn:microsoft.com/office/officeart/2005/8/layout/orgChart1"/>
    <dgm:cxn modelId="{D4BA6AA7-34B5-4927-921D-7E4A038AD5B1}" type="presOf" srcId="{F759D6C3-A84B-478E-8385-01030393CD11}" destId="{C8F4E1A1-F53F-4A67-84B0-D752BCC7B254}" srcOrd="0" destOrd="0" presId="urn:microsoft.com/office/officeart/2005/8/layout/orgChart1"/>
    <dgm:cxn modelId="{C0CBD0DC-4854-4144-8DA7-C48800B3F983}" type="presOf" srcId="{ED88DB9B-CB05-4E38-A882-CA295D4F9471}" destId="{91C5AFDE-7821-4095-9552-56D2403C943B}" srcOrd="0" destOrd="0" presId="urn:microsoft.com/office/officeart/2005/8/layout/orgChart1"/>
    <dgm:cxn modelId="{0191EDDE-B80E-4576-A582-60332537ADEB}" type="presOf" srcId="{9A52D034-8DAD-48E8-A524-E33D9C296FC9}" destId="{09FA3FC3-18C0-4B90-A85A-79FD8467F9DF}" srcOrd="0" destOrd="0" presId="urn:microsoft.com/office/officeart/2005/8/layout/orgChart1"/>
    <dgm:cxn modelId="{D7BBE2E1-AEF1-414A-A122-251F2CF7B883}" type="presOf" srcId="{86843EEB-98FB-4965-A462-F12BDD70857C}" destId="{FE42C046-0D78-4928-AA90-515E085B876B}" srcOrd="1" destOrd="0" presId="urn:microsoft.com/office/officeart/2005/8/layout/orgChart1"/>
    <dgm:cxn modelId="{0E5F72E7-9050-48E0-B934-9BA313DD176A}" type="presOf" srcId="{3D7CD78C-C993-4026-B779-C84D8957B95E}" destId="{AECA6B05-AA31-4109-B9A9-5C58AACE5487}" srcOrd="0" destOrd="0" presId="urn:microsoft.com/office/officeart/2005/8/layout/orgChart1"/>
    <dgm:cxn modelId="{3B5E63EB-5DBD-4FC1-9D3D-8F5FAE64C077}" type="presOf" srcId="{C51FAAC1-1D51-40BE-9489-4BAB815CB325}" destId="{DEB86593-D2C0-4087-BC4D-4D618EE45FFF}" srcOrd="0" destOrd="0" presId="urn:microsoft.com/office/officeart/2005/8/layout/orgChart1"/>
    <dgm:cxn modelId="{9F8E4FD3-2721-49B5-BD86-ADE63FACD0CB}" type="presParOf" srcId="{B66CA83B-D36B-4BEB-A43D-D386A2C3AB0B}" destId="{57F2F0CC-B3B3-48D0-BA1B-A176372D5816}" srcOrd="0" destOrd="0" presId="urn:microsoft.com/office/officeart/2005/8/layout/orgChart1"/>
    <dgm:cxn modelId="{DFCC1E49-2F22-4007-B298-EA384FDD6C91}" type="presParOf" srcId="{57F2F0CC-B3B3-48D0-BA1B-A176372D5816}" destId="{5959A65D-5DC0-4264-814A-9D2FC45F34BF}" srcOrd="0" destOrd="0" presId="urn:microsoft.com/office/officeart/2005/8/layout/orgChart1"/>
    <dgm:cxn modelId="{5FBCCE79-CC37-41CF-BCDF-09FBB3CE66AF}" type="presParOf" srcId="{5959A65D-5DC0-4264-814A-9D2FC45F34BF}" destId="{E339A46B-796B-4324-8BF5-073930AD25AF}" srcOrd="0" destOrd="0" presId="urn:microsoft.com/office/officeart/2005/8/layout/orgChart1"/>
    <dgm:cxn modelId="{33E0F72B-33EE-4FA9-A320-85079DDE03CA}" type="presParOf" srcId="{5959A65D-5DC0-4264-814A-9D2FC45F34BF}" destId="{FE42C046-0D78-4928-AA90-515E085B876B}" srcOrd="1" destOrd="0" presId="urn:microsoft.com/office/officeart/2005/8/layout/orgChart1"/>
    <dgm:cxn modelId="{EADA85F5-29ED-4C82-A0B2-0D299055620E}" type="presParOf" srcId="{57F2F0CC-B3B3-48D0-BA1B-A176372D5816}" destId="{83F6F50E-4D57-4610-BCEF-FB946647661E}" srcOrd="1" destOrd="0" presId="urn:microsoft.com/office/officeart/2005/8/layout/orgChart1"/>
    <dgm:cxn modelId="{71253D1A-1750-49C9-8F9E-43E069204A1D}" type="presParOf" srcId="{83F6F50E-4D57-4610-BCEF-FB946647661E}" destId="{AECA6B05-AA31-4109-B9A9-5C58AACE5487}" srcOrd="0" destOrd="0" presId="urn:microsoft.com/office/officeart/2005/8/layout/orgChart1"/>
    <dgm:cxn modelId="{CDDA9860-6C90-43D8-BD3E-0621464BA00A}" type="presParOf" srcId="{83F6F50E-4D57-4610-BCEF-FB946647661E}" destId="{E7DCA556-C503-446C-AD17-81A22B1E36F4}" srcOrd="1" destOrd="0" presId="urn:microsoft.com/office/officeart/2005/8/layout/orgChart1"/>
    <dgm:cxn modelId="{03264356-7627-40A2-BCDC-1CC1F8C5F5BF}" type="presParOf" srcId="{E7DCA556-C503-446C-AD17-81A22B1E36F4}" destId="{251DBA5B-66B8-46B3-8D0D-852A889FD9DD}" srcOrd="0" destOrd="0" presId="urn:microsoft.com/office/officeart/2005/8/layout/orgChart1"/>
    <dgm:cxn modelId="{836EC7F8-BA70-4ACB-9879-9E57D54A23ED}" type="presParOf" srcId="{251DBA5B-66B8-46B3-8D0D-852A889FD9DD}" destId="{DEB86593-D2C0-4087-BC4D-4D618EE45FFF}" srcOrd="0" destOrd="0" presId="urn:microsoft.com/office/officeart/2005/8/layout/orgChart1"/>
    <dgm:cxn modelId="{EDABAF0D-1755-430B-9C02-52086CE6BDB8}" type="presParOf" srcId="{251DBA5B-66B8-46B3-8D0D-852A889FD9DD}" destId="{EC51B3C1-9966-468C-A7D0-D561597BF2A5}" srcOrd="1" destOrd="0" presId="urn:microsoft.com/office/officeart/2005/8/layout/orgChart1"/>
    <dgm:cxn modelId="{528C4F69-3E13-4421-86B1-825215BE13C7}" type="presParOf" srcId="{E7DCA556-C503-446C-AD17-81A22B1E36F4}" destId="{D0C48E0C-65E6-4584-B1DD-594C01B09231}" srcOrd="1" destOrd="0" presId="urn:microsoft.com/office/officeart/2005/8/layout/orgChart1"/>
    <dgm:cxn modelId="{AABB41C4-790C-4DA3-8519-38829BEBA254}" type="presParOf" srcId="{D0C48E0C-65E6-4584-B1DD-594C01B09231}" destId="{0BB786E6-41FF-4054-B04C-055DDEB9F622}" srcOrd="0" destOrd="0" presId="urn:microsoft.com/office/officeart/2005/8/layout/orgChart1"/>
    <dgm:cxn modelId="{E815A2DB-E925-49AF-9BD6-D444D8EEA1A6}" type="presParOf" srcId="{D0C48E0C-65E6-4584-B1DD-594C01B09231}" destId="{4D3F3A38-7232-4A17-96ED-585331AD975E}" srcOrd="1" destOrd="0" presId="urn:microsoft.com/office/officeart/2005/8/layout/orgChart1"/>
    <dgm:cxn modelId="{85EAD32F-8B8D-437B-BE19-A8125586017A}" type="presParOf" srcId="{4D3F3A38-7232-4A17-96ED-585331AD975E}" destId="{771D2757-96FC-416D-BD05-8BBB0DD75505}" srcOrd="0" destOrd="0" presId="urn:microsoft.com/office/officeart/2005/8/layout/orgChart1"/>
    <dgm:cxn modelId="{4FAD7DC4-DE7A-49F3-97B3-C8BEB7827814}" type="presParOf" srcId="{771D2757-96FC-416D-BD05-8BBB0DD75505}" destId="{2EDB992D-510B-49E1-825F-0F2243C0090A}" srcOrd="0" destOrd="0" presId="urn:microsoft.com/office/officeart/2005/8/layout/orgChart1"/>
    <dgm:cxn modelId="{83C5C435-8F6C-45BB-A9FE-3EEDDDF6A527}" type="presParOf" srcId="{771D2757-96FC-416D-BD05-8BBB0DD75505}" destId="{BCE441FF-C8F2-4E56-8832-E56F8EF8158B}" srcOrd="1" destOrd="0" presId="urn:microsoft.com/office/officeart/2005/8/layout/orgChart1"/>
    <dgm:cxn modelId="{ECB4E22B-5F8A-4839-AA64-60C8EBF59D95}" type="presParOf" srcId="{4D3F3A38-7232-4A17-96ED-585331AD975E}" destId="{2152EEC2-E2B6-4F5C-8C43-D3796D16FCB1}" srcOrd="1" destOrd="0" presId="urn:microsoft.com/office/officeart/2005/8/layout/orgChart1"/>
    <dgm:cxn modelId="{85265D03-B31E-43E0-B26E-2A99BACF7B5A}" type="presParOf" srcId="{4D3F3A38-7232-4A17-96ED-585331AD975E}" destId="{F39296A4-8940-4112-9D2D-1A1042AA00EF}" srcOrd="2" destOrd="0" presId="urn:microsoft.com/office/officeart/2005/8/layout/orgChart1"/>
    <dgm:cxn modelId="{8F6F5295-BD26-4851-A39B-52C5E292DB07}" type="presParOf" srcId="{D0C48E0C-65E6-4584-B1DD-594C01B09231}" destId="{C8F4E1A1-F53F-4A67-84B0-D752BCC7B254}" srcOrd="2" destOrd="0" presId="urn:microsoft.com/office/officeart/2005/8/layout/orgChart1"/>
    <dgm:cxn modelId="{ADE8706C-DD9A-4C75-A203-DEB088D460E3}" type="presParOf" srcId="{D0C48E0C-65E6-4584-B1DD-594C01B09231}" destId="{3B636C98-910E-44AC-BA2B-6FDE15923C37}" srcOrd="3" destOrd="0" presId="urn:microsoft.com/office/officeart/2005/8/layout/orgChart1"/>
    <dgm:cxn modelId="{B2EB0096-ECA4-4638-A430-44FCD305A6AF}" type="presParOf" srcId="{3B636C98-910E-44AC-BA2B-6FDE15923C37}" destId="{60B44925-AD54-4BA6-BED1-185959962CC7}" srcOrd="0" destOrd="0" presId="urn:microsoft.com/office/officeart/2005/8/layout/orgChart1"/>
    <dgm:cxn modelId="{2D35022A-22FE-4C2B-8897-179AE82165E5}" type="presParOf" srcId="{60B44925-AD54-4BA6-BED1-185959962CC7}" destId="{91C5AFDE-7821-4095-9552-56D2403C943B}" srcOrd="0" destOrd="0" presId="urn:microsoft.com/office/officeart/2005/8/layout/orgChart1"/>
    <dgm:cxn modelId="{44B6E554-76AA-49F4-A883-DA8D03994B30}" type="presParOf" srcId="{60B44925-AD54-4BA6-BED1-185959962CC7}" destId="{6B9AE8DE-C9FF-4A93-87B7-1813ADDF623F}" srcOrd="1" destOrd="0" presId="urn:microsoft.com/office/officeart/2005/8/layout/orgChart1"/>
    <dgm:cxn modelId="{0E2488C1-0790-4680-BF37-209AA9751D79}" type="presParOf" srcId="{3B636C98-910E-44AC-BA2B-6FDE15923C37}" destId="{94555967-9239-4899-A5AE-40FB0956C120}" srcOrd="1" destOrd="0" presId="urn:microsoft.com/office/officeart/2005/8/layout/orgChart1"/>
    <dgm:cxn modelId="{BB742559-C939-4DF7-98F6-101D322323A0}" type="presParOf" srcId="{3B636C98-910E-44AC-BA2B-6FDE15923C37}" destId="{962D39F1-3A13-4409-9E0A-B7F2170CC3AC}" srcOrd="2" destOrd="0" presId="urn:microsoft.com/office/officeart/2005/8/layout/orgChart1"/>
    <dgm:cxn modelId="{6C63BA23-8139-46B3-B061-E574A3D3281E}" type="presParOf" srcId="{D0C48E0C-65E6-4584-B1DD-594C01B09231}" destId="{00236890-DAF9-4E4E-A6CB-128B750D7B66}" srcOrd="4" destOrd="0" presId="urn:microsoft.com/office/officeart/2005/8/layout/orgChart1"/>
    <dgm:cxn modelId="{0D405F6F-77E5-4B99-82A8-2F13DFE01341}" type="presParOf" srcId="{D0C48E0C-65E6-4584-B1DD-594C01B09231}" destId="{E219AAE1-F8E7-4110-B193-A400EE2A5422}" srcOrd="5" destOrd="0" presId="urn:microsoft.com/office/officeart/2005/8/layout/orgChart1"/>
    <dgm:cxn modelId="{88896E23-16B0-47A8-8D1B-D2FA16F52EC7}" type="presParOf" srcId="{E219AAE1-F8E7-4110-B193-A400EE2A5422}" destId="{EE02BFE8-75FE-4294-9245-09B8677756D6}" srcOrd="0" destOrd="0" presId="urn:microsoft.com/office/officeart/2005/8/layout/orgChart1"/>
    <dgm:cxn modelId="{31E17BB2-942D-465B-8633-23538465C7D3}" type="presParOf" srcId="{EE02BFE8-75FE-4294-9245-09B8677756D6}" destId="{09FA3FC3-18C0-4B90-A85A-79FD8467F9DF}" srcOrd="0" destOrd="0" presId="urn:microsoft.com/office/officeart/2005/8/layout/orgChart1"/>
    <dgm:cxn modelId="{25AC41AA-31FC-4FFC-A77F-6F99D87B5A60}" type="presParOf" srcId="{EE02BFE8-75FE-4294-9245-09B8677756D6}" destId="{0812A871-D709-4D0C-85A0-68010B8B07C3}" srcOrd="1" destOrd="0" presId="urn:microsoft.com/office/officeart/2005/8/layout/orgChart1"/>
    <dgm:cxn modelId="{3B88E46D-887A-4BC6-92FF-B6952FE0AD66}" type="presParOf" srcId="{E219AAE1-F8E7-4110-B193-A400EE2A5422}" destId="{638FC49B-22BC-4CD1-AB11-2ED6C7633F57}" srcOrd="1" destOrd="0" presId="urn:microsoft.com/office/officeart/2005/8/layout/orgChart1"/>
    <dgm:cxn modelId="{8A0CA332-2A86-46D3-A8A6-81B83887916B}" type="presParOf" srcId="{638FC49B-22BC-4CD1-AB11-2ED6C7633F57}" destId="{71FB7E8F-5B0C-4ED4-B3A0-1FBBC3443AE0}" srcOrd="0" destOrd="0" presId="urn:microsoft.com/office/officeart/2005/8/layout/orgChart1"/>
    <dgm:cxn modelId="{0EB025AE-AC7E-41BF-99CF-065B32EBAA3B}" type="presParOf" srcId="{638FC49B-22BC-4CD1-AB11-2ED6C7633F57}" destId="{AE7681D1-560F-42C5-A908-B057C3F1F808}" srcOrd="1" destOrd="0" presId="urn:microsoft.com/office/officeart/2005/8/layout/orgChart1"/>
    <dgm:cxn modelId="{93BD7AE0-A49B-4B7B-81D1-B5264AFF0FB8}" type="presParOf" srcId="{AE7681D1-560F-42C5-A908-B057C3F1F808}" destId="{0EDEA93E-9618-4EF2-BDB2-1DC8FBA98039}" srcOrd="0" destOrd="0" presId="urn:microsoft.com/office/officeart/2005/8/layout/orgChart1"/>
    <dgm:cxn modelId="{3734CF78-7961-4D96-A2C6-6298612C6859}" type="presParOf" srcId="{0EDEA93E-9618-4EF2-BDB2-1DC8FBA98039}" destId="{6E0BE913-CB47-42AE-AE9F-9C7B6789C597}" srcOrd="0" destOrd="0" presId="urn:microsoft.com/office/officeart/2005/8/layout/orgChart1"/>
    <dgm:cxn modelId="{377172A1-D85E-48DF-A3E6-27AAB02D2448}" type="presParOf" srcId="{0EDEA93E-9618-4EF2-BDB2-1DC8FBA98039}" destId="{BC666C92-80E1-4886-82D6-9D60069DD3FC}" srcOrd="1" destOrd="0" presId="urn:microsoft.com/office/officeart/2005/8/layout/orgChart1"/>
    <dgm:cxn modelId="{3F462458-89E9-4BF8-B8BD-D6E1A1DE3A6E}" type="presParOf" srcId="{AE7681D1-560F-42C5-A908-B057C3F1F808}" destId="{8037458F-6BBA-4938-BD06-8A1664BDB4B4}" srcOrd="1" destOrd="0" presId="urn:microsoft.com/office/officeart/2005/8/layout/orgChart1"/>
    <dgm:cxn modelId="{590E26D5-D45D-4BE5-9C3F-72F9D398E658}" type="presParOf" srcId="{AE7681D1-560F-42C5-A908-B057C3F1F808}" destId="{8E6C3250-F0F7-40EF-A367-AF7C67091E86}" srcOrd="2" destOrd="0" presId="urn:microsoft.com/office/officeart/2005/8/layout/orgChart1"/>
    <dgm:cxn modelId="{AFECF3F0-7D3B-4AA6-9219-EC81A47F1227}" type="presParOf" srcId="{E219AAE1-F8E7-4110-B193-A400EE2A5422}" destId="{84D9ECDC-F779-4754-A578-77C79A305C65}" srcOrd="2" destOrd="0" presId="urn:microsoft.com/office/officeart/2005/8/layout/orgChart1"/>
    <dgm:cxn modelId="{9EF8BC7C-7053-47A2-8AC5-B94D10985D3A}" type="presParOf" srcId="{E7DCA556-C503-446C-AD17-81A22B1E36F4}" destId="{5C305825-6A51-4D46-ACE8-7382889CA56B}" srcOrd="2" destOrd="0" presId="urn:microsoft.com/office/officeart/2005/8/layout/orgChart1"/>
    <dgm:cxn modelId="{632293BA-EC16-429F-86D8-214458592C1A}" type="presParOf" srcId="{57F2F0CC-B3B3-48D0-BA1B-A176372D5816}" destId="{D7718D04-6240-4DE1-B8FC-32568EDE5B0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2EE750-47EE-4DF6-9764-9B516CF3D9FF}">
      <dsp:nvSpPr>
        <dsp:cNvPr id="0" name=""/>
        <dsp:cNvSpPr/>
      </dsp:nvSpPr>
      <dsp:spPr>
        <a:xfrm>
          <a:off x="2742628" y="637493"/>
          <a:ext cx="2352112" cy="163287"/>
        </a:xfrm>
        <a:custGeom>
          <a:avLst/>
          <a:gdLst/>
          <a:ahLst/>
          <a:cxnLst/>
          <a:rect l="0" t="0" r="0" b="0"/>
          <a:pathLst>
            <a:path>
              <a:moveTo>
                <a:pt x="0" y="0"/>
              </a:moveTo>
              <a:lnTo>
                <a:pt x="0" y="81643"/>
              </a:lnTo>
              <a:lnTo>
                <a:pt x="2352112" y="81643"/>
              </a:lnTo>
              <a:lnTo>
                <a:pt x="2352112" y="16328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668C2F6-20A7-4305-999F-0EF8D0B24EDC}">
      <dsp:nvSpPr>
        <dsp:cNvPr id="0" name=""/>
        <dsp:cNvSpPr/>
      </dsp:nvSpPr>
      <dsp:spPr>
        <a:xfrm>
          <a:off x="2742628" y="637493"/>
          <a:ext cx="1411267" cy="163287"/>
        </a:xfrm>
        <a:custGeom>
          <a:avLst/>
          <a:gdLst/>
          <a:ahLst/>
          <a:cxnLst/>
          <a:rect l="0" t="0" r="0" b="0"/>
          <a:pathLst>
            <a:path>
              <a:moveTo>
                <a:pt x="0" y="0"/>
              </a:moveTo>
              <a:lnTo>
                <a:pt x="0" y="81643"/>
              </a:lnTo>
              <a:lnTo>
                <a:pt x="1411267" y="81643"/>
              </a:lnTo>
              <a:lnTo>
                <a:pt x="1411267" y="16328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831587-5CAD-4051-B2C6-D101CB1907D6}">
      <dsp:nvSpPr>
        <dsp:cNvPr id="0" name=""/>
        <dsp:cNvSpPr/>
      </dsp:nvSpPr>
      <dsp:spPr>
        <a:xfrm>
          <a:off x="2742628" y="637493"/>
          <a:ext cx="470422" cy="163287"/>
        </a:xfrm>
        <a:custGeom>
          <a:avLst/>
          <a:gdLst/>
          <a:ahLst/>
          <a:cxnLst/>
          <a:rect l="0" t="0" r="0" b="0"/>
          <a:pathLst>
            <a:path>
              <a:moveTo>
                <a:pt x="0" y="0"/>
              </a:moveTo>
              <a:lnTo>
                <a:pt x="0" y="81643"/>
              </a:lnTo>
              <a:lnTo>
                <a:pt x="470422" y="81643"/>
              </a:lnTo>
              <a:lnTo>
                <a:pt x="470422" y="16328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AFB3AD-E19F-400B-8CF8-9383577317B2}">
      <dsp:nvSpPr>
        <dsp:cNvPr id="0" name=""/>
        <dsp:cNvSpPr/>
      </dsp:nvSpPr>
      <dsp:spPr>
        <a:xfrm>
          <a:off x="2272205" y="637493"/>
          <a:ext cx="470422" cy="163287"/>
        </a:xfrm>
        <a:custGeom>
          <a:avLst/>
          <a:gdLst/>
          <a:ahLst/>
          <a:cxnLst/>
          <a:rect l="0" t="0" r="0" b="0"/>
          <a:pathLst>
            <a:path>
              <a:moveTo>
                <a:pt x="470422" y="0"/>
              </a:moveTo>
              <a:lnTo>
                <a:pt x="470422" y="81643"/>
              </a:lnTo>
              <a:lnTo>
                <a:pt x="0" y="81643"/>
              </a:lnTo>
              <a:lnTo>
                <a:pt x="0" y="16328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88A9C44-2F26-4BCF-8EB0-31C36EC88B0B}">
      <dsp:nvSpPr>
        <dsp:cNvPr id="0" name=""/>
        <dsp:cNvSpPr/>
      </dsp:nvSpPr>
      <dsp:spPr>
        <a:xfrm>
          <a:off x="1331360" y="637493"/>
          <a:ext cx="1411267" cy="163287"/>
        </a:xfrm>
        <a:custGeom>
          <a:avLst/>
          <a:gdLst/>
          <a:ahLst/>
          <a:cxnLst/>
          <a:rect l="0" t="0" r="0" b="0"/>
          <a:pathLst>
            <a:path>
              <a:moveTo>
                <a:pt x="1411267" y="0"/>
              </a:moveTo>
              <a:lnTo>
                <a:pt x="1411267" y="81643"/>
              </a:lnTo>
              <a:lnTo>
                <a:pt x="0" y="81643"/>
              </a:lnTo>
              <a:lnTo>
                <a:pt x="0" y="16328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8AC69F-C02B-4135-A215-B6B4191E0CEE}">
      <dsp:nvSpPr>
        <dsp:cNvPr id="0" name=""/>
        <dsp:cNvSpPr/>
      </dsp:nvSpPr>
      <dsp:spPr>
        <a:xfrm>
          <a:off x="390515" y="637493"/>
          <a:ext cx="2352112" cy="163287"/>
        </a:xfrm>
        <a:custGeom>
          <a:avLst/>
          <a:gdLst/>
          <a:ahLst/>
          <a:cxnLst/>
          <a:rect l="0" t="0" r="0" b="0"/>
          <a:pathLst>
            <a:path>
              <a:moveTo>
                <a:pt x="2352112" y="0"/>
              </a:moveTo>
              <a:lnTo>
                <a:pt x="2352112" y="81643"/>
              </a:lnTo>
              <a:lnTo>
                <a:pt x="0" y="81643"/>
              </a:lnTo>
              <a:lnTo>
                <a:pt x="0" y="16328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E1DF6A6-2D14-44B8-8698-CB1FFCA48A50}">
      <dsp:nvSpPr>
        <dsp:cNvPr id="0" name=""/>
        <dsp:cNvSpPr/>
      </dsp:nvSpPr>
      <dsp:spPr>
        <a:xfrm>
          <a:off x="2353849" y="248714"/>
          <a:ext cx="777557" cy="388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solidFill>
                <a:sysClr val="window" lastClr="FFFFFF"/>
              </a:solidFill>
              <a:latin typeface="Calibri"/>
              <a:ea typeface="+mn-ea"/>
              <a:cs typeface="+mn-cs"/>
            </a:rPr>
            <a:t>CEO</a:t>
          </a:r>
          <a:endParaRPr lang="en-GB" sz="800" kern="1200">
            <a:solidFill>
              <a:sysClr val="window" lastClr="FFFFFF"/>
            </a:solidFill>
            <a:latin typeface="Calibri"/>
            <a:ea typeface="+mn-ea"/>
            <a:cs typeface="+mn-cs"/>
          </a:endParaRPr>
        </a:p>
      </dsp:txBody>
      <dsp:txXfrm>
        <a:off x="2353849" y="248714"/>
        <a:ext cx="777557" cy="388778"/>
      </dsp:txXfrm>
    </dsp:sp>
    <dsp:sp modelId="{CBEB8481-DCF1-4DDC-B54E-E3B5B10EBEEF}">
      <dsp:nvSpPr>
        <dsp:cNvPr id="0" name=""/>
        <dsp:cNvSpPr/>
      </dsp:nvSpPr>
      <dsp:spPr>
        <a:xfrm>
          <a:off x="1736" y="800781"/>
          <a:ext cx="777557" cy="388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solidFill>
                <a:sysClr val="window" lastClr="FFFFFF"/>
              </a:solidFill>
              <a:latin typeface="Calibri"/>
              <a:ea typeface="+mn-ea"/>
              <a:cs typeface="+mn-cs"/>
            </a:rPr>
            <a:t>International programmes</a:t>
          </a:r>
          <a:endParaRPr lang="en-GB" sz="800" kern="1200" baseline="0">
            <a:solidFill>
              <a:sysClr val="window" lastClr="FFFFFF"/>
            </a:solidFill>
            <a:latin typeface="Times New Roman"/>
            <a:ea typeface="+mn-ea"/>
            <a:cs typeface="+mn-cs"/>
          </a:endParaRPr>
        </a:p>
      </dsp:txBody>
      <dsp:txXfrm>
        <a:off x="1736" y="800781"/>
        <a:ext cx="777557" cy="388778"/>
      </dsp:txXfrm>
    </dsp:sp>
    <dsp:sp modelId="{0CB3F37B-2B16-4729-ACD5-01385BD79826}">
      <dsp:nvSpPr>
        <dsp:cNvPr id="0" name=""/>
        <dsp:cNvSpPr/>
      </dsp:nvSpPr>
      <dsp:spPr>
        <a:xfrm>
          <a:off x="942581" y="800781"/>
          <a:ext cx="777557" cy="388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solidFill>
                <a:sysClr val="window" lastClr="FFFFFF"/>
              </a:solidFill>
              <a:latin typeface="Calibri"/>
              <a:ea typeface="+mn-ea"/>
              <a:cs typeface="+mn-cs"/>
            </a:rPr>
            <a:t>Communication </a:t>
          </a:r>
          <a:endParaRPr lang="en-GB" sz="800" kern="1200">
            <a:solidFill>
              <a:sysClr val="window" lastClr="FFFFFF"/>
            </a:solidFill>
            <a:latin typeface="Calibri"/>
            <a:ea typeface="+mn-ea"/>
            <a:cs typeface="+mn-cs"/>
          </a:endParaRPr>
        </a:p>
      </dsp:txBody>
      <dsp:txXfrm>
        <a:off x="942581" y="800781"/>
        <a:ext cx="777557" cy="388778"/>
      </dsp:txXfrm>
    </dsp:sp>
    <dsp:sp modelId="{CDB4AB81-27F5-4FF9-A53B-84802B201329}">
      <dsp:nvSpPr>
        <dsp:cNvPr id="0" name=""/>
        <dsp:cNvSpPr/>
      </dsp:nvSpPr>
      <dsp:spPr>
        <a:xfrm>
          <a:off x="1883426" y="800781"/>
          <a:ext cx="777557" cy="388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solidFill>
                <a:sysClr val="window" lastClr="FFFFFF"/>
              </a:solidFill>
              <a:latin typeface="Calibri"/>
              <a:ea typeface="+mn-ea"/>
              <a:cs typeface="+mn-cs"/>
            </a:rPr>
            <a:t>Human Resources &amp; Organisational Development </a:t>
          </a:r>
          <a:endParaRPr lang="en-GB" sz="800" kern="1200">
            <a:solidFill>
              <a:sysClr val="window" lastClr="FFFFFF"/>
            </a:solidFill>
            <a:latin typeface="Calibri"/>
            <a:ea typeface="+mn-ea"/>
            <a:cs typeface="+mn-cs"/>
          </a:endParaRPr>
        </a:p>
      </dsp:txBody>
      <dsp:txXfrm>
        <a:off x="1883426" y="800781"/>
        <a:ext cx="777557" cy="388778"/>
      </dsp:txXfrm>
    </dsp:sp>
    <dsp:sp modelId="{D2F9E2BC-E5CF-494E-AEA1-6E10BFABC702}">
      <dsp:nvSpPr>
        <dsp:cNvPr id="0" name=""/>
        <dsp:cNvSpPr/>
      </dsp:nvSpPr>
      <dsp:spPr>
        <a:xfrm>
          <a:off x="2824272" y="800781"/>
          <a:ext cx="777557" cy="388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solidFill>
                <a:sysClr val="window" lastClr="FFFFFF"/>
              </a:solidFill>
              <a:latin typeface="Calibri"/>
              <a:ea typeface="+mn-ea"/>
              <a:cs typeface="+mn-cs"/>
            </a:rPr>
            <a:t>Finance and Services</a:t>
          </a:r>
          <a:endParaRPr lang="en-GB" sz="800" kern="1200">
            <a:solidFill>
              <a:sysClr val="window" lastClr="FFFFFF"/>
            </a:solidFill>
            <a:latin typeface="Calibri"/>
            <a:ea typeface="+mn-ea"/>
            <a:cs typeface="+mn-cs"/>
          </a:endParaRPr>
        </a:p>
      </dsp:txBody>
      <dsp:txXfrm>
        <a:off x="2824272" y="800781"/>
        <a:ext cx="777557" cy="388778"/>
      </dsp:txXfrm>
    </dsp:sp>
    <dsp:sp modelId="{2B849763-7B98-499E-8BF3-EFD37A124F6E}">
      <dsp:nvSpPr>
        <dsp:cNvPr id="0" name=""/>
        <dsp:cNvSpPr/>
      </dsp:nvSpPr>
      <dsp:spPr>
        <a:xfrm>
          <a:off x="3765117" y="800781"/>
          <a:ext cx="777557" cy="388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solidFill>
                <a:sysClr val="window" lastClr="FFFFFF"/>
              </a:solidFill>
              <a:latin typeface="Calibri"/>
              <a:ea typeface="+mn-ea"/>
              <a:cs typeface="+mn-cs"/>
            </a:rPr>
            <a:t>UK</a:t>
          </a:r>
          <a:endParaRPr lang="en-GB" sz="800" kern="1200">
            <a:solidFill>
              <a:sysClr val="window" lastClr="FFFFFF"/>
            </a:solidFill>
            <a:latin typeface="Calibri"/>
            <a:ea typeface="+mn-ea"/>
            <a:cs typeface="+mn-cs"/>
          </a:endParaRPr>
        </a:p>
      </dsp:txBody>
      <dsp:txXfrm>
        <a:off x="3765117" y="800781"/>
        <a:ext cx="777557" cy="388778"/>
      </dsp:txXfrm>
    </dsp:sp>
    <dsp:sp modelId="{6D08EF43-55E4-4226-9E10-A7FA2B33242F}">
      <dsp:nvSpPr>
        <dsp:cNvPr id="0" name=""/>
        <dsp:cNvSpPr/>
      </dsp:nvSpPr>
      <dsp:spPr>
        <a:xfrm>
          <a:off x="4705962" y="800781"/>
          <a:ext cx="777557" cy="388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kern="1200" baseline="0">
              <a:solidFill>
                <a:sysClr val="window" lastClr="FFFFFF"/>
              </a:solidFill>
              <a:latin typeface="Calibri"/>
              <a:ea typeface="+mn-ea"/>
              <a:cs typeface="+mn-cs"/>
            </a:rPr>
            <a:t>Middle East, Global Giving and Waqf</a:t>
          </a:r>
          <a:endParaRPr lang="en-GB" sz="800" kern="1200">
            <a:solidFill>
              <a:sysClr val="window" lastClr="FFFFFF"/>
            </a:solidFill>
            <a:latin typeface="Calibri"/>
            <a:ea typeface="+mn-ea"/>
            <a:cs typeface="+mn-cs"/>
          </a:endParaRPr>
        </a:p>
      </dsp:txBody>
      <dsp:txXfrm>
        <a:off x="4705962" y="800781"/>
        <a:ext cx="777557" cy="3887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FB7E8F-5B0C-4ED4-B3A0-1FBBC3443AE0}">
      <dsp:nvSpPr>
        <dsp:cNvPr id="0" name=""/>
        <dsp:cNvSpPr/>
      </dsp:nvSpPr>
      <dsp:spPr>
        <a:xfrm>
          <a:off x="4498646" y="1809189"/>
          <a:ext cx="258221" cy="358535"/>
        </a:xfrm>
        <a:custGeom>
          <a:avLst/>
          <a:gdLst/>
          <a:ahLst/>
          <a:cxnLst/>
          <a:rect l="0" t="0" r="0" b="0"/>
          <a:pathLst>
            <a:path>
              <a:moveTo>
                <a:pt x="0" y="0"/>
              </a:moveTo>
              <a:lnTo>
                <a:pt x="0" y="205595"/>
              </a:lnTo>
              <a:lnTo>
                <a:pt x="258221" y="205595"/>
              </a:lnTo>
              <a:lnTo>
                <a:pt x="258221" y="358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236890-DAF9-4E4E-A6CB-128B750D7B66}">
      <dsp:nvSpPr>
        <dsp:cNvPr id="0" name=""/>
        <dsp:cNvSpPr/>
      </dsp:nvSpPr>
      <dsp:spPr>
        <a:xfrm>
          <a:off x="2726319" y="1207086"/>
          <a:ext cx="1772327" cy="224574"/>
        </a:xfrm>
        <a:custGeom>
          <a:avLst/>
          <a:gdLst/>
          <a:ahLst/>
          <a:cxnLst/>
          <a:rect l="0" t="0" r="0" b="0"/>
          <a:pathLst>
            <a:path>
              <a:moveTo>
                <a:pt x="0" y="0"/>
              </a:moveTo>
              <a:lnTo>
                <a:pt x="0" y="168419"/>
              </a:lnTo>
              <a:lnTo>
                <a:pt x="1940834" y="168419"/>
              </a:lnTo>
              <a:lnTo>
                <a:pt x="1940834" y="33683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8F4E1A1-F53F-4A67-84B0-D752BCC7B254}">
      <dsp:nvSpPr>
        <dsp:cNvPr id="0" name=""/>
        <dsp:cNvSpPr/>
      </dsp:nvSpPr>
      <dsp:spPr>
        <a:xfrm>
          <a:off x="2726319" y="1207086"/>
          <a:ext cx="110852" cy="224763"/>
        </a:xfrm>
        <a:custGeom>
          <a:avLst/>
          <a:gdLst/>
          <a:ahLst/>
          <a:cxnLst/>
          <a:rect l="0" t="0" r="0" b="0"/>
          <a:pathLst>
            <a:path>
              <a:moveTo>
                <a:pt x="45720" y="0"/>
              </a:moveTo>
              <a:lnTo>
                <a:pt x="45720" y="3368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B786E6-41FF-4054-B04C-055DDEB9F622}">
      <dsp:nvSpPr>
        <dsp:cNvPr id="0" name=""/>
        <dsp:cNvSpPr/>
      </dsp:nvSpPr>
      <dsp:spPr>
        <a:xfrm>
          <a:off x="1496557" y="1207086"/>
          <a:ext cx="1229761" cy="215397"/>
        </a:xfrm>
        <a:custGeom>
          <a:avLst/>
          <a:gdLst/>
          <a:ahLst/>
          <a:cxnLst/>
          <a:rect l="0" t="0" r="0" b="0"/>
          <a:pathLst>
            <a:path>
              <a:moveTo>
                <a:pt x="1940834" y="0"/>
              </a:moveTo>
              <a:lnTo>
                <a:pt x="1940834" y="168419"/>
              </a:lnTo>
              <a:lnTo>
                <a:pt x="0" y="168419"/>
              </a:lnTo>
              <a:lnTo>
                <a:pt x="0" y="33683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ECA6B05-AA31-4109-B9A9-5C58AACE5487}">
      <dsp:nvSpPr>
        <dsp:cNvPr id="0" name=""/>
        <dsp:cNvSpPr/>
      </dsp:nvSpPr>
      <dsp:spPr>
        <a:xfrm>
          <a:off x="2680599" y="511806"/>
          <a:ext cx="91440" cy="305880"/>
        </a:xfrm>
        <a:custGeom>
          <a:avLst/>
          <a:gdLst/>
          <a:ahLst/>
          <a:cxnLst/>
          <a:rect l="0" t="0" r="0" b="0"/>
          <a:pathLst>
            <a:path>
              <a:moveTo>
                <a:pt x="45720" y="0"/>
              </a:moveTo>
              <a:lnTo>
                <a:pt x="45720" y="3058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39A46B-796B-4324-8BF5-073930AD25AF}">
      <dsp:nvSpPr>
        <dsp:cNvPr id="0" name=""/>
        <dsp:cNvSpPr/>
      </dsp:nvSpPr>
      <dsp:spPr>
        <a:xfrm>
          <a:off x="2367259" y="499"/>
          <a:ext cx="718118" cy="5113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Mission</a:t>
          </a:r>
        </a:p>
      </dsp:txBody>
      <dsp:txXfrm>
        <a:off x="2367259" y="499"/>
        <a:ext cx="718118" cy="511307"/>
      </dsp:txXfrm>
    </dsp:sp>
    <dsp:sp modelId="{DEB86593-D2C0-4087-BC4D-4D618EE45FFF}">
      <dsp:nvSpPr>
        <dsp:cNvPr id="0" name=""/>
        <dsp:cNvSpPr/>
      </dsp:nvSpPr>
      <dsp:spPr>
        <a:xfrm>
          <a:off x="2264637" y="817686"/>
          <a:ext cx="923364" cy="38939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kern="1200">
              <a:solidFill>
                <a:sysClr val="window" lastClr="FFFFFF"/>
              </a:solidFill>
              <a:latin typeface="Calibri"/>
              <a:ea typeface="+mn-ea"/>
              <a:cs typeface="+mn-cs"/>
            </a:rPr>
            <a:t>Head of Programmes</a:t>
          </a:r>
        </a:p>
      </dsp:txBody>
      <dsp:txXfrm>
        <a:off x="2264637" y="817686"/>
        <a:ext cx="923364" cy="389399"/>
      </dsp:txXfrm>
    </dsp:sp>
    <dsp:sp modelId="{2EDB992D-510B-49E1-825F-0F2243C0090A}">
      <dsp:nvSpPr>
        <dsp:cNvPr id="0" name=""/>
        <dsp:cNvSpPr/>
      </dsp:nvSpPr>
      <dsp:spPr>
        <a:xfrm>
          <a:off x="1110886" y="1422484"/>
          <a:ext cx="771342" cy="39574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kern="1200" baseline="0">
              <a:solidFill>
                <a:sysClr val="window" lastClr="FFFFFF"/>
              </a:solidFill>
              <a:latin typeface="Calibri"/>
              <a:ea typeface="+mn-ea"/>
              <a:cs typeface="+mn-cs"/>
            </a:rPr>
            <a:t>OTO</a:t>
          </a:r>
        </a:p>
      </dsp:txBody>
      <dsp:txXfrm>
        <a:off x="1110886" y="1422484"/>
        <a:ext cx="771342" cy="395743"/>
      </dsp:txXfrm>
    </dsp:sp>
    <dsp:sp modelId="{91C5AFDE-7821-4095-9552-56D2403C943B}">
      <dsp:nvSpPr>
        <dsp:cNvPr id="0" name=""/>
        <dsp:cNvSpPr/>
      </dsp:nvSpPr>
      <dsp:spPr>
        <a:xfrm>
          <a:off x="2360231" y="1431850"/>
          <a:ext cx="953879" cy="38607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a:ea typeface="+mn-ea"/>
              <a:cs typeface="+mn-cs"/>
            </a:rPr>
            <a:t>WASH Coordinator</a:t>
          </a:r>
        </a:p>
      </dsp:txBody>
      <dsp:txXfrm>
        <a:off x="2360231" y="1431850"/>
        <a:ext cx="953879" cy="386071"/>
      </dsp:txXfrm>
    </dsp:sp>
    <dsp:sp modelId="{09FA3FC3-18C0-4B90-A85A-79FD8467F9DF}">
      <dsp:nvSpPr>
        <dsp:cNvPr id="0" name=""/>
        <dsp:cNvSpPr/>
      </dsp:nvSpPr>
      <dsp:spPr>
        <a:xfrm>
          <a:off x="4051704" y="1431660"/>
          <a:ext cx="893883" cy="37752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kern="1200">
              <a:solidFill>
                <a:sysClr val="window" lastClr="FFFFFF"/>
              </a:solidFill>
              <a:latin typeface="Calibri"/>
              <a:ea typeface="+mn-ea"/>
              <a:cs typeface="+mn-cs"/>
            </a:rPr>
            <a:t>FSL Coordinator </a:t>
          </a:r>
        </a:p>
      </dsp:txBody>
      <dsp:txXfrm>
        <a:off x="4051704" y="1431660"/>
        <a:ext cx="893883" cy="377528"/>
      </dsp:txXfrm>
    </dsp:sp>
    <dsp:sp modelId="{6E0BE913-CB47-42AE-AE9F-9C7B6789C597}">
      <dsp:nvSpPr>
        <dsp:cNvPr id="0" name=""/>
        <dsp:cNvSpPr/>
      </dsp:nvSpPr>
      <dsp:spPr>
        <a:xfrm>
          <a:off x="3956124" y="2167724"/>
          <a:ext cx="1601485" cy="2796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Project officers/Assistant</a:t>
          </a:r>
        </a:p>
      </dsp:txBody>
      <dsp:txXfrm>
        <a:off x="3956124" y="2167724"/>
        <a:ext cx="1601485" cy="2796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E082A-29D8-479E-AF1A-2A6198F5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1665</Words>
  <Characters>9159</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JOB DESCRIPTION</vt:lpstr>
      <vt:lpstr>JOB DESCRIPTION</vt:lpstr>
    </vt:vector>
  </TitlesOfParts>
  <Company>Islamic Relief</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Van Eekelen</dc:creator>
  <cp:lastModifiedBy>Ayo Nirina Bouare</cp:lastModifiedBy>
  <cp:revision>18</cp:revision>
  <cp:lastPrinted>2009-02-10T10:26:00Z</cp:lastPrinted>
  <dcterms:created xsi:type="dcterms:W3CDTF">2021-02-23T12:07:00Z</dcterms:created>
  <dcterms:modified xsi:type="dcterms:W3CDTF">2022-04-20T15:16:00Z</dcterms:modified>
</cp:coreProperties>
</file>