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350EA" w14:textId="67C195B2" w:rsidR="0000797E" w:rsidRDefault="00E257A8" w:rsidP="0000797E">
      <w:pPr>
        <w:spacing w:after="0"/>
        <w:jc w:val="center"/>
        <w:rPr>
          <w:rFonts w:ascii="Arial" w:hAnsi="Arial" w:cs="Arial"/>
          <w:b/>
          <w:bCs/>
          <w:color w:val="00B050"/>
          <w:sz w:val="32"/>
          <w:szCs w:val="32"/>
          <w:lang w:eastAsia="fr-FR"/>
        </w:rPr>
      </w:pPr>
      <w:r>
        <w:rPr>
          <w:noProof/>
        </w:rPr>
        <mc:AlternateContent>
          <mc:Choice Requires="wps">
            <w:drawing>
              <wp:anchor distT="0" distB="0" distL="114300" distR="114300" simplePos="0" relativeHeight="251665408" behindDoc="0" locked="0" layoutInCell="1" allowOverlap="1" wp14:anchorId="55456AB2" wp14:editId="7AB6A61C">
                <wp:simplePos x="0" y="0"/>
                <wp:positionH relativeFrom="margin">
                  <wp:align>center</wp:align>
                </wp:positionH>
                <wp:positionV relativeFrom="paragraph">
                  <wp:posOffset>465455</wp:posOffset>
                </wp:positionV>
                <wp:extent cx="6115050" cy="261366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6115050" cy="2613660"/>
                        </a:xfrm>
                        <a:prstGeom prst="rect">
                          <a:avLst/>
                        </a:prstGeom>
                        <a:noFill/>
                        <a:ln>
                          <a:noFill/>
                        </a:ln>
                      </wps:spPr>
                      <wps:txbx>
                        <w:txbxContent>
                          <w:p w14:paraId="7405AB56" w14:textId="5F3A306D" w:rsidR="00F51E15" w:rsidRPr="009D5DE0" w:rsidRDefault="00F51E15" w:rsidP="00DD774E">
                            <w:pPr>
                              <w:spacing w:after="0"/>
                              <w:jc w:val="center"/>
                              <w:rPr>
                                <w:rFonts w:ascii="Arial" w:hAnsi="Arial" w:cs="Arial"/>
                                <w:b/>
                                <w:bCs/>
                                <w:color w:val="FF0000"/>
                                <w:sz w:val="44"/>
                                <w:szCs w:val="44"/>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D5DE0">
                              <w:rPr>
                                <w:rFonts w:ascii="Arial" w:hAnsi="Arial" w:cs="Arial"/>
                                <w:b/>
                                <w:bCs/>
                                <w:color w:val="FF0000"/>
                                <w:sz w:val="56"/>
                                <w:szCs w:val="56"/>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w:t>
                            </w:r>
                            <w:r>
                              <w:rPr>
                                <w:rFonts w:ascii="Arial" w:hAnsi="Arial" w:cs="Arial"/>
                                <w:b/>
                                <w:bCs/>
                                <w:color w:val="FF0000"/>
                                <w:sz w:val="56"/>
                                <w:szCs w:val="56"/>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gramme Régional ‘’</w:t>
                            </w:r>
                            <w:r w:rsidR="00F67962">
                              <w:rPr>
                                <w:rFonts w:ascii="Arial" w:hAnsi="Arial" w:cs="Arial"/>
                                <w:b/>
                                <w:bCs/>
                                <w:color w:val="FF0000"/>
                                <w:sz w:val="56"/>
                                <w:szCs w:val="56"/>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Sahel </w:t>
                            </w:r>
                            <w:proofErr w:type="spellStart"/>
                            <w:r w:rsidR="00F67962">
                              <w:rPr>
                                <w:rFonts w:ascii="Arial" w:hAnsi="Arial" w:cs="Arial"/>
                                <w:b/>
                                <w:bCs/>
                                <w:color w:val="FF0000"/>
                                <w:sz w:val="56"/>
                                <w:szCs w:val="56"/>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Resilience</w:t>
                            </w:r>
                            <w:proofErr w:type="spellEnd"/>
                            <w:r w:rsidR="00F67962">
                              <w:rPr>
                                <w:rFonts w:ascii="Arial" w:hAnsi="Arial" w:cs="Arial"/>
                                <w:b/>
                                <w:bCs/>
                                <w:color w:val="FF0000"/>
                                <w:sz w:val="56"/>
                                <w:szCs w:val="56"/>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roofErr w:type="spellStart"/>
                            <w:r w:rsidR="00F67962">
                              <w:rPr>
                                <w:rFonts w:ascii="Arial" w:hAnsi="Arial" w:cs="Arial"/>
                                <w:b/>
                                <w:bCs/>
                                <w:color w:val="FF0000"/>
                                <w:sz w:val="56"/>
                                <w:szCs w:val="56"/>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Strengthening</w:t>
                            </w:r>
                            <w:proofErr w:type="spellEnd"/>
                            <w:r w:rsidR="00F67962">
                              <w:rPr>
                                <w:rFonts w:ascii="Arial" w:hAnsi="Arial" w:cs="Arial"/>
                                <w:b/>
                                <w:bCs/>
                                <w:color w:val="FF0000"/>
                                <w:sz w:val="56"/>
                                <w:szCs w:val="56"/>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rFonts w:ascii="Arial" w:hAnsi="Arial" w:cs="Arial"/>
                                <w:b/>
                                <w:bCs/>
                                <w:color w:val="FF0000"/>
                                <w:sz w:val="56"/>
                                <w:szCs w:val="56"/>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F67962">
                              <w:rPr>
                                <w:rFonts w:ascii="Arial" w:hAnsi="Arial" w:cs="Arial"/>
                                <w:b/>
                                <w:bCs/>
                                <w:color w:val="FF0000"/>
                                <w:sz w:val="56"/>
                                <w:szCs w:val="56"/>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SARES</w:t>
                            </w:r>
                            <w:r>
                              <w:rPr>
                                <w:rFonts w:ascii="Arial" w:hAnsi="Arial" w:cs="Arial"/>
                                <w:b/>
                                <w:bCs/>
                                <w:color w:val="FF0000"/>
                                <w:sz w:val="56"/>
                                <w:szCs w:val="56"/>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9D5DE0">
                              <w:rPr>
                                <w:rFonts w:ascii="Arial" w:hAnsi="Arial" w:cs="Arial"/>
                                <w:b/>
                                <w:bCs/>
                                <w:color w:val="FF0000"/>
                                <w:sz w:val="44"/>
                                <w:szCs w:val="44"/>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65E4D0BB" w14:textId="290967DF" w:rsidR="00F51E15" w:rsidRPr="002328A6" w:rsidRDefault="00F51E15" w:rsidP="00DC3C26">
                            <w:pPr>
                              <w:spacing w:after="0"/>
                              <w:jc w:val="center"/>
                              <w:rPr>
                                <w:rFonts w:ascii="Arial" w:hAnsi="Arial" w:cs="Arial"/>
                                <w:b/>
                                <w:bCs/>
                                <w:color w:val="FF0000"/>
                                <w:sz w:val="72"/>
                                <w:szCs w:val="72"/>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26D18">
                              <w:rPr>
                                <w:rFonts w:ascii="Arial" w:hAnsi="Arial" w:cs="Arial"/>
                                <w:b/>
                                <w:bCs/>
                                <w:color w:val="FF0000"/>
                                <w:sz w:val="36"/>
                                <w:szCs w:val="36"/>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0D471D18" w14:textId="77777777" w:rsidR="00F51E15" w:rsidRPr="00371065" w:rsidRDefault="00F51E15" w:rsidP="00587AD3">
                            <w:pPr>
                              <w:spacing w:after="0"/>
                              <w:rPr>
                                <w:rFonts w:ascii="Arial" w:hAnsi="Arial" w:cs="Arial"/>
                                <w:b/>
                                <w:bCs/>
                                <w:i/>
                                <w:iCs/>
                                <w:color w:val="385623" w:themeColor="accent6" w:themeShade="80"/>
                                <w:sz w:val="32"/>
                                <w:szCs w:val="32"/>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56AB2" id="_x0000_t202" coordsize="21600,21600" o:spt="202" path="m,l,21600r21600,l21600,xe">
                <v:stroke joinstyle="miter"/>
                <v:path gradientshapeok="t" o:connecttype="rect"/>
              </v:shapetype>
              <v:shape id="Zone de texte 1" o:spid="_x0000_s1026" type="#_x0000_t202" style="position:absolute;left:0;text-align:left;margin-left:0;margin-top:36.65pt;width:481.5pt;height:205.8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" filled="f" stroked="f">
                <v:textbox>
                  <w:txbxContent>
                    <w:p w14:paraId="7405AB56" w14:textId="5F3A306D" w:rsidR="00F51E15" w:rsidRPr="009D5DE0" w:rsidRDefault="00F51E15" w:rsidP="00DD774E">
                      <w:pPr>
                        <w:spacing w:after="0"/>
                        <w:jc w:val="center"/>
                        <w:rPr>
                          <w:rFonts w:ascii="Arial" w:hAnsi="Arial" w:cs="Arial"/>
                          <w:b/>
                          <w:bCs/>
                          <w:color w:val="FF0000"/>
                          <w:sz w:val="44"/>
                          <w:szCs w:val="44"/>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D5DE0">
                        <w:rPr>
                          <w:rFonts w:ascii="Arial" w:hAnsi="Arial" w:cs="Arial"/>
                          <w:b/>
                          <w:bCs/>
                          <w:color w:val="FF0000"/>
                          <w:sz w:val="56"/>
                          <w:szCs w:val="56"/>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w:t>
                      </w:r>
                      <w:r>
                        <w:rPr>
                          <w:rFonts w:ascii="Arial" w:hAnsi="Arial" w:cs="Arial"/>
                          <w:b/>
                          <w:bCs/>
                          <w:color w:val="FF0000"/>
                          <w:sz w:val="56"/>
                          <w:szCs w:val="56"/>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gramme Régional ‘’</w:t>
                      </w:r>
                      <w:r w:rsidR="00F67962">
                        <w:rPr>
                          <w:rFonts w:ascii="Arial" w:hAnsi="Arial" w:cs="Arial"/>
                          <w:b/>
                          <w:bCs/>
                          <w:color w:val="FF0000"/>
                          <w:sz w:val="56"/>
                          <w:szCs w:val="56"/>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Sahel </w:t>
                      </w:r>
                      <w:proofErr w:type="spellStart"/>
                      <w:r w:rsidR="00F67962">
                        <w:rPr>
                          <w:rFonts w:ascii="Arial" w:hAnsi="Arial" w:cs="Arial"/>
                          <w:b/>
                          <w:bCs/>
                          <w:color w:val="FF0000"/>
                          <w:sz w:val="56"/>
                          <w:szCs w:val="56"/>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Resilience</w:t>
                      </w:r>
                      <w:proofErr w:type="spellEnd"/>
                      <w:r w:rsidR="00F67962">
                        <w:rPr>
                          <w:rFonts w:ascii="Arial" w:hAnsi="Arial" w:cs="Arial"/>
                          <w:b/>
                          <w:bCs/>
                          <w:color w:val="FF0000"/>
                          <w:sz w:val="56"/>
                          <w:szCs w:val="56"/>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roofErr w:type="spellStart"/>
                      <w:r w:rsidR="00F67962">
                        <w:rPr>
                          <w:rFonts w:ascii="Arial" w:hAnsi="Arial" w:cs="Arial"/>
                          <w:b/>
                          <w:bCs/>
                          <w:color w:val="FF0000"/>
                          <w:sz w:val="56"/>
                          <w:szCs w:val="56"/>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Strengthening</w:t>
                      </w:r>
                      <w:proofErr w:type="spellEnd"/>
                      <w:r w:rsidR="00F67962">
                        <w:rPr>
                          <w:rFonts w:ascii="Arial" w:hAnsi="Arial" w:cs="Arial"/>
                          <w:b/>
                          <w:bCs/>
                          <w:color w:val="FF0000"/>
                          <w:sz w:val="56"/>
                          <w:szCs w:val="56"/>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rFonts w:ascii="Arial" w:hAnsi="Arial" w:cs="Arial"/>
                          <w:b/>
                          <w:bCs/>
                          <w:color w:val="FF0000"/>
                          <w:sz w:val="56"/>
                          <w:szCs w:val="56"/>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F67962">
                        <w:rPr>
                          <w:rFonts w:ascii="Arial" w:hAnsi="Arial" w:cs="Arial"/>
                          <w:b/>
                          <w:bCs/>
                          <w:color w:val="FF0000"/>
                          <w:sz w:val="56"/>
                          <w:szCs w:val="56"/>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SARES</w:t>
                      </w:r>
                      <w:r>
                        <w:rPr>
                          <w:rFonts w:ascii="Arial" w:hAnsi="Arial" w:cs="Arial"/>
                          <w:b/>
                          <w:bCs/>
                          <w:color w:val="FF0000"/>
                          <w:sz w:val="56"/>
                          <w:szCs w:val="56"/>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9D5DE0">
                        <w:rPr>
                          <w:rFonts w:ascii="Arial" w:hAnsi="Arial" w:cs="Arial"/>
                          <w:b/>
                          <w:bCs/>
                          <w:color w:val="FF0000"/>
                          <w:sz w:val="44"/>
                          <w:szCs w:val="44"/>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65E4D0BB" w14:textId="290967DF" w:rsidR="00F51E15" w:rsidRPr="002328A6" w:rsidRDefault="00F51E15" w:rsidP="00DC3C26">
                      <w:pPr>
                        <w:spacing w:after="0"/>
                        <w:jc w:val="center"/>
                        <w:rPr>
                          <w:rFonts w:ascii="Arial" w:hAnsi="Arial" w:cs="Arial"/>
                          <w:b/>
                          <w:bCs/>
                          <w:color w:val="FF0000"/>
                          <w:sz w:val="72"/>
                          <w:szCs w:val="72"/>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26D18">
                        <w:rPr>
                          <w:rFonts w:ascii="Arial" w:hAnsi="Arial" w:cs="Arial"/>
                          <w:b/>
                          <w:bCs/>
                          <w:color w:val="FF0000"/>
                          <w:sz w:val="36"/>
                          <w:szCs w:val="36"/>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0D471D18" w14:textId="77777777" w:rsidR="00F51E15" w:rsidRPr="00371065" w:rsidRDefault="00F51E15" w:rsidP="00587AD3">
                      <w:pPr>
                        <w:spacing w:after="0"/>
                        <w:rPr>
                          <w:rFonts w:ascii="Arial" w:hAnsi="Arial" w:cs="Arial"/>
                          <w:b/>
                          <w:bCs/>
                          <w:i/>
                          <w:iCs/>
                          <w:color w:val="385623" w:themeColor="accent6" w:themeShade="80"/>
                          <w:sz w:val="32"/>
                          <w:szCs w:val="32"/>
                          <w:lang w:eastAsia="fr-F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type="square" anchorx="margin"/>
              </v:shape>
            </w:pict>
          </mc:Fallback>
        </mc:AlternateContent>
      </w:r>
    </w:p>
    <w:p w14:paraId="31413826" w14:textId="50F8AD99" w:rsidR="00E257A8" w:rsidRDefault="00E257A8" w:rsidP="00E257A8">
      <w:pPr>
        <w:spacing w:after="0"/>
        <w:rPr>
          <w:rFonts w:ascii="Arial" w:hAnsi="Arial" w:cs="Arial"/>
          <w:b/>
          <w:bCs/>
          <w:color w:val="00B050"/>
          <w:sz w:val="32"/>
          <w:szCs w:val="32"/>
          <w:lang w:eastAsia="fr-FR"/>
        </w:rPr>
      </w:pPr>
    </w:p>
    <w:p w14:paraId="2028FF51" w14:textId="77777777" w:rsidR="00D26D18" w:rsidRDefault="00A07859" w:rsidP="00D26D18">
      <w:pPr>
        <w:spacing w:after="0"/>
        <w:rPr>
          <w:sz w:val="52"/>
          <w:szCs w:val="52"/>
        </w:rPr>
      </w:pPr>
      <w:r w:rsidRPr="009F3FC9">
        <w:rPr>
          <w:b/>
          <w:noProof/>
          <w:sz w:val="52"/>
          <w:szCs w:val="52"/>
        </w:rPr>
        <mc:AlternateContent>
          <mc:Choice Requires="wps">
            <w:drawing>
              <wp:anchor distT="45720" distB="45720" distL="114300" distR="114300" simplePos="0" relativeHeight="251659264" behindDoc="0" locked="0" layoutInCell="1" allowOverlap="1" wp14:anchorId="5A4AF43E" wp14:editId="42009AD8">
                <wp:simplePos x="0" y="0"/>
                <wp:positionH relativeFrom="column">
                  <wp:posOffset>277495</wp:posOffset>
                </wp:positionH>
                <wp:positionV relativeFrom="paragraph">
                  <wp:posOffset>438150</wp:posOffset>
                </wp:positionV>
                <wp:extent cx="5391150" cy="4105275"/>
                <wp:effectExtent l="19050" t="57150" r="114300" b="85725"/>
                <wp:wrapThrough wrapText="bothSides">
                  <wp:wrapPolygon edited="0">
                    <wp:start x="0" y="-301"/>
                    <wp:lineTo x="-76" y="-200"/>
                    <wp:lineTo x="-76" y="21450"/>
                    <wp:lineTo x="0" y="21951"/>
                    <wp:lineTo x="21905" y="21951"/>
                    <wp:lineTo x="21982" y="20748"/>
                    <wp:lineTo x="21982" y="1403"/>
                    <wp:lineTo x="21905" y="-100"/>
                    <wp:lineTo x="21905" y="-301"/>
                    <wp:lineTo x="0" y="-301"/>
                  </wp:wrapPolygon>
                </wp:wrapThrough>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105275"/>
                        </a:xfrm>
                        <a:prstGeom prst="rect">
                          <a:avLst/>
                        </a:prstGeom>
                        <a:gradFill flip="none" rotWithShape="1">
                          <a:gsLst>
                            <a:gs pos="0">
                              <a:schemeClr val="lt2">
                                <a:tint val="93000"/>
                                <a:satMod val="150000"/>
                                <a:shade val="98000"/>
                                <a:lumMod val="102000"/>
                              </a:schemeClr>
                            </a:gs>
                            <a:gs pos="50000">
                              <a:schemeClr val="lt2">
                                <a:tint val="98000"/>
                                <a:satMod val="130000"/>
                                <a:shade val="90000"/>
                                <a:lumMod val="103000"/>
                              </a:schemeClr>
                            </a:gs>
                            <a:gs pos="100000">
                              <a:schemeClr val="lt2">
                                <a:shade val="63000"/>
                                <a:satMod val="120000"/>
                              </a:schemeClr>
                            </a:gs>
                          </a:gsLst>
                          <a:lin ang="0" scaled="1"/>
                          <a:tileRect/>
                        </a:gradFill>
                        <a:ln w="9525">
                          <a:solidFill>
                            <a:schemeClr val="tx2">
                              <a:lumMod val="60000"/>
                              <a:lumOff val="40000"/>
                            </a:schemeClr>
                          </a:solidFill>
                          <a:miter lim="800000"/>
                          <a:headEnd/>
                          <a:tailEnd/>
                        </a:ln>
                        <a:effectLst>
                          <a:outerShdw blurRad="50800" dist="38100" algn="l" rotWithShape="0">
                            <a:prstClr val="black">
                              <a:alpha val="40000"/>
                            </a:prstClr>
                          </a:outerShdw>
                        </a:effectLst>
                      </wps:spPr>
                      <wps:style>
                        <a:lnRef idx="0">
                          <a:scrgbClr r="0" g="0" b="0"/>
                        </a:lnRef>
                        <a:fillRef idx="1003">
                          <a:schemeClr val="lt2"/>
                        </a:fillRef>
                        <a:effectRef idx="0">
                          <a:scrgbClr r="0" g="0" b="0"/>
                        </a:effectRef>
                        <a:fontRef idx="major"/>
                      </wps:style>
                      <wps:txbx>
                        <w:txbxContent>
                          <w:p w14:paraId="30296689" w14:textId="77777777" w:rsidR="00F51E15" w:rsidRPr="00726133" w:rsidRDefault="00F51E15" w:rsidP="00E65935">
                            <w:pPr>
                              <w:jc w:val="center"/>
                              <w:rPr>
                                <w:b/>
                                <w:sz w:val="52"/>
                                <w:szCs w:val="52"/>
                              </w:rPr>
                            </w:pPr>
                            <w:r w:rsidRPr="00726133">
                              <w:rPr>
                                <w:b/>
                                <w:sz w:val="52"/>
                                <w:szCs w:val="52"/>
                              </w:rPr>
                              <w:t>DOSSIER D’APPEL D’OFFRES PUBLIC</w:t>
                            </w:r>
                          </w:p>
                          <w:p w14:paraId="3F4F75D4" w14:textId="77777777" w:rsidR="00F51E15" w:rsidRPr="00726133" w:rsidRDefault="00F51E15" w:rsidP="00E65935">
                            <w:pPr>
                              <w:jc w:val="center"/>
                              <w:rPr>
                                <w:b/>
                                <w:sz w:val="52"/>
                                <w:szCs w:val="52"/>
                              </w:rPr>
                            </w:pPr>
                            <w:r w:rsidRPr="00726133">
                              <w:rPr>
                                <w:b/>
                                <w:sz w:val="52"/>
                                <w:szCs w:val="52"/>
                              </w:rPr>
                              <w:t>________________________</w:t>
                            </w:r>
                          </w:p>
                          <w:p w14:paraId="0CA7ECA5" w14:textId="77777777" w:rsidR="005E7643" w:rsidRDefault="007B4AE9" w:rsidP="00E65935">
                            <w:pPr>
                              <w:jc w:val="center"/>
                              <w:rPr>
                                <w:b/>
                                <w:color w:val="0070C0"/>
                                <w:sz w:val="40"/>
                                <w:szCs w:val="40"/>
                              </w:rPr>
                            </w:pPr>
                            <w:r w:rsidRPr="00CB1DC9">
                              <w:rPr>
                                <w:b/>
                                <w:color w:val="0070C0"/>
                                <w:sz w:val="48"/>
                                <w:szCs w:val="52"/>
                              </w:rPr>
                              <w:t>«</w:t>
                            </w:r>
                            <w:r>
                              <w:rPr>
                                <w:b/>
                                <w:color w:val="0070C0"/>
                                <w:sz w:val="40"/>
                                <w:szCs w:val="40"/>
                              </w:rPr>
                              <w:t xml:space="preserve"> </w:t>
                            </w:r>
                            <w:r w:rsidR="005E7643">
                              <w:rPr>
                                <w:b/>
                                <w:color w:val="0070C0"/>
                                <w:sz w:val="40"/>
                                <w:szCs w:val="40"/>
                              </w:rPr>
                              <w:t xml:space="preserve">FOURNITURE DE SACS PICS à </w:t>
                            </w:r>
                          </w:p>
                          <w:p w14:paraId="66681A9C" w14:textId="23BC5F7C" w:rsidR="00F51E15" w:rsidRPr="00CB1DC9" w:rsidRDefault="005E7643" w:rsidP="00E65935">
                            <w:pPr>
                              <w:jc w:val="center"/>
                              <w:rPr>
                                <w:b/>
                                <w:color w:val="0070C0"/>
                                <w:sz w:val="48"/>
                                <w:szCs w:val="52"/>
                              </w:rPr>
                            </w:pPr>
                            <w:r>
                              <w:rPr>
                                <w:b/>
                                <w:color w:val="0070C0"/>
                                <w:sz w:val="40"/>
                                <w:szCs w:val="40"/>
                              </w:rPr>
                              <w:t xml:space="preserve">Mopti et Bandiagara </w:t>
                            </w:r>
                            <w:r w:rsidR="00F51E15" w:rsidRPr="00DD774E">
                              <w:rPr>
                                <w:b/>
                                <w:color w:val="0070C0"/>
                                <w:sz w:val="40"/>
                                <w:szCs w:val="40"/>
                              </w:rPr>
                              <w:t>»</w:t>
                            </w:r>
                          </w:p>
                          <w:p w14:paraId="42D1AF49" w14:textId="77777777" w:rsidR="00F51E15" w:rsidRPr="00CB1DC9" w:rsidRDefault="00F51E15" w:rsidP="00E65935">
                            <w:pPr>
                              <w:jc w:val="center"/>
                              <w:rPr>
                                <w:b/>
                                <w:color w:val="0070C0"/>
                                <w:sz w:val="48"/>
                                <w:szCs w:val="52"/>
                              </w:rPr>
                            </w:pPr>
                            <w:r w:rsidRPr="00CB1DC9">
                              <w:rPr>
                                <w:b/>
                                <w:color w:val="0070C0"/>
                                <w:sz w:val="48"/>
                                <w:szCs w:val="52"/>
                              </w:rPr>
                              <w:t>__________________________</w:t>
                            </w:r>
                          </w:p>
                          <w:p w14:paraId="013E4A7B" w14:textId="51F59590" w:rsidR="00F51E15" w:rsidRPr="00CB1DC9" w:rsidRDefault="00F51E15" w:rsidP="00E65935">
                            <w:pPr>
                              <w:jc w:val="center"/>
                              <w:rPr>
                                <w:b/>
                                <w:color w:val="0070C0"/>
                                <w:sz w:val="52"/>
                                <w:szCs w:val="52"/>
                              </w:rPr>
                            </w:pPr>
                            <w:r w:rsidRPr="00CB1DC9">
                              <w:rPr>
                                <w:b/>
                                <w:color w:val="0070C0"/>
                                <w:sz w:val="52"/>
                                <w:szCs w:val="52"/>
                              </w:rPr>
                              <w:t xml:space="preserve">PN : </w:t>
                            </w:r>
                            <w:r w:rsidR="00EB0D98" w:rsidRPr="00EB0D98">
                              <w:rPr>
                                <w:b/>
                                <w:color w:val="0070C0"/>
                                <w:sz w:val="52"/>
                                <w:szCs w:val="52"/>
                              </w:rPr>
                              <w:t>23.1802.0-004</w:t>
                            </w:r>
                            <w:r w:rsidR="007207AC">
                              <w:rPr>
                                <w:b/>
                                <w:color w:val="0070C0"/>
                                <w:sz w:val="52"/>
                                <w:szCs w:val="52"/>
                              </w:rPr>
                              <w:t>.00</w:t>
                            </w:r>
                          </w:p>
                          <w:p w14:paraId="4DBC04AF" w14:textId="29CD4CB5" w:rsidR="00F51E15" w:rsidRPr="00356B7E" w:rsidRDefault="00F51E15" w:rsidP="00E65935">
                            <w:pPr>
                              <w:jc w:val="center"/>
                              <w:rPr>
                                <w:b/>
                                <w:i/>
                                <w:iCs/>
                                <w:color w:val="0070C0"/>
                                <w:sz w:val="48"/>
                                <w:szCs w:val="52"/>
                              </w:rPr>
                            </w:pPr>
                            <w:r w:rsidRPr="00356B7E">
                              <w:rPr>
                                <w:b/>
                                <w:i/>
                                <w:iCs/>
                                <w:color w:val="0070C0"/>
                                <w:sz w:val="52"/>
                                <w:szCs w:val="52"/>
                              </w:rPr>
                              <w:t xml:space="preserve">PROSOFT # </w:t>
                            </w:r>
                            <w:r w:rsidR="001B737D" w:rsidRPr="001B737D">
                              <w:rPr>
                                <w:b/>
                                <w:i/>
                                <w:iCs/>
                                <w:color w:val="0070C0"/>
                                <w:sz w:val="52"/>
                                <w:szCs w:val="52"/>
                              </w:rPr>
                              <w:t>9118</w:t>
                            </w:r>
                            <w:r w:rsidR="005E7643">
                              <w:rPr>
                                <w:b/>
                                <w:i/>
                                <w:iCs/>
                                <w:color w:val="0070C0"/>
                                <w:sz w:val="52"/>
                                <w:szCs w:val="52"/>
                              </w:rPr>
                              <w:t>9096</w:t>
                            </w:r>
                          </w:p>
                          <w:p w14:paraId="410C89AA" w14:textId="77777777" w:rsidR="00F51E15" w:rsidRPr="00726133" w:rsidRDefault="00F51E15" w:rsidP="00E6593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AF43E" id="Zone de texte 2" o:spid="_x0000_s1027" type="#_x0000_t202" style="position:absolute;margin-left:21.85pt;margin-top:34.5pt;width:424.5pt;height:3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" fillcolor="#e8e7e7 [2995]" strokecolor="#8496b0 [1951]">
                <v:fill color2="#928e8e [2019]" rotate="t" angle="90" colors="0 #ebeaea;.5 #e4e3e3;1 #bcbbbb" focus="100%" type="gradient"/>
                <v:shadow on="t" color="black" opacity="26214f" origin="-.5" offset="3pt,0"/>
                <v:textbox>
                  <w:txbxContent>
                    <w:p w14:paraId="30296689" w14:textId="77777777" w:rsidR="00F51E15" w:rsidRPr="00726133" w:rsidRDefault="00F51E15" w:rsidP="00E65935">
                      <w:pPr>
                        <w:jc w:val="center"/>
                        <w:rPr>
                          <w:b/>
                          <w:sz w:val="52"/>
                          <w:szCs w:val="52"/>
                        </w:rPr>
                      </w:pPr>
                      <w:r w:rsidRPr="00726133">
                        <w:rPr>
                          <w:b/>
                          <w:sz w:val="52"/>
                          <w:szCs w:val="52"/>
                        </w:rPr>
                        <w:t>DOSSIER D’APPEL D’OFFRES PUBLIC</w:t>
                      </w:r>
                    </w:p>
                    <w:p w14:paraId="3F4F75D4" w14:textId="77777777" w:rsidR="00F51E15" w:rsidRPr="00726133" w:rsidRDefault="00F51E15" w:rsidP="00E65935">
                      <w:pPr>
                        <w:jc w:val="center"/>
                        <w:rPr>
                          <w:b/>
                          <w:sz w:val="52"/>
                          <w:szCs w:val="52"/>
                        </w:rPr>
                      </w:pPr>
                      <w:r w:rsidRPr="00726133">
                        <w:rPr>
                          <w:b/>
                          <w:sz w:val="52"/>
                          <w:szCs w:val="52"/>
                        </w:rPr>
                        <w:t>________________________</w:t>
                      </w:r>
                    </w:p>
                    <w:p w14:paraId="0CA7ECA5" w14:textId="77777777" w:rsidR="005E7643" w:rsidRDefault="007B4AE9" w:rsidP="00E65935">
                      <w:pPr>
                        <w:jc w:val="center"/>
                        <w:rPr>
                          <w:b/>
                          <w:color w:val="0070C0"/>
                          <w:sz w:val="40"/>
                          <w:szCs w:val="40"/>
                        </w:rPr>
                      </w:pPr>
                      <w:r w:rsidRPr="00CB1DC9">
                        <w:rPr>
                          <w:b/>
                          <w:color w:val="0070C0"/>
                          <w:sz w:val="48"/>
                          <w:szCs w:val="52"/>
                        </w:rPr>
                        <w:t>«</w:t>
                      </w:r>
                      <w:r>
                        <w:rPr>
                          <w:b/>
                          <w:color w:val="0070C0"/>
                          <w:sz w:val="40"/>
                          <w:szCs w:val="40"/>
                        </w:rPr>
                        <w:t xml:space="preserve"> </w:t>
                      </w:r>
                      <w:r w:rsidR="005E7643">
                        <w:rPr>
                          <w:b/>
                          <w:color w:val="0070C0"/>
                          <w:sz w:val="40"/>
                          <w:szCs w:val="40"/>
                        </w:rPr>
                        <w:t xml:space="preserve">FOURNITURE DE SACS PICS à </w:t>
                      </w:r>
                    </w:p>
                    <w:p w14:paraId="66681A9C" w14:textId="23BC5F7C" w:rsidR="00F51E15" w:rsidRPr="00CB1DC9" w:rsidRDefault="005E7643" w:rsidP="00E65935">
                      <w:pPr>
                        <w:jc w:val="center"/>
                        <w:rPr>
                          <w:b/>
                          <w:color w:val="0070C0"/>
                          <w:sz w:val="48"/>
                          <w:szCs w:val="52"/>
                        </w:rPr>
                      </w:pPr>
                      <w:r>
                        <w:rPr>
                          <w:b/>
                          <w:color w:val="0070C0"/>
                          <w:sz w:val="40"/>
                          <w:szCs w:val="40"/>
                        </w:rPr>
                        <w:t xml:space="preserve">Mopti et Bandiagara </w:t>
                      </w:r>
                      <w:r w:rsidR="00F51E15" w:rsidRPr="00DD774E">
                        <w:rPr>
                          <w:b/>
                          <w:color w:val="0070C0"/>
                          <w:sz w:val="40"/>
                          <w:szCs w:val="40"/>
                        </w:rPr>
                        <w:t>»</w:t>
                      </w:r>
                    </w:p>
                    <w:p w14:paraId="42D1AF49" w14:textId="77777777" w:rsidR="00F51E15" w:rsidRPr="00CB1DC9" w:rsidRDefault="00F51E15" w:rsidP="00E65935">
                      <w:pPr>
                        <w:jc w:val="center"/>
                        <w:rPr>
                          <w:b/>
                          <w:color w:val="0070C0"/>
                          <w:sz w:val="48"/>
                          <w:szCs w:val="52"/>
                        </w:rPr>
                      </w:pPr>
                      <w:r w:rsidRPr="00CB1DC9">
                        <w:rPr>
                          <w:b/>
                          <w:color w:val="0070C0"/>
                          <w:sz w:val="48"/>
                          <w:szCs w:val="52"/>
                        </w:rPr>
                        <w:t>__________________________</w:t>
                      </w:r>
                    </w:p>
                    <w:p w14:paraId="013E4A7B" w14:textId="51F59590" w:rsidR="00F51E15" w:rsidRPr="00CB1DC9" w:rsidRDefault="00F51E15" w:rsidP="00E65935">
                      <w:pPr>
                        <w:jc w:val="center"/>
                        <w:rPr>
                          <w:b/>
                          <w:color w:val="0070C0"/>
                          <w:sz w:val="52"/>
                          <w:szCs w:val="52"/>
                        </w:rPr>
                      </w:pPr>
                      <w:r w:rsidRPr="00CB1DC9">
                        <w:rPr>
                          <w:b/>
                          <w:color w:val="0070C0"/>
                          <w:sz w:val="52"/>
                          <w:szCs w:val="52"/>
                        </w:rPr>
                        <w:t xml:space="preserve">PN : </w:t>
                      </w:r>
                      <w:r w:rsidR="00EB0D98" w:rsidRPr="00EB0D98">
                        <w:rPr>
                          <w:b/>
                          <w:color w:val="0070C0"/>
                          <w:sz w:val="52"/>
                          <w:szCs w:val="52"/>
                        </w:rPr>
                        <w:t>23.1802.0-004</w:t>
                      </w:r>
                      <w:r w:rsidR="007207AC">
                        <w:rPr>
                          <w:b/>
                          <w:color w:val="0070C0"/>
                          <w:sz w:val="52"/>
                          <w:szCs w:val="52"/>
                        </w:rPr>
                        <w:t>.00</w:t>
                      </w:r>
                    </w:p>
                    <w:p w14:paraId="4DBC04AF" w14:textId="29CD4CB5" w:rsidR="00F51E15" w:rsidRPr="00356B7E" w:rsidRDefault="00F51E15" w:rsidP="00E65935">
                      <w:pPr>
                        <w:jc w:val="center"/>
                        <w:rPr>
                          <w:b/>
                          <w:i/>
                          <w:iCs/>
                          <w:color w:val="0070C0"/>
                          <w:sz w:val="48"/>
                          <w:szCs w:val="52"/>
                        </w:rPr>
                      </w:pPr>
                      <w:r w:rsidRPr="00356B7E">
                        <w:rPr>
                          <w:b/>
                          <w:i/>
                          <w:iCs/>
                          <w:color w:val="0070C0"/>
                          <w:sz w:val="52"/>
                          <w:szCs w:val="52"/>
                        </w:rPr>
                        <w:t xml:space="preserve">PROSOFT # </w:t>
                      </w:r>
                      <w:r w:rsidR="001B737D" w:rsidRPr="001B737D">
                        <w:rPr>
                          <w:b/>
                          <w:i/>
                          <w:iCs/>
                          <w:color w:val="0070C0"/>
                          <w:sz w:val="52"/>
                          <w:szCs w:val="52"/>
                        </w:rPr>
                        <w:t>9118</w:t>
                      </w:r>
                      <w:r w:rsidR="005E7643">
                        <w:rPr>
                          <w:b/>
                          <w:i/>
                          <w:iCs/>
                          <w:color w:val="0070C0"/>
                          <w:sz w:val="52"/>
                          <w:szCs w:val="52"/>
                        </w:rPr>
                        <w:t>9096</w:t>
                      </w:r>
                    </w:p>
                    <w:p w14:paraId="410C89AA" w14:textId="77777777" w:rsidR="00F51E15" w:rsidRPr="00726133" w:rsidRDefault="00F51E15" w:rsidP="00E65935">
                      <w:pPr>
                        <w:jc w:val="center"/>
                      </w:pPr>
                    </w:p>
                  </w:txbxContent>
                </v:textbox>
                <w10:wrap type="through"/>
              </v:shape>
            </w:pict>
          </mc:Fallback>
        </mc:AlternateContent>
      </w:r>
    </w:p>
    <w:p w14:paraId="6AA58AFB" w14:textId="77777777" w:rsidR="00D26D18" w:rsidRDefault="00D26D18" w:rsidP="00D26D18">
      <w:pPr>
        <w:spacing w:after="0"/>
        <w:rPr>
          <w:sz w:val="52"/>
          <w:szCs w:val="52"/>
        </w:rPr>
      </w:pPr>
    </w:p>
    <w:p w14:paraId="37E213F0" w14:textId="3451207B" w:rsidR="002D2161" w:rsidRDefault="002D2161" w:rsidP="00D26D18">
      <w:pPr>
        <w:spacing w:after="0"/>
        <w:rPr>
          <w:sz w:val="52"/>
          <w:szCs w:val="52"/>
        </w:rPr>
      </w:pPr>
      <w:r>
        <w:rPr>
          <w:sz w:val="52"/>
          <w:szCs w:val="52"/>
        </w:rPr>
        <w:lastRenderedPageBreak/>
        <w:tab/>
      </w:r>
    </w:p>
    <w:p w14:paraId="6E9A9984" w14:textId="77777777" w:rsidR="00DD774E" w:rsidRPr="000A53AC" w:rsidRDefault="00DD774E" w:rsidP="00DD774E">
      <w:pPr>
        <w:pStyle w:val="Paragraphedeliste"/>
        <w:numPr>
          <w:ilvl w:val="0"/>
          <w:numId w:val="2"/>
        </w:numPr>
        <w:rPr>
          <w:rFonts w:ascii="Arial" w:hAnsi="Arial" w:cs="Arial"/>
          <w:b/>
          <w:sz w:val="24"/>
          <w:szCs w:val="24"/>
        </w:rPr>
      </w:pPr>
      <w:r w:rsidRPr="000A53AC">
        <w:rPr>
          <w:rFonts w:ascii="Arial" w:hAnsi="Arial" w:cs="Arial"/>
          <w:b/>
          <w:sz w:val="24"/>
          <w:szCs w:val="24"/>
        </w:rPr>
        <w:t>Avis d’Appel d’Offres public</w:t>
      </w:r>
    </w:p>
    <w:p w14:paraId="3C004388" w14:textId="593166E9" w:rsidR="00DD774E" w:rsidRPr="000A53AC" w:rsidRDefault="00DD774E" w:rsidP="00DD774E">
      <w:pPr>
        <w:rPr>
          <w:rFonts w:ascii="Arial" w:hAnsi="Arial" w:cs="Arial"/>
          <w:sz w:val="24"/>
          <w:szCs w:val="24"/>
        </w:rPr>
      </w:pPr>
      <w:r w:rsidRPr="000A53AC">
        <w:rPr>
          <w:rFonts w:ascii="Arial" w:hAnsi="Arial" w:cs="Arial"/>
          <w:sz w:val="24"/>
          <w:szCs w:val="24"/>
        </w:rPr>
        <w:t xml:space="preserve">La Deutsche Gesellschaft </w:t>
      </w:r>
      <w:proofErr w:type="spellStart"/>
      <w:r w:rsidRPr="000A53AC">
        <w:rPr>
          <w:rFonts w:ascii="Arial" w:hAnsi="Arial" w:cs="Arial"/>
          <w:sz w:val="24"/>
          <w:szCs w:val="24"/>
        </w:rPr>
        <w:t>für</w:t>
      </w:r>
      <w:proofErr w:type="spellEnd"/>
      <w:r w:rsidRPr="000A53AC">
        <w:rPr>
          <w:rFonts w:ascii="Arial" w:hAnsi="Arial" w:cs="Arial"/>
          <w:sz w:val="24"/>
          <w:szCs w:val="24"/>
        </w:rPr>
        <w:t xml:space="preserve"> Internationale </w:t>
      </w:r>
      <w:proofErr w:type="spellStart"/>
      <w:r w:rsidRPr="000A53AC">
        <w:rPr>
          <w:rFonts w:ascii="Arial" w:hAnsi="Arial" w:cs="Arial"/>
          <w:sz w:val="24"/>
          <w:szCs w:val="24"/>
        </w:rPr>
        <w:t>Zusammenarbeit</w:t>
      </w:r>
      <w:proofErr w:type="spellEnd"/>
      <w:r w:rsidRPr="000A53AC">
        <w:rPr>
          <w:rFonts w:ascii="Arial" w:hAnsi="Arial" w:cs="Arial"/>
          <w:sz w:val="24"/>
          <w:szCs w:val="24"/>
        </w:rPr>
        <w:t xml:space="preserve"> (GIZ) </w:t>
      </w:r>
      <w:proofErr w:type="spellStart"/>
      <w:r w:rsidRPr="000A53AC">
        <w:rPr>
          <w:rFonts w:ascii="Arial" w:hAnsi="Arial" w:cs="Arial"/>
          <w:sz w:val="24"/>
          <w:szCs w:val="24"/>
        </w:rPr>
        <w:t>GmbH</w:t>
      </w:r>
      <w:proofErr w:type="spellEnd"/>
      <w:r w:rsidRPr="000A53AC">
        <w:rPr>
          <w:rFonts w:ascii="Arial" w:hAnsi="Arial" w:cs="Arial"/>
          <w:sz w:val="24"/>
          <w:szCs w:val="24"/>
        </w:rPr>
        <w:t xml:space="preserve"> lance un appel d’offres public pour </w:t>
      </w:r>
      <w:r w:rsidR="000F1654" w:rsidRPr="000F1654">
        <w:rPr>
          <w:rFonts w:ascii="Arial" w:hAnsi="Arial" w:cs="Arial"/>
          <w:b/>
          <w:bCs/>
          <w:sz w:val="24"/>
          <w:szCs w:val="24"/>
        </w:rPr>
        <w:t xml:space="preserve">l’achat </w:t>
      </w:r>
      <w:r w:rsidR="005E7643">
        <w:rPr>
          <w:rFonts w:ascii="Arial" w:hAnsi="Arial" w:cs="Arial"/>
          <w:b/>
          <w:bCs/>
          <w:sz w:val="24"/>
          <w:szCs w:val="24"/>
        </w:rPr>
        <w:t xml:space="preserve">des sacs PICS en grand et petit format </w:t>
      </w:r>
      <w:r w:rsidR="00CE0C4F">
        <w:rPr>
          <w:rFonts w:ascii="Arial" w:hAnsi="Arial" w:cs="Arial"/>
          <w:b/>
          <w:bCs/>
          <w:sz w:val="24"/>
          <w:szCs w:val="24"/>
        </w:rPr>
        <w:t xml:space="preserve">devant </w:t>
      </w:r>
      <w:r w:rsidR="00CE0C4F" w:rsidRPr="000A53AC">
        <w:rPr>
          <w:rFonts w:ascii="Arial" w:hAnsi="Arial" w:cs="Arial"/>
          <w:b/>
          <w:bCs/>
          <w:sz w:val="24"/>
          <w:szCs w:val="24"/>
        </w:rPr>
        <w:t>être</w:t>
      </w:r>
      <w:r w:rsidR="00054EEB" w:rsidRPr="000A53AC">
        <w:rPr>
          <w:rFonts w:ascii="Arial" w:hAnsi="Arial" w:cs="Arial"/>
          <w:b/>
          <w:bCs/>
          <w:sz w:val="24"/>
          <w:szCs w:val="24"/>
        </w:rPr>
        <w:t xml:space="preserve"> livré</w:t>
      </w:r>
      <w:r w:rsidR="00491B22">
        <w:rPr>
          <w:rFonts w:ascii="Arial" w:hAnsi="Arial" w:cs="Arial"/>
          <w:b/>
          <w:bCs/>
          <w:sz w:val="24"/>
          <w:szCs w:val="24"/>
        </w:rPr>
        <w:t>s</w:t>
      </w:r>
      <w:r w:rsidR="00054EEB" w:rsidRPr="000A53AC">
        <w:rPr>
          <w:rFonts w:ascii="Arial" w:hAnsi="Arial" w:cs="Arial"/>
          <w:b/>
          <w:bCs/>
          <w:sz w:val="24"/>
          <w:szCs w:val="24"/>
        </w:rPr>
        <w:t xml:space="preserve"> à</w:t>
      </w:r>
      <w:r w:rsidR="00E9031A" w:rsidRPr="000A53AC">
        <w:rPr>
          <w:rFonts w:ascii="Arial" w:hAnsi="Arial" w:cs="Arial"/>
          <w:b/>
          <w:bCs/>
          <w:sz w:val="24"/>
          <w:szCs w:val="24"/>
        </w:rPr>
        <w:t xml:space="preserve"> </w:t>
      </w:r>
      <w:r w:rsidR="005E7643">
        <w:rPr>
          <w:rFonts w:ascii="Arial" w:hAnsi="Arial" w:cs="Arial"/>
          <w:b/>
          <w:bCs/>
          <w:sz w:val="24"/>
          <w:szCs w:val="24"/>
        </w:rPr>
        <w:t xml:space="preserve">Mopti et </w:t>
      </w:r>
      <w:r w:rsidR="007B67BA">
        <w:rPr>
          <w:rFonts w:ascii="Arial" w:hAnsi="Arial" w:cs="Arial"/>
          <w:b/>
          <w:bCs/>
          <w:sz w:val="24"/>
          <w:szCs w:val="24"/>
        </w:rPr>
        <w:t xml:space="preserve">Bandiagara </w:t>
      </w:r>
      <w:r w:rsidR="000F1654" w:rsidRPr="000F1654">
        <w:rPr>
          <w:rFonts w:ascii="Arial" w:hAnsi="Arial" w:cs="Arial"/>
          <w:b/>
          <w:bCs/>
          <w:sz w:val="24"/>
          <w:szCs w:val="24"/>
        </w:rPr>
        <w:t>/ MALI</w:t>
      </w:r>
      <w:r w:rsidR="005E7643">
        <w:rPr>
          <w:rFonts w:ascii="Arial" w:hAnsi="Arial" w:cs="Arial"/>
          <w:b/>
          <w:bCs/>
          <w:sz w:val="24"/>
          <w:szCs w:val="24"/>
        </w:rPr>
        <w:t>.</w:t>
      </w:r>
    </w:p>
    <w:p w14:paraId="4C291901" w14:textId="58F47B19" w:rsidR="00EF6D4D" w:rsidRPr="000A53AC" w:rsidRDefault="00DD774E" w:rsidP="00DD774E">
      <w:pPr>
        <w:jc w:val="both"/>
        <w:rPr>
          <w:rFonts w:ascii="Arial" w:hAnsi="Arial" w:cs="Arial"/>
          <w:sz w:val="24"/>
          <w:szCs w:val="24"/>
        </w:rPr>
      </w:pPr>
      <w:r w:rsidRPr="000A53AC">
        <w:rPr>
          <w:rFonts w:ascii="Arial" w:hAnsi="Arial" w:cs="Arial"/>
          <w:sz w:val="24"/>
          <w:szCs w:val="24"/>
        </w:rPr>
        <w:t xml:space="preserve">Le Dossier d’Appel d’Offres complet </w:t>
      </w:r>
      <w:r w:rsidR="00EF6D4D" w:rsidRPr="000A53AC">
        <w:rPr>
          <w:rFonts w:ascii="Arial" w:hAnsi="Arial" w:cs="Arial"/>
          <w:sz w:val="24"/>
          <w:szCs w:val="24"/>
        </w:rPr>
        <w:t>est à télécharg</w:t>
      </w:r>
      <w:r w:rsidR="0094123F" w:rsidRPr="000A53AC">
        <w:rPr>
          <w:rFonts w:ascii="Arial" w:hAnsi="Arial" w:cs="Arial"/>
          <w:sz w:val="24"/>
          <w:szCs w:val="24"/>
        </w:rPr>
        <w:t>er</w:t>
      </w:r>
      <w:r w:rsidR="00EF6D4D" w:rsidRPr="000A53AC">
        <w:rPr>
          <w:rFonts w:ascii="Arial" w:hAnsi="Arial" w:cs="Arial"/>
          <w:sz w:val="24"/>
          <w:szCs w:val="24"/>
        </w:rPr>
        <w:t xml:space="preserve"> directement sur le site de </w:t>
      </w:r>
      <w:r w:rsidR="00873DD8">
        <w:rPr>
          <w:rFonts w:ascii="Arial" w:hAnsi="Arial" w:cs="Arial"/>
          <w:sz w:val="24"/>
          <w:szCs w:val="24"/>
        </w:rPr>
        <w:t>Pages Humanitaires</w:t>
      </w:r>
      <w:r w:rsidR="00EF6D4D" w:rsidRPr="000A53AC">
        <w:rPr>
          <w:rFonts w:ascii="Arial" w:hAnsi="Arial" w:cs="Arial"/>
          <w:sz w:val="24"/>
          <w:szCs w:val="24"/>
        </w:rPr>
        <w:t xml:space="preserve"> du </w:t>
      </w:r>
      <w:r w:rsidR="001A63A8">
        <w:rPr>
          <w:rFonts w:ascii="Arial" w:hAnsi="Arial" w:cs="Arial"/>
          <w:sz w:val="24"/>
          <w:szCs w:val="24"/>
        </w:rPr>
        <w:t>15 au 29 aout</w:t>
      </w:r>
      <w:r w:rsidR="00C50855">
        <w:rPr>
          <w:rFonts w:ascii="Arial" w:hAnsi="Arial" w:cs="Arial"/>
          <w:sz w:val="24"/>
          <w:szCs w:val="24"/>
        </w:rPr>
        <w:t xml:space="preserve"> 2025</w:t>
      </w:r>
      <w:r w:rsidR="00EF6D4D" w:rsidRPr="000A53AC">
        <w:rPr>
          <w:rFonts w:ascii="Arial" w:hAnsi="Arial" w:cs="Arial"/>
          <w:sz w:val="24"/>
          <w:szCs w:val="24"/>
        </w:rPr>
        <w:t xml:space="preserve"> ci-dessous :</w:t>
      </w:r>
    </w:p>
    <w:p w14:paraId="5E5FE641" w14:textId="77777777" w:rsidR="007B4AE9" w:rsidRPr="004437A9" w:rsidRDefault="00EF6D4D" w:rsidP="007B4AE9">
      <w:pPr>
        <w:rPr>
          <w:rFonts w:ascii="Arial" w:hAnsi="Arial" w:cs="Arial"/>
          <w:sz w:val="24"/>
          <w:szCs w:val="24"/>
        </w:rPr>
      </w:pPr>
      <w:r w:rsidRPr="000A53AC">
        <w:rPr>
          <w:rFonts w:ascii="Arial" w:hAnsi="Arial" w:cs="Arial"/>
          <w:sz w:val="24"/>
          <w:szCs w:val="24"/>
        </w:rPr>
        <w:t xml:space="preserve"> </w:t>
      </w:r>
      <w:hyperlink r:id="rId8" w:history="1">
        <w:r w:rsidR="007B4AE9" w:rsidRPr="008C4A9A">
          <w:rPr>
            <w:rStyle w:val="Lienhypertexte"/>
            <w:rFonts w:ascii="Arial" w:hAnsi="Arial" w:cs="Arial"/>
            <w:sz w:val="24"/>
            <w:szCs w:val="24"/>
          </w:rPr>
          <w:t>https://www.pageshumanitaires.com/appel-d-offres</w:t>
        </w:r>
      </w:hyperlink>
      <w:r w:rsidR="007B4AE9">
        <w:rPr>
          <w:rFonts w:ascii="Arial" w:hAnsi="Arial" w:cs="Arial"/>
          <w:sz w:val="24"/>
          <w:szCs w:val="24"/>
        </w:rPr>
        <w:t xml:space="preserve"> </w:t>
      </w:r>
    </w:p>
    <w:p w14:paraId="3365A689" w14:textId="20114274" w:rsidR="00EF6D4D" w:rsidRPr="000A53AC" w:rsidRDefault="00EF6D4D" w:rsidP="00DD774E">
      <w:pPr>
        <w:jc w:val="both"/>
        <w:rPr>
          <w:rFonts w:ascii="Arial" w:hAnsi="Arial" w:cs="Arial"/>
          <w:sz w:val="24"/>
          <w:szCs w:val="24"/>
        </w:rPr>
      </w:pPr>
    </w:p>
    <w:p w14:paraId="199BBE1F" w14:textId="77777777" w:rsidR="004E70A1" w:rsidRPr="000A53AC" w:rsidRDefault="004E70A1" w:rsidP="0000797E">
      <w:pPr>
        <w:tabs>
          <w:tab w:val="left" w:pos="765"/>
        </w:tabs>
        <w:jc w:val="center"/>
        <w:rPr>
          <w:b/>
          <w:sz w:val="52"/>
          <w:szCs w:val="52"/>
        </w:rPr>
      </w:pPr>
    </w:p>
    <w:p w14:paraId="06D959CC" w14:textId="77777777" w:rsidR="004E70A1" w:rsidRPr="000A53AC" w:rsidRDefault="004E70A1" w:rsidP="0000797E">
      <w:pPr>
        <w:tabs>
          <w:tab w:val="left" w:pos="765"/>
        </w:tabs>
        <w:jc w:val="center"/>
        <w:rPr>
          <w:b/>
          <w:sz w:val="52"/>
          <w:szCs w:val="52"/>
        </w:rPr>
      </w:pPr>
    </w:p>
    <w:p w14:paraId="78A4DDA2" w14:textId="77777777" w:rsidR="00102A81" w:rsidRPr="000A53AC" w:rsidRDefault="00102A81" w:rsidP="0000797E">
      <w:pPr>
        <w:tabs>
          <w:tab w:val="left" w:pos="765"/>
        </w:tabs>
        <w:jc w:val="center"/>
        <w:rPr>
          <w:b/>
          <w:sz w:val="52"/>
          <w:szCs w:val="52"/>
        </w:rPr>
      </w:pPr>
    </w:p>
    <w:p w14:paraId="4FF86649" w14:textId="77777777" w:rsidR="00102A81" w:rsidRPr="000A53AC" w:rsidRDefault="00102A81" w:rsidP="0000797E">
      <w:pPr>
        <w:tabs>
          <w:tab w:val="left" w:pos="765"/>
        </w:tabs>
        <w:jc w:val="center"/>
        <w:rPr>
          <w:b/>
          <w:sz w:val="52"/>
          <w:szCs w:val="52"/>
        </w:rPr>
      </w:pPr>
    </w:p>
    <w:p w14:paraId="439521A3" w14:textId="77777777" w:rsidR="00102A81" w:rsidRPr="000A53AC" w:rsidRDefault="00102A81" w:rsidP="0000797E">
      <w:pPr>
        <w:tabs>
          <w:tab w:val="left" w:pos="765"/>
        </w:tabs>
        <w:jc w:val="center"/>
        <w:rPr>
          <w:b/>
          <w:sz w:val="52"/>
          <w:szCs w:val="52"/>
        </w:rPr>
      </w:pPr>
    </w:p>
    <w:p w14:paraId="45A3A0C5" w14:textId="77777777" w:rsidR="00102A81" w:rsidRPr="000A53AC" w:rsidRDefault="00102A81" w:rsidP="0000797E">
      <w:pPr>
        <w:tabs>
          <w:tab w:val="left" w:pos="765"/>
        </w:tabs>
        <w:jc w:val="center"/>
        <w:rPr>
          <w:b/>
          <w:sz w:val="52"/>
          <w:szCs w:val="52"/>
        </w:rPr>
      </w:pPr>
    </w:p>
    <w:p w14:paraId="5B5692DE" w14:textId="77777777" w:rsidR="004E70A1" w:rsidRPr="000A53AC" w:rsidRDefault="004E70A1" w:rsidP="0000797E">
      <w:pPr>
        <w:tabs>
          <w:tab w:val="left" w:pos="765"/>
        </w:tabs>
        <w:jc w:val="center"/>
        <w:rPr>
          <w:b/>
          <w:sz w:val="52"/>
          <w:szCs w:val="52"/>
        </w:rPr>
      </w:pPr>
    </w:p>
    <w:p w14:paraId="234D2B7D" w14:textId="77777777" w:rsidR="004E70A1" w:rsidRPr="000A53AC" w:rsidRDefault="004E70A1" w:rsidP="0000797E">
      <w:pPr>
        <w:tabs>
          <w:tab w:val="left" w:pos="765"/>
        </w:tabs>
        <w:jc w:val="center"/>
        <w:rPr>
          <w:b/>
          <w:sz w:val="52"/>
          <w:szCs w:val="52"/>
        </w:rPr>
      </w:pPr>
    </w:p>
    <w:p w14:paraId="628A0FE8" w14:textId="75A3BCAD" w:rsidR="004E70A1" w:rsidRPr="000A53AC" w:rsidRDefault="005753C0" w:rsidP="005753C0">
      <w:pPr>
        <w:tabs>
          <w:tab w:val="left" w:pos="765"/>
          <w:tab w:val="left" w:pos="4025"/>
        </w:tabs>
        <w:rPr>
          <w:b/>
          <w:sz w:val="52"/>
          <w:szCs w:val="52"/>
        </w:rPr>
      </w:pPr>
      <w:r w:rsidRPr="000A53AC">
        <w:rPr>
          <w:b/>
          <w:sz w:val="52"/>
          <w:szCs w:val="52"/>
        </w:rPr>
        <w:tab/>
      </w:r>
      <w:r w:rsidRPr="000A53AC">
        <w:rPr>
          <w:b/>
          <w:sz w:val="52"/>
          <w:szCs w:val="52"/>
        </w:rPr>
        <w:tab/>
      </w:r>
    </w:p>
    <w:p w14:paraId="65912BA5" w14:textId="77777777" w:rsidR="00BC644F" w:rsidRPr="000A53AC" w:rsidRDefault="00BC644F" w:rsidP="0000797E">
      <w:pPr>
        <w:tabs>
          <w:tab w:val="left" w:pos="765"/>
        </w:tabs>
        <w:jc w:val="center"/>
        <w:rPr>
          <w:b/>
          <w:sz w:val="52"/>
          <w:szCs w:val="52"/>
        </w:rPr>
      </w:pPr>
    </w:p>
    <w:p w14:paraId="0D443628" w14:textId="4763FE78" w:rsidR="00BC644F" w:rsidRPr="000A53AC" w:rsidRDefault="00BC644F" w:rsidP="0000797E">
      <w:pPr>
        <w:tabs>
          <w:tab w:val="left" w:pos="765"/>
        </w:tabs>
        <w:jc w:val="center"/>
        <w:rPr>
          <w:b/>
          <w:sz w:val="52"/>
          <w:szCs w:val="52"/>
        </w:rPr>
      </w:pPr>
    </w:p>
    <w:p w14:paraId="62261763" w14:textId="6A5C09FA" w:rsidR="00DC3C26" w:rsidRPr="000A53AC" w:rsidRDefault="00DC3C26" w:rsidP="0000797E">
      <w:pPr>
        <w:tabs>
          <w:tab w:val="left" w:pos="765"/>
        </w:tabs>
        <w:jc w:val="center"/>
        <w:rPr>
          <w:b/>
          <w:sz w:val="52"/>
          <w:szCs w:val="52"/>
        </w:rPr>
      </w:pPr>
    </w:p>
    <w:p w14:paraId="67F7B3EE" w14:textId="24BE91D2" w:rsidR="00DC3C26" w:rsidRPr="000A53AC" w:rsidRDefault="00DC3C26" w:rsidP="0000797E">
      <w:pPr>
        <w:tabs>
          <w:tab w:val="left" w:pos="765"/>
        </w:tabs>
        <w:jc w:val="center"/>
        <w:rPr>
          <w:b/>
        </w:rPr>
      </w:pPr>
    </w:p>
    <w:p w14:paraId="39147E16" w14:textId="77777777" w:rsidR="00102A81" w:rsidRPr="000A53AC" w:rsidRDefault="00102A81" w:rsidP="0000797E">
      <w:pPr>
        <w:tabs>
          <w:tab w:val="left" w:pos="765"/>
        </w:tabs>
        <w:jc w:val="center"/>
        <w:rPr>
          <w:b/>
        </w:rPr>
      </w:pPr>
    </w:p>
    <w:p w14:paraId="53DBF94C" w14:textId="0C498E35" w:rsidR="000F01FA" w:rsidRPr="001A63A8" w:rsidRDefault="004E44E7" w:rsidP="00102A81">
      <w:pPr>
        <w:pStyle w:val="Paragraphedeliste"/>
        <w:numPr>
          <w:ilvl w:val="0"/>
          <w:numId w:val="2"/>
        </w:numPr>
        <w:tabs>
          <w:tab w:val="left" w:pos="765"/>
        </w:tabs>
        <w:rPr>
          <w:rFonts w:ascii="Arial" w:hAnsi="Arial" w:cs="Arial"/>
          <w:b/>
          <w:sz w:val="24"/>
          <w:szCs w:val="24"/>
        </w:rPr>
      </w:pPr>
      <w:r w:rsidRPr="001A63A8">
        <w:rPr>
          <w:rFonts w:ascii="Arial" w:hAnsi="Arial" w:cs="Arial"/>
          <w:b/>
          <w:sz w:val="24"/>
          <w:szCs w:val="24"/>
        </w:rPr>
        <w:t>O</w:t>
      </w:r>
      <w:r w:rsidR="00224440" w:rsidRPr="001A63A8">
        <w:rPr>
          <w:rFonts w:ascii="Arial" w:hAnsi="Arial" w:cs="Arial"/>
          <w:b/>
          <w:sz w:val="24"/>
          <w:szCs w:val="24"/>
        </w:rPr>
        <w:t>bjet du marché</w:t>
      </w:r>
    </w:p>
    <w:p w14:paraId="23EF6531" w14:textId="70F278E3" w:rsidR="00102A81" w:rsidRPr="001A63A8" w:rsidRDefault="004E44E7" w:rsidP="004E44E7">
      <w:pPr>
        <w:tabs>
          <w:tab w:val="left" w:pos="765"/>
        </w:tabs>
        <w:rPr>
          <w:rFonts w:ascii="Arial" w:hAnsi="Arial" w:cs="Arial"/>
          <w:b/>
          <w:sz w:val="24"/>
          <w:szCs w:val="24"/>
        </w:rPr>
      </w:pPr>
      <w:r w:rsidRPr="001A63A8">
        <w:rPr>
          <w:rFonts w:ascii="Arial" w:hAnsi="Arial" w:cs="Arial"/>
          <w:b/>
          <w:sz w:val="24"/>
          <w:szCs w:val="24"/>
        </w:rPr>
        <w:t xml:space="preserve">Le présent marché concerne </w:t>
      </w:r>
      <w:r w:rsidR="003E35DF" w:rsidRPr="001A63A8">
        <w:rPr>
          <w:rFonts w:ascii="Arial" w:hAnsi="Arial" w:cs="Arial"/>
          <w:b/>
          <w:sz w:val="24"/>
          <w:szCs w:val="24"/>
        </w:rPr>
        <w:t xml:space="preserve">l’achat </w:t>
      </w:r>
      <w:r w:rsidR="00911B5F" w:rsidRPr="001A63A8">
        <w:rPr>
          <w:rFonts w:ascii="Arial" w:hAnsi="Arial" w:cs="Arial"/>
          <w:b/>
          <w:sz w:val="24"/>
          <w:szCs w:val="24"/>
        </w:rPr>
        <w:t>d</w:t>
      </w:r>
      <w:r w:rsidR="00873DD8" w:rsidRPr="001A63A8">
        <w:rPr>
          <w:rFonts w:ascii="Arial" w:hAnsi="Arial" w:cs="Arial"/>
          <w:b/>
          <w:sz w:val="24"/>
          <w:szCs w:val="24"/>
        </w:rPr>
        <w:t>’équipements de chaine de froid</w:t>
      </w:r>
      <w:r w:rsidR="00CC4CCB" w:rsidRPr="001A63A8">
        <w:rPr>
          <w:rFonts w:ascii="Arial" w:hAnsi="Arial" w:cs="Arial"/>
          <w:b/>
          <w:sz w:val="24"/>
          <w:szCs w:val="24"/>
        </w:rPr>
        <w:t xml:space="preserve"> suivantes </w:t>
      </w:r>
      <w:r w:rsidRPr="001A63A8">
        <w:rPr>
          <w:rFonts w:ascii="Arial" w:hAnsi="Arial" w:cs="Arial"/>
          <w:b/>
          <w:sz w:val="24"/>
          <w:szCs w:val="24"/>
        </w:rPr>
        <w:t xml:space="preserve">: </w:t>
      </w:r>
    </w:p>
    <w:tbl>
      <w:tblPr>
        <w:tblStyle w:val="Grilledutableau"/>
        <w:tblW w:w="9655" w:type="dxa"/>
        <w:tblInd w:w="-5" w:type="dxa"/>
        <w:tblLook w:val="04A0" w:firstRow="1" w:lastRow="0" w:firstColumn="1" w:lastColumn="0" w:noHBand="0" w:noVBand="1"/>
      </w:tblPr>
      <w:tblGrid>
        <w:gridCol w:w="993"/>
        <w:gridCol w:w="6945"/>
        <w:gridCol w:w="1717"/>
      </w:tblGrid>
      <w:tr w:rsidR="007207AC" w:rsidRPr="001A63A8" w14:paraId="154359B5" w14:textId="77777777" w:rsidTr="00C50855">
        <w:trPr>
          <w:trHeight w:val="258"/>
        </w:trPr>
        <w:tc>
          <w:tcPr>
            <w:tcW w:w="993" w:type="dxa"/>
          </w:tcPr>
          <w:p w14:paraId="32B18EA0" w14:textId="77777777" w:rsidR="007207AC" w:rsidRPr="001A63A8" w:rsidRDefault="007207AC" w:rsidP="009A74A5">
            <w:pPr>
              <w:spacing w:line="312" w:lineRule="auto"/>
              <w:jc w:val="center"/>
              <w:rPr>
                <w:rFonts w:cs="Arial"/>
                <w:b/>
                <w:sz w:val="20"/>
                <w:szCs w:val="20"/>
              </w:rPr>
            </w:pPr>
            <w:r w:rsidRPr="001A63A8">
              <w:rPr>
                <w:rFonts w:cs="Arial"/>
                <w:b/>
                <w:sz w:val="20"/>
                <w:szCs w:val="20"/>
              </w:rPr>
              <w:t>Quantité</w:t>
            </w:r>
          </w:p>
        </w:tc>
        <w:tc>
          <w:tcPr>
            <w:tcW w:w="6945" w:type="dxa"/>
          </w:tcPr>
          <w:p w14:paraId="60B95788" w14:textId="77777777" w:rsidR="007207AC" w:rsidRPr="001A63A8" w:rsidRDefault="007207AC" w:rsidP="009A74A5">
            <w:pPr>
              <w:spacing w:line="312" w:lineRule="auto"/>
              <w:jc w:val="center"/>
              <w:rPr>
                <w:rFonts w:cs="Arial"/>
                <w:b/>
                <w:sz w:val="20"/>
                <w:szCs w:val="20"/>
              </w:rPr>
            </w:pPr>
            <w:r w:rsidRPr="001A63A8">
              <w:rPr>
                <w:rFonts w:cs="Arial"/>
                <w:b/>
                <w:sz w:val="20"/>
                <w:szCs w:val="20"/>
              </w:rPr>
              <w:t>Description</w:t>
            </w:r>
          </w:p>
        </w:tc>
        <w:tc>
          <w:tcPr>
            <w:tcW w:w="1717" w:type="dxa"/>
          </w:tcPr>
          <w:p w14:paraId="415FDA37" w14:textId="77777777" w:rsidR="007207AC" w:rsidRPr="001A63A8" w:rsidRDefault="007207AC" w:rsidP="009A74A5">
            <w:pPr>
              <w:spacing w:line="312" w:lineRule="auto"/>
              <w:jc w:val="center"/>
              <w:rPr>
                <w:rFonts w:cs="Arial"/>
                <w:b/>
                <w:sz w:val="20"/>
                <w:szCs w:val="20"/>
              </w:rPr>
            </w:pPr>
            <w:r w:rsidRPr="001A63A8">
              <w:rPr>
                <w:rFonts w:cs="Arial"/>
                <w:b/>
                <w:sz w:val="20"/>
                <w:szCs w:val="20"/>
              </w:rPr>
              <w:t>Répartition</w:t>
            </w:r>
          </w:p>
        </w:tc>
      </w:tr>
      <w:tr w:rsidR="00C50855" w:rsidRPr="001A63A8" w14:paraId="5E791740" w14:textId="77777777" w:rsidTr="00C50855">
        <w:tblPrEx>
          <w:tblCellMar>
            <w:left w:w="70" w:type="dxa"/>
            <w:right w:w="70" w:type="dxa"/>
          </w:tblCellMar>
        </w:tblPrEx>
        <w:trPr>
          <w:trHeight w:val="67"/>
        </w:trPr>
        <w:tc>
          <w:tcPr>
            <w:tcW w:w="993" w:type="dxa"/>
            <w:vMerge w:val="restart"/>
          </w:tcPr>
          <w:p w14:paraId="47CECEC4" w14:textId="77777777" w:rsidR="00C50855" w:rsidRPr="001A63A8" w:rsidRDefault="00C50855" w:rsidP="009A74A5">
            <w:pPr>
              <w:spacing w:line="312" w:lineRule="auto"/>
              <w:jc w:val="center"/>
              <w:rPr>
                <w:rFonts w:cs="Arial"/>
                <w:sz w:val="20"/>
                <w:szCs w:val="20"/>
              </w:rPr>
            </w:pPr>
          </w:p>
          <w:p w14:paraId="7EE3AF94" w14:textId="77777777" w:rsidR="00C50855" w:rsidRPr="001A63A8" w:rsidRDefault="00C50855" w:rsidP="009A74A5">
            <w:pPr>
              <w:spacing w:line="312" w:lineRule="auto"/>
              <w:jc w:val="center"/>
              <w:rPr>
                <w:rFonts w:cs="Arial"/>
                <w:sz w:val="20"/>
                <w:szCs w:val="20"/>
              </w:rPr>
            </w:pPr>
          </w:p>
          <w:p w14:paraId="7A06372E" w14:textId="77777777" w:rsidR="00C50855" w:rsidRPr="001A63A8" w:rsidRDefault="00C50855" w:rsidP="009A74A5">
            <w:pPr>
              <w:spacing w:line="312" w:lineRule="auto"/>
              <w:jc w:val="center"/>
              <w:rPr>
                <w:rFonts w:cs="Arial"/>
                <w:sz w:val="20"/>
                <w:szCs w:val="20"/>
              </w:rPr>
            </w:pPr>
          </w:p>
          <w:p w14:paraId="557E5194" w14:textId="77777777" w:rsidR="00C50855" w:rsidRPr="001A63A8" w:rsidRDefault="00C50855" w:rsidP="009A74A5">
            <w:pPr>
              <w:spacing w:line="312" w:lineRule="auto"/>
              <w:jc w:val="center"/>
              <w:rPr>
                <w:rFonts w:cs="Arial"/>
                <w:sz w:val="20"/>
                <w:szCs w:val="20"/>
              </w:rPr>
            </w:pPr>
          </w:p>
          <w:p w14:paraId="7D40B4B0" w14:textId="77777777" w:rsidR="00C50855" w:rsidRPr="001A63A8" w:rsidRDefault="00C50855" w:rsidP="009A74A5">
            <w:pPr>
              <w:spacing w:line="312" w:lineRule="auto"/>
              <w:jc w:val="center"/>
              <w:rPr>
                <w:rFonts w:cs="Arial"/>
                <w:sz w:val="20"/>
                <w:szCs w:val="20"/>
              </w:rPr>
            </w:pPr>
          </w:p>
          <w:p w14:paraId="3B2BB569" w14:textId="77777777" w:rsidR="00C50855" w:rsidRPr="001A63A8" w:rsidRDefault="00C50855" w:rsidP="009A74A5">
            <w:pPr>
              <w:spacing w:line="312" w:lineRule="auto"/>
              <w:jc w:val="center"/>
              <w:rPr>
                <w:rFonts w:cs="Arial"/>
                <w:sz w:val="20"/>
                <w:szCs w:val="20"/>
              </w:rPr>
            </w:pPr>
          </w:p>
          <w:p w14:paraId="7928E1C2" w14:textId="77777777" w:rsidR="00C50855" w:rsidRPr="001A63A8" w:rsidRDefault="00C50855" w:rsidP="009A74A5">
            <w:pPr>
              <w:spacing w:line="312" w:lineRule="auto"/>
              <w:jc w:val="center"/>
              <w:rPr>
                <w:rFonts w:cs="Arial"/>
                <w:sz w:val="20"/>
                <w:szCs w:val="20"/>
              </w:rPr>
            </w:pPr>
          </w:p>
          <w:p w14:paraId="53D5338B" w14:textId="16DB611A" w:rsidR="00C50855" w:rsidRPr="001A63A8" w:rsidRDefault="00C50855" w:rsidP="009A74A5">
            <w:pPr>
              <w:spacing w:line="312" w:lineRule="auto"/>
              <w:jc w:val="center"/>
              <w:rPr>
                <w:rFonts w:cs="Arial"/>
                <w:sz w:val="20"/>
                <w:szCs w:val="20"/>
              </w:rPr>
            </w:pPr>
            <w:r w:rsidRPr="001A63A8">
              <w:rPr>
                <w:rFonts w:cs="Arial"/>
                <w:sz w:val="20"/>
                <w:szCs w:val="20"/>
              </w:rPr>
              <w:t>6 000</w:t>
            </w:r>
          </w:p>
        </w:tc>
        <w:tc>
          <w:tcPr>
            <w:tcW w:w="6945" w:type="dxa"/>
          </w:tcPr>
          <w:p w14:paraId="620625E4" w14:textId="77777777" w:rsidR="00C50855" w:rsidRPr="001A63A8" w:rsidRDefault="00C50855" w:rsidP="00C50855">
            <w:pPr>
              <w:rPr>
                <w:rFonts w:cs="Arial"/>
                <w:b/>
                <w:sz w:val="18"/>
                <w:szCs w:val="18"/>
              </w:rPr>
            </w:pPr>
            <w:r w:rsidRPr="001A63A8">
              <w:rPr>
                <w:rFonts w:cs="Arial"/>
                <w:b/>
                <w:sz w:val="18"/>
                <w:szCs w:val="18"/>
              </w:rPr>
              <w:t>Sac Pics vides en sisal (triple sacs Grand format</w:t>
            </w:r>
          </w:p>
          <w:p w14:paraId="20E87FC9" w14:textId="77777777" w:rsidR="00C50855" w:rsidRPr="001A63A8" w:rsidRDefault="00C50855" w:rsidP="00C50855">
            <w:pPr>
              <w:rPr>
                <w:rFonts w:cs="Arial"/>
                <w:bCs/>
                <w:sz w:val="18"/>
                <w:szCs w:val="18"/>
              </w:rPr>
            </w:pPr>
            <w:r w:rsidRPr="001A63A8">
              <w:rPr>
                <w:rFonts w:cs="Arial"/>
                <w:b/>
                <w:sz w:val="18"/>
                <w:szCs w:val="18"/>
              </w:rPr>
              <w:t xml:space="preserve">Spécification : </w:t>
            </w:r>
          </w:p>
          <w:p w14:paraId="127B0156" w14:textId="77777777" w:rsidR="00C50855" w:rsidRPr="001A63A8" w:rsidRDefault="00C50855" w:rsidP="00C50855">
            <w:pPr>
              <w:rPr>
                <w:rFonts w:cs="Arial"/>
                <w:bCs/>
                <w:sz w:val="18"/>
                <w:szCs w:val="18"/>
              </w:rPr>
            </w:pPr>
            <w:r w:rsidRPr="001A63A8">
              <w:rPr>
                <w:rFonts w:cs="Arial"/>
                <w:bCs/>
                <w:sz w:val="18"/>
                <w:szCs w:val="18"/>
              </w:rPr>
              <w:t xml:space="preserve">Capacité conservation : 100 kg, </w:t>
            </w:r>
          </w:p>
          <w:p w14:paraId="13EF0661" w14:textId="77777777" w:rsidR="00C50855" w:rsidRPr="001A63A8" w:rsidRDefault="00C50855" w:rsidP="00C50855">
            <w:pPr>
              <w:rPr>
                <w:rFonts w:cs="Arial"/>
                <w:bCs/>
                <w:sz w:val="18"/>
                <w:szCs w:val="18"/>
              </w:rPr>
            </w:pPr>
            <w:r w:rsidRPr="001A63A8">
              <w:rPr>
                <w:rFonts w:cs="Arial"/>
                <w:bCs/>
                <w:sz w:val="18"/>
                <w:szCs w:val="18"/>
              </w:rPr>
              <w:t xml:space="preserve">Sac extérieur : en polyéthylène tissé en Nylon ; Sac du milieu : en polyéthylène de haute densité, </w:t>
            </w:r>
          </w:p>
          <w:p w14:paraId="01596502" w14:textId="4D786CC3" w:rsidR="00C50855" w:rsidRPr="001A63A8" w:rsidRDefault="00C50855" w:rsidP="00C50855">
            <w:pPr>
              <w:rPr>
                <w:rFonts w:cs="Arial"/>
                <w:bCs/>
                <w:sz w:val="20"/>
                <w:szCs w:val="20"/>
              </w:rPr>
            </w:pPr>
            <w:r w:rsidRPr="001A63A8">
              <w:rPr>
                <w:rFonts w:cs="Arial"/>
                <w:bCs/>
                <w:sz w:val="18"/>
                <w:szCs w:val="18"/>
              </w:rPr>
              <w:t>Sac intérieur : en polyéthylène de haute densité</w:t>
            </w:r>
          </w:p>
        </w:tc>
        <w:tc>
          <w:tcPr>
            <w:tcW w:w="1717" w:type="dxa"/>
            <w:vMerge w:val="restart"/>
          </w:tcPr>
          <w:p w14:paraId="119A41E8" w14:textId="77777777" w:rsidR="00C50855" w:rsidRPr="001A63A8" w:rsidRDefault="00C50855" w:rsidP="009A74A5">
            <w:pPr>
              <w:spacing w:line="312" w:lineRule="auto"/>
              <w:jc w:val="center"/>
              <w:rPr>
                <w:rFonts w:cs="Arial"/>
                <w:bCs/>
                <w:sz w:val="20"/>
                <w:szCs w:val="20"/>
              </w:rPr>
            </w:pPr>
          </w:p>
          <w:p w14:paraId="3B45DB7A" w14:textId="77777777" w:rsidR="00C50855" w:rsidRPr="001A63A8" w:rsidRDefault="00C50855" w:rsidP="009A74A5">
            <w:pPr>
              <w:spacing w:line="312" w:lineRule="auto"/>
              <w:jc w:val="center"/>
              <w:rPr>
                <w:rFonts w:cs="Arial"/>
                <w:bCs/>
                <w:sz w:val="20"/>
                <w:szCs w:val="20"/>
              </w:rPr>
            </w:pPr>
          </w:p>
          <w:p w14:paraId="12DCE743" w14:textId="77777777" w:rsidR="00C50855" w:rsidRPr="001A63A8" w:rsidRDefault="00C50855" w:rsidP="009A74A5">
            <w:pPr>
              <w:spacing w:line="312" w:lineRule="auto"/>
              <w:jc w:val="center"/>
              <w:rPr>
                <w:rFonts w:cs="Arial"/>
                <w:bCs/>
                <w:sz w:val="20"/>
                <w:szCs w:val="20"/>
              </w:rPr>
            </w:pPr>
          </w:p>
          <w:p w14:paraId="15225871" w14:textId="77777777" w:rsidR="00C50855" w:rsidRPr="001A63A8" w:rsidRDefault="00C50855" w:rsidP="009A74A5">
            <w:pPr>
              <w:spacing w:line="312" w:lineRule="auto"/>
              <w:jc w:val="center"/>
              <w:rPr>
                <w:rFonts w:cs="Arial"/>
                <w:bCs/>
                <w:sz w:val="20"/>
                <w:szCs w:val="20"/>
              </w:rPr>
            </w:pPr>
          </w:p>
          <w:p w14:paraId="7A15EE37" w14:textId="77777777" w:rsidR="00C50855" w:rsidRPr="001A63A8" w:rsidRDefault="00C50855" w:rsidP="009A74A5">
            <w:pPr>
              <w:spacing w:line="312" w:lineRule="auto"/>
              <w:jc w:val="center"/>
              <w:rPr>
                <w:rFonts w:cs="Arial"/>
                <w:bCs/>
                <w:sz w:val="20"/>
                <w:szCs w:val="20"/>
              </w:rPr>
            </w:pPr>
          </w:p>
          <w:p w14:paraId="353B3446" w14:textId="77777777" w:rsidR="00C50855" w:rsidRPr="001A63A8" w:rsidRDefault="00C50855" w:rsidP="009A74A5">
            <w:pPr>
              <w:spacing w:line="312" w:lineRule="auto"/>
              <w:jc w:val="center"/>
              <w:rPr>
                <w:rFonts w:cs="Arial"/>
                <w:bCs/>
                <w:sz w:val="20"/>
                <w:szCs w:val="20"/>
              </w:rPr>
            </w:pPr>
          </w:p>
          <w:p w14:paraId="5D849D45" w14:textId="3660A8DF" w:rsidR="00C50855" w:rsidRPr="001A63A8" w:rsidRDefault="00C50855" w:rsidP="009A74A5">
            <w:pPr>
              <w:spacing w:line="312" w:lineRule="auto"/>
              <w:jc w:val="center"/>
              <w:rPr>
                <w:rFonts w:cs="Arial"/>
                <w:bCs/>
                <w:sz w:val="20"/>
                <w:szCs w:val="20"/>
              </w:rPr>
            </w:pPr>
            <w:r w:rsidRPr="001A63A8">
              <w:rPr>
                <w:rFonts w:cs="Arial"/>
                <w:bCs/>
                <w:sz w:val="20"/>
                <w:szCs w:val="20"/>
              </w:rPr>
              <w:t>Bandiagara : 4000</w:t>
            </w:r>
          </w:p>
          <w:p w14:paraId="43924BF7" w14:textId="76C74EF8" w:rsidR="00C50855" w:rsidRPr="001A63A8" w:rsidRDefault="00C50855" w:rsidP="00C50855">
            <w:pPr>
              <w:spacing w:line="312" w:lineRule="auto"/>
              <w:jc w:val="center"/>
              <w:rPr>
                <w:rFonts w:cs="Arial"/>
                <w:bCs/>
                <w:sz w:val="20"/>
                <w:szCs w:val="20"/>
              </w:rPr>
            </w:pPr>
            <w:r w:rsidRPr="001A63A8">
              <w:rPr>
                <w:rFonts w:cs="Arial"/>
                <w:bCs/>
                <w:sz w:val="20"/>
                <w:szCs w:val="20"/>
              </w:rPr>
              <w:t>Mopti : 2000</w:t>
            </w:r>
          </w:p>
        </w:tc>
      </w:tr>
      <w:tr w:rsidR="00C50855" w:rsidRPr="001A63A8" w14:paraId="1AB6BB04" w14:textId="77777777" w:rsidTr="00C50855">
        <w:tblPrEx>
          <w:tblCellMar>
            <w:left w:w="70" w:type="dxa"/>
            <w:right w:w="70" w:type="dxa"/>
          </w:tblCellMar>
        </w:tblPrEx>
        <w:trPr>
          <w:trHeight w:val="48"/>
        </w:trPr>
        <w:tc>
          <w:tcPr>
            <w:tcW w:w="993" w:type="dxa"/>
            <w:vMerge/>
          </w:tcPr>
          <w:p w14:paraId="667DC7E4" w14:textId="35C9BE40" w:rsidR="00C50855" w:rsidRPr="001A63A8" w:rsidRDefault="00C50855" w:rsidP="009A74A5">
            <w:pPr>
              <w:spacing w:line="312" w:lineRule="auto"/>
              <w:jc w:val="center"/>
              <w:rPr>
                <w:rFonts w:cs="Arial"/>
                <w:sz w:val="20"/>
                <w:szCs w:val="20"/>
              </w:rPr>
            </w:pPr>
          </w:p>
        </w:tc>
        <w:tc>
          <w:tcPr>
            <w:tcW w:w="6945" w:type="dxa"/>
          </w:tcPr>
          <w:p w14:paraId="5A83258F" w14:textId="29B8F00B" w:rsidR="00C50855" w:rsidRPr="001A63A8" w:rsidRDefault="00C50855" w:rsidP="009A74A5">
            <w:pPr>
              <w:tabs>
                <w:tab w:val="left" w:pos="1500"/>
              </w:tabs>
              <w:spacing w:line="312" w:lineRule="auto"/>
              <w:rPr>
                <w:rFonts w:cs="Arial"/>
                <w:sz w:val="20"/>
                <w:szCs w:val="20"/>
              </w:rPr>
            </w:pPr>
            <w:r w:rsidRPr="001A63A8">
              <w:rPr>
                <w:noProof/>
              </w:rPr>
              <w:drawing>
                <wp:inline distT="0" distB="0" distL="0" distR="0" wp14:anchorId="36DD96E3" wp14:editId="6DF2417A">
                  <wp:extent cx="2952549" cy="2337435"/>
                  <wp:effectExtent l="0" t="0" r="635" b="5715"/>
                  <wp:docPr id="1868779432" name="Image 2">
                    <a:extLst xmlns:a="http://schemas.openxmlformats.org/drawingml/2006/main">
                      <a:ext uri="{FF2B5EF4-FFF2-40B4-BE49-F238E27FC236}">
                        <a16:creationId xmlns:a16="http://schemas.microsoft.com/office/drawing/2014/main" id="{C63A1D5B-6A39-0E6C-F2EE-C45D01BEB4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C63A1D5B-6A39-0E6C-F2EE-C45D01BEB44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1429" cy="2344465"/>
                          </a:xfrm>
                          <a:prstGeom prst="rect">
                            <a:avLst/>
                          </a:prstGeom>
                          <a:noFill/>
                        </pic:spPr>
                      </pic:pic>
                    </a:graphicData>
                  </a:graphic>
                </wp:inline>
              </w:drawing>
            </w:r>
          </w:p>
        </w:tc>
        <w:tc>
          <w:tcPr>
            <w:tcW w:w="1717" w:type="dxa"/>
            <w:vMerge/>
          </w:tcPr>
          <w:p w14:paraId="0E602D4E" w14:textId="17946628" w:rsidR="00C50855" w:rsidRPr="001A63A8" w:rsidRDefault="00C50855" w:rsidP="009A74A5">
            <w:pPr>
              <w:spacing w:line="312" w:lineRule="auto"/>
              <w:jc w:val="center"/>
              <w:rPr>
                <w:rFonts w:cs="Arial"/>
                <w:bCs/>
                <w:sz w:val="20"/>
                <w:szCs w:val="20"/>
              </w:rPr>
            </w:pPr>
          </w:p>
        </w:tc>
      </w:tr>
      <w:tr w:rsidR="00C50855" w:rsidRPr="001A63A8" w14:paraId="127EC50F" w14:textId="77777777" w:rsidTr="00C50855">
        <w:tblPrEx>
          <w:tblCellMar>
            <w:left w:w="70" w:type="dxa"/>
            <w:right w:w="70" w:type="dxa"/>
          </w:tblCellMar>
        </w:tblPrEx>
        <w:trPr>
          <w:trHeight w:val="1230"/>
        </w:trPr>
        <w:tc>
          <w:tcPr>
            <w:tcW w:w="993" w:type="dxa"/>
            <w:vMerge w:val="restart"/>
          </w:tcPr>
          <w:p w14:paraId="14521C05" w14:textId="77777777" w:rsidR="00C50855" w:rsidRPr="001A63A8" w:rsidRDefault="00C50855" w:rsidP="009A74A5">
            <w:pPr>
              <w:spacing w:line="312" w:lineRule="auto"/>
              <w:jc w:val="center"/>
              <w:rPr>
                <w:rFonts w:cs="Arial"/>
                <w:sz w:val="20"/>
                <w:szCs w:val="20"/>
              </w:rPr>
            </w:pPr>
          </w:p>
          <w:p w14:paraId="65C36B52" w14:textId="77777777" w:rsidR="00C50855" w:rsidRPr="001A63A8" w:rsidRDefault="00C50855" w:rsidP="009A74A5">
            <w:pPr>
              <w:spacing w:line="312" w:lineRule="auto"/>
              <w:jc w:val="center"/>
              <w:rPr>
                <w:rFonts w:cs="Arial"/>
                <w:sz w:val="20"/>
                <w:szCs w:val="20"/>
              </w:rPr>
            </w:pPr>
          </w:p>
          <w:p w14:paraId="32D4EA68" w14:textId="77777777" w:rsidR="00C50855" w:rsidRPr="001A63A8" w:rsidRDefault="00C50855" w:rsidP="009A74A5">
            <w:pPr>
              <w:spacing w:line="312" w:lineRule="auto"/>
              <w:jc w:val="center"/>
              <w:rPr>
                <w:rFonts w:cs="Arial"/>
                <w:sz w:val="20"/>
                <w:szCs w:val="20"/>
              </w:rPr>
            </w:pPr>
          </w:p>
          <w:p w14:paraId="5C98D5AA" w14:textId="77777777" w:rsidR="00C50855" w:rsidRPr="001A63A8" w:rsidRDefault="00C50855" w:rsidP="009A74A5">
            <w:pPr>
              <w:spacing w:line="312" w:lineRule="auto"/>
              <w:jc w:val="center"/>
              <w:rPr>
                <w:rFonts w:cs="Arial"/>
                <w:sz w:val="20"/>
                <w:szCs w:val="20"/>
              </w:rPr>
            </w:pPr>
          </w:p>
          <w:p w14:paraId="2081D6A4" w14:textId="77777777" w:rsidR="00C50855" w:rsidRPr="001A63A8" w:rsidRDefault="00C50855" w:rsidP="009A74A5">
            <w:pPr>
              <w:spacing w:line="312" w:lineRule="auto"/>
              <w:jc w:val="center"/>
              <w:rPr>
                <w:rFonts w:cs="Arial"/>
                <w:sz w:val="20"/>
                <w:szCs w:val="20"/>
              </w:rPr>
            </w:pPr>
          </w:p>
          <w:p w14:paraId="0AAB406B" w14:textId="77777777" w:rsidR="00C50855" w:rsidRPr="001A63A8" w:rsidRDefault="00C50855" w:rsidP="009A74A5">
            <w:pPr>
              <w:spacing w:line="312" w:lineRule="auto"/>
              <w:jc w:val="center"/>
              <w:rPr>
                <w:rFonts w:cs="Arial"/>
                <w:sz w:val="20"/>
                <w:szCs w:val="20"/>
              </w:rPr>
            </w:pPr>
          </w:p>
          <w:p w14:paraId="4652FD93" w14:textId="77777777" w:rsidR="00C50855" w:rsidRPr="001A63A8" w:rsidRDefault="00C50855" w:rsidP="009A74A5">
            <w:pPr>
              <w:spacing w:line="312" w:lineRule="auto"/>
              <w:jc w:val="center"/>
              <w:rPr>
                <w:rFonts w:cs="Arial"/>
                <w:sz w:val="20"/>
                <w:szCs w:val="20"/>
              </w:rPr>
            </w:pPr>
          </w:p>
          <w:p w14:paraId="6F314C56" w14:textId="66D2F6CD" w:rsidR="00C50855" w:rsidRPr="001A63A8" w:rsidRDefault="00C50855" w:rsidP="009A74A5">
            <w:pPr>
              <w:spacing w:line="312" w:lineRule="auto"/>
              <w:jc w:val="center"/>
              <w:rPr>
                <w:rFonts w:cs="Arial"/>
                <w:sz w:val="20"/>
                <w:szCs w:val="20"/>
              </w:rPr>
            </w:pPr>
            <w:r w:rsidRPr="001A63A8">
              <w:rPr>
                <w:rFonts w:cs="Arial"/>
                <w:sz w:val="20"/>
                <w:szCs w:val="20"/>
              </w:rPr>
              <w:t>3 000</w:t>
            </w:r>
          </w:p>
        </w:tc>
        <w:tc>
          <w:tcPr>
            <w:tcW w:w="6945" w:type="dxa"/>
          </w:tcPr>
          <w:p w14:paraId="7F3D52BD" w14:textId="77777777" w:rsidR="00C50855" w:rsidRPr="001A63A8" w:rsidRDefault="00C50855" w:rsidP="00C50855">
            <w:pPr>
              <w:tabs>
                <w:tab w:val="left" w:pos="1500"/>
              </w:tabs>
              <w:rPr>
                <w:rFonts w:cs="Arial"/>
                <w:b/>
                <w:sz w:val="18"/>
                <w:szCs w:val="18"/>
              </w:rPr>
            </w:pPr>
            <w:r w:rsidRPr="001A63A8">
              <w:rPr>
                <w:rFonts w:cs="Arial"/>
                <w:b/>
                <w:sz w:val="18"/>
                <w:szCs w:val="18"/>
              </w:rPr>
              <w:t xml:space="preserve">Sac Pics vides en sisal (triple sacs Petit format) </w:t>
            </w:r>
          </w:p>
          <w:p w14:paraId="6E9C1A3D" w14:textId="77777777" w:rsidR="00C50855" w:rsidRPr="001A63A8" w:rsidRDefault="00C50855" w:rsidP="00C50855">
            <w:pPr>
              <w:tabs>
                <w:tab w:val="left" w:pos="1500"/>
              </w:tabs>
              <w:rPr>
                <w:rFonts w:cs="Arial"/>
                <w:sz w:val="18"/>
                <w:szCs w:val="18"/>
              </w:rPr>
            </w:pPr>
            <w:r w:rsidRPr="001A63A8">
              <w:rPr>
                <w:rFonts w:cs="Arial"/>
                <w:b/>
                <w:sz w:val="18"/>
                <w:szCs w:val="18"/>
              </w:rPr>
              <w:t xml:space="preserve">Spécification : </w:t>
            </w:r>
          </w:p>
          <w:p w14:paraId="75A7807B" w14:textId="77777777" w:rsidR="00C50855" w:rsidRPr="001A63A8" w:rsidRDefault="00C50855" w:rsidP="00C50855">
            <w:pPr>
              <w:tabs>
                <w:tab w:val="left" w:pos="1500"/>
              </w:tabs>
              <w:rPr>
                <w:rFonts w:cs="Arial"/>
                <w:sz w:val="18"/>
                <w:szCs w:val="18"/>
              </w:rPr>
            </w:pPr>
            <w:r w:rsidRPr="001A63A8">
              <w:rPr>
                <w:rFonts w:cs="Arial"/>
                <w:sz w:val="18"/>
                <w:szCs w:val="18"/>
              </w:rPr>
              <w:t>Capacité conservation : 50 kg,</w:t>
            </w:r>
          </w:p>
          <w:p w14:paraId="35F8E54C" w14:textId="77777777" w:rsidR="00C50855" w:rsidRPr="001A63A8" w:rsidRDefault="00C50855" w:rsidP="00C50855">
            <w:pPr>
              <w:tabs>
                <w:tab w:val="left" w:pos="1500"/>
              </w:tabs>
              <w:rPr>
                <w:rFonts w:cs="Arial"/>
                <w:sz w:val="18"/>
                <w:szCs w:val="18"/>
              </w:rPr>
            </w:pPr>
            <w:r w:rsidRPr="001A63A8">
              <w:rPr>
                <w:rFonts w:cs="Arial"/>
                <w:sz w:val="18"/>
                <w:szCs w:val="18"/>
              </w:rPr>
              <w:t>Sac extérieur : en polyéthylène tissé en Nylon ; Sac du milieu : en polyéthylène de haute densité,</w:t>
            </w:r>
          </w:p>
          <w:p w14:paraId="2F89E6DF" w14:textId="44554B6A" w:rsidR="00C50855" w:rsidRPr="001A63A8" w:rsidRDefault="00C50855" w:rsidP="00C50855">
            <w:pPr>
              <w:tabs>
                <w:tab w:val="left" w:pos="1500"/>
              </w:tabs>
              <w:rPr>
                <w:rFonts w:cs="Arial"/>
                <w:b/>
                <w:sz w:val="20"/>
                <w:szCs w:val="20"/>
              </w:rPr>
            </w:pPr>
            <w:r w:rsidRPr="001A63A8">
              <w:rPr>
                <w:rFonts w:cs="Arial"/>
                <w:sz w:val="18"/>
                <w:szCs w:val="18"/>
              </w:rPr>
              <w:t>Sac intérieur : en polyéthylène de haute densité</w:t>
            </w:r>
          </w:p>
        </w:tc>
        <w:tc>
          <w:tcPr>
            <w:tcW w:w="1717" w:type="dxa"/>
            <w:vMerge w:val="restart"/>
          </w:tcPr>
          <w:p w14:paraId="52CB1853" w14:textId="77777777" w:rsidR="00C50855" w:rsidRPr="001A63A8" w:rsidRDefault="00C50855" w:rsidP="00C50855">
            <w:pPr>
              <w:spacing w:line="312" w:lineRule="auto"/>
              <w:jc w:val="center"/>
              <w:rPr>
                <w:rFonts w:cs="Arial"/>
                <w:bCs/>
                <w:sz w:val="20"/>
                <w:szCs w:val="20"/>
              </w:rPr>
            </w:pPr>
          </w:p>
          <w:p w14:paraId="0EF038BE" w14:textId="77777777" w:rsidR="00C50855" w:rsidRPr="001A63A8" w:rsidRDefault="00C50855" w:rsidP="00C50855">
            <w:pPr>
              <w:spacing w:line="312" w:lineRule="auto"/>
              <w:jc w:val="center"/>
              <w:rPr>
                <w:rFonts w:cs="Arial"/>
                <w:bCs/>
                <w:sz w:val="20"/>
                <w:szCs w:val="20"/>
              </w:rPr>
            </w:pPr>
          </w:p>
          <w:p w14:paraId="7099BF4B" w14:textId="77777777" w:rsidR="00C50855" w:rsidRPr="001A63A8" w:rsidRDefault="00C50855" w:rsidP="00C50855">
            <w:pPr>
              <w:spacing w:line="312" w:lineRule="auto"/>
              <w:jc w:val="center"/>
              <w:rPr>
                <w:rFonts w:cs="Arial"/>
                <w:bCs/>
                <w:sz w:val="20"/>
                <w:szCs w:val="20"/>
              </w:rPr>
            </w:pPr>
          </w:p>
          <w:p w14:paraId="7341E0BC" w14:textId="77777777" w:rsidR="00C50855" w:rsidRPr="001A63A8" w:rsidRDefault="00C50855" w:rsidP="00C50855">
            <w:pPr>
              <w:spacing w:line="312" w:lineRule="auto"/>
              <w:jc w:val="center"/>
              <w:rPr>
                <w:rFonts w:cs="Arial"/>
                <w:bCs/>
                <w:sz w:val="20"/>
                <w:szCs w:val="20"/>
              </w:rPr>
            </w:pPr>
          </w:p>
          <w:p w14:paraId="55098F97" w14:textId="77777777" w:rsidR="00C50855" w:rsidRPr="001A63A8" w:rsidRDefault="00C50855" w:rsidP="00C50855">
            <w:pPr>
              <w:spacing w:line="312" w:lineRule="auto"/>
              <w:jc w:val="center"/>
              <w:rPr>
                <w:rFonts w:cs="Arial"/>
                <w:bCs/>
                <w:sz w:val="20"/>
                <w:szCs w:val="20"/>
              </w:rPr>
            </w:pPr>
          </w:p>
          <w:p w14:paraId="41491FAB" w14:textId="77777777" w:rsidR="00C50855" w:rsidRPr="001A63A8" w:rsidRDefault="00C50855" w:rsidP="00C50855">
            <w:pPr>
              <w:spacing w:line="312" w:lineRule="auto"/>
              <w:jc w:val="center"/>
              <w:rPr>
                <w:rFonts w:cs="Arial"/>
                <w:bCs/>
                <w:sz w:val="20"/>
                <w:szCs w:val="20"/>
              </w:rPr>
            </w:pPr>
          </w:p>
          <w:p w14:paraId="0F56A50F" w14:textId="77777777" w:rsidR="00C50855" w:rsidRPr="001A63A8" w:rsidRDefault="00C50855" w:rsidP="00C50855">
            <w:pPr>
              <w:spacing w:line="312" w:lineRule="auto"/>
              <w:jc w:val="center"/>
              <w:rPr>
                <w:rFonts w:cs="Arial"/>
                <w:bCs/>
                <w:sz w:val="20"/>
                <w:szCs w:val="20"/>
              </w:rPr>
            </w:pPr>
          </w:p>
          <w:p w14:paraId="6BD5D1A4" w14:textId="2D50C9B3" w:rsidR="00C50855" w:rsidRPr="001A63A8" w:rsidRDefault="00C50855" w:rsidP="00C50855">
            <w:pPr>
              <w:spacing w:line="312" w:lineRule="auto"/>
              <w:jc w:val="center"/>
              <w:rPr>
                <w:rFonts w:cs="Arial"/>
                <w:bCs/>
                <w:sz w:val="20"/>
                <w:szCs w:val="20"/>
              </w:rPr>
            </w:pPr>
            <w:r w:rsidRPr="001A63A8">
              <w:rPr>
                <w:rFonts w:cs="Arial"/>
                <w:bCs/>
                <w:sz w:val="20"/>
                <w:szCs w:val="20"/>
              </w:rPr>
              <w:t>Bandiagara : 4000</w:t>
            </w:r>
          </w:p>
          <w:p w14:paraId="1541A5B5" w14:textId="04D87984" w:rsidR="00C50855" w:rsidRPr="001A63A8" w:rsidRDefault="00C50855" w:rsidP="00C50855">
            <w:pPr>
              <w:spacing w:line="312" w:lineRule="auto"/>
              <w:jc w:val="center"/>
              <w:rPr>
                <w:rFonts w:cs="Arial"/>
                <w:bCs/>
                <w:sz w:val="20"/>
                <w:szCs w:val="20"/>
              </w:rPr>
            </w:pPr>
            <w:r w:rsidRPr="001A63A8">
              <w:rPr>
                <w:rFonts w:cs="Arial"/>
                <w:bCs/>
                <w:sz w:val="20"/>
                <w:szCs w:val="20"/>
              </w:rPr>
              <w:t>Mopti : 2000</w:t>
            </w:r>
          </w:p>
        </w:tc>
      </w:tr>
      <w:tr w:rsidR="00C50855" w:rsidRPr="001A63A8" w14:paraId="4710E966" w14:textId="77777777" w:rsidTr="00C50855">
        <w:tblPrEx>
          <w:tblCellMar>
            <w:left w:w="70" w:type="dxa"/>
            <w:right w:w="70" w:type="dxa"/>
          </w:tblCellMar>
        </w:tblPrEx>
        <w:trPr>
          <w:trHeight w:val="1271"/>
        </w:trPr>
        <w:tc>
          <w:tcPr>
            <w:tcW w:w="993" w:type="dxa"/>
            <w:vMerge/>
          </w:tcPr>
          <w:p w14:paraId="245A7BAF" w14:textId="173B0397" w:rsidR="00C50855" w:rsidRPr="001A63A8" w:rsidRDefault="00C50855" w:rsidP="009A74A5">
            <w:pPr>
              <w:spacing w:line="312" w:lineRule="auto"/>
              <w:jc w:val="center"/>
              <w:rPr>
                <w:rFonts w:cs="Arial"/>
                <w:sz w:val="20"/>
                <w:szCs w:val="20"/>
              </w:rPr>
            </w:pPr>
          </w:p>
        </w:tc>
        <w:tc>
          <w:tcPr>
            <w:tcW w:w="6945" w:type="dxa"/>
          </w:tcPr>
          <w:p w14:paraId="308F80ED" w14:textId="36A49804" w:rsidR="00C50855" w:rsidRPr="001A63A8" w:rsidRDefault="00C50855" w:rsidP="00C50855">
            <w:pPr>
              <w:spacing w:line="312" w:lineRule="auto"/>
              <w:rPr>
                <w:rFonts w:cs="Arial"/>
                <w:bCs/>
                <w:sz w:val="20"/>
                <w:szCs w:val="20"/>
              </w:rPr>
            </w:pPr>
            <w:r w:rsidRPr="001A63A8">
              <w:rPr>
                <w:noProof/>
              </w:rPr>
              <w:drawing>
                <wp:inline distT="0" distB="0" distL="0" distR="0" wp14:anchorId="6368AAFE" wp14:editId="4174AE6F">
                  <wp:extent cx="2479675" cy="2184474"/>
                  <wp:effectExtent l="0" t="0" r="0" b="6350"/>
                  <wp:docPr id="2" name="Image 1">
                    <a:extLst xmlns:a="http://schemas.openxmlformats.org/drawingml/2006/main">
                      <a:ext uri="{FF2B5EF4-FFF2-40B4-BE49-F238E27FC236}">
                        <a16:creationId xmlns:a16="http://schemas.microsoft.com/office/drawing/2014/main" id="{6E3278E6-10C2-181A-7641-CC3A285537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6E3278E6-10C2-181A-7641-CC3A2855372E}"/>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6168" cy="2190194"/>
                          </a:xfrm>
                          <a:prstGeom prst="rect">
                            <a:avLst/>
                          </a:prstGeom>
                          <a:noFill/>
                        </pic:spPr>
                      </pic:pic>
                    </a:graphicData>
                  </a:graphic>
                </wp:inline>
              </w:drawing>
            </w:r>
          </w:p>
        </w:tc>
        <w:tc>
          <w:tcPr>
            <w:tcW w:w="1717" w:type="dxa"/>
            <w:vMerge/>
          </w:tcPr>
          <w:p w14:paraId="3A2F63B5" w14:textId="7FBA7705" w:rsidR="00C50855" w:rsidRPr="001A63A8" w:rsidRDefault="00C50855" w:rsidP="009A74A5">
            <w:pPr>
              <w:spacing w:line="312" w:lineRule="auto"/>
              <w:jc w:val="center"/>
              <w:rPr>
                <w:rFonts w:cs="Arial"/>
                <w:bCs/>
                <w:sz w:val="20"/>
                <w:szCs w:val="20"/>
              </w:rPr>
            </w:pPr>
          </w:p>
        </w:tc>
      </w:tr>
      <w:tr w:rsidR="007207AC" w:rsidRPr="001A63A8" w14:paraId="0E8A8ABB" w14:textId="77777777" w:rsidTr="00C50855">
        <w:tblPrEx>
          <w:tblCellMar>
            <w:left w:w="70" w:type="dxa"/>
            <w:right w:w="70" w:type="dxa"/>
          </w:tblCellMar>
        </w:tblPrEx>
        <w:trPr>
          <w:trHeight w:val="258"/>
        </w:trPr>
        <w:tc>
          <w:tcPr>
            <w:tcW w:w="993" w:type="dxa"/>
          </w:tcPr>
          <w:p w14:paraId="6CA52328" w14:textId="77777777" w:rsidR="00C50855" w:rsidRPr="001A63A8" w:rsidRDefault="00C50855" w:rsidP="009A74A5">
            <w:pPr>
              <w:spacing w:line="312" w:lineRule="auto"/>
              <w:jc w:val="center"/>
              <w:rPr>
                <w:rFonts w:cs="Arial"/>
                <w:sz w:val="20"/>
                <w:szCs w:val="20"/>
              </w:rPr>
            </w:pPr>
          </w:p>
          <w:p w14:paraId="6E4AB4AC" w14:textId="0F69E5E4" w:rsidR="007207AC" w:rsidRPr="001A63A8" w:rsidRDefault="007207AC" w:rsidP="009A74A5">
            <w:pPr>
              <w:spacing w:line="312" w:lineRule="auto"/>
              <w:jc w:val="center"/>
              <w:rPr>
                <w:rFonts w:cs="Arial"/>
                <w:sz w:val="20"/>
                <w:szCs w:val="20"/>
              </w:rPr>
            </w:pPr>
            <w:r w:rsidRPr="001A63A8">
              <w:rPr>
                <w:rFonts w:cs="Arial"/>
                <w:sz w:val="20"/>
                <w:szCs w:val="20"/>
              </w:rPr>
              <w:t>1</w:t>
            </w:r>
          </w:p>
        </w:tc>
        <w:tc>
          <w:tcPr>
            <w:tcW w:w="6945" w:type="dxa"/>
          </w:tcPr>
          <w:p w14:paraId="17CFC438" w14:textId="77777777" w:rsidR="00C50855" w:rsidRPr="001A63A8" w:rsidRDefault="00C50855" w:rsidP="009A74A5">
            <w:pPr>
              <w:spacing w:line="312" w:lineRule="auto"/>
              <w:rPr>
                <w:rFonts w:cs="Arial"/>
                <w:sz w:val="20"/>
                <w:szCs w:val="20"/>
              </w:rPr>
            </w:pPr>
          </w:p>
          <w:p w14:paraId="43021E8D" w14:textId="1642B2BD" w:rsidR="007207AC" w:rsidRPr="001A63A8" w:rsidRDefault="007207AC" w:rsidP="009A74A5">
            <w:pPr>
              <w:spacing w:line="312" w:lineRule="auto"/>
              <w:rPr>
                <w:rFonts w:cs="Arial"/>
                <w:sz w:val="20"/>
                <w:szCs w:val="20"/>
              </w:rPr>
            </w:pPr>
            <w:r w:rsidRPr="001A63A8">
              <w:rPr>
                <w:rFonts w:cs="Arial"/>
                <w:sz w:val="20"/>
                <w:szCs w:val="20"/>
              </w:rPr>
              <w:t xml:space="preserve">Transport/manutention </w:t>
            </w:r>
            <w:r w:rsidRPr="001A63A8">
              <w:rPr>
                <w:rFonts w:cs="Arial"/>
                <w:sz w:val="20"/>
                <w:szCs w:val="20"/>
              </w:rPr>
              <w:tab/>
            </w:r>
          </w:p>
        </w:tc>
        <w:tc>
          <w:tcPr>
            <w:tcW w:w="1717" w:type="dxa"/>
          </w:tcPr>
          <w:p w14:paraId="435AD42D" w14:textId="0A44E09F" w:rsidR="007207AC" w:rsidRPr="001A63A8" w:rsidRDefault="00C50855" w:rsidP="009A74A5">
            <w:pPr>
              <w:spacing w:line="312" w:lineRule="auto"/>
              <w:jc w:val="center"/>
              <w:rPr>
                <w:rFonts w:cs="Arial"/>
                <w:sz w:val="20"/>
                <w:szCs w:val="20"/>
              </w:rPr>
            </w:pPr>
            <w:r w:rsidRPr="001A63A8">
              <w:rPr>
                <w:rFonts w:cs="Arial"/>
                <w:sz w:val="20"/>
                <w:szCs w:val="20"/>
              </w:rPr>
              <w:t>Bandiagara &amp; Mopti</w:t>
            </w:r>
          </w:p>
        </w:tc>
      </w:tr>
    </w:tbl>
    <w:p w14:paraId="32E966E6" w14:textId="77777777" w:rsidR="007207AC" w:rsidRPr="001A63A8" w:rsidRDefault="007207AC" w:rsidP="004E44E7">
      <w:pPr>
        <w:tabs>
          <w:tab w:val="left" w:pos="765"/>
        </w:tabs>
        <w:rPr>
          <w:rFonts w:ascii="Arial" w:hAnsi="Arial" w:cs="Arial"/>
          <w:b/>
          <w:sz w:val="24"/>
          <w:szCs w:val="24"/>
        </w:rPr>
      </w:pPr>
    </w:p>
    <w:p w14:paraId="7E1FD534" w14:textId="77777777" w:rsidR="00C50855" w:rsidRPr="001A63A8" w:rsidRDefault="00C50855" w:rsidP="004E44E7">
      <w:pPr>
        <w:tabs>
          <w:tab w:val="left" w:pos="765"/>
        </w:tabs>
        <w:rPr>
          <w:rFonts w:ascii="Arial" w:hAnsi="Arial" w:cs="Arial"/>
          <w:b/>
          <w:sz w:val="24"/>
          <w:szCs w:val="24"/>
        </w:rPr>
      </w:pPr>
    </w:p>
    <w:p w14:paraId="7B3E782F" w14:textId="77777777" w:rsidR="00C50855" w:rsidRPr="001A63A8" w:rsidRDefault="00C50855" w:rsidP="004E44E7">
      <w:pPr>
        <w:tabs>
          <w:tab w:val="left" w:pos="765"/>
        </w:tabs>
        <w:rPr>
          <w:rFonts w:ascii="Arial" w:hAnsi="Arial" w:cs="Arial"/>
          <w:b/>
          <w:sz w:val="24"/>
          <w:szCs w:val="24"/>
        </w:rPr>
      </w:pPr>
    </w:p>
    <w:p w14:paraId="525B7282" w14:textId="77777777" w:rsidR="00C50855" w:rsidRPr="001A63A8" w:rsidRDefault="00C50855" w:rsidP="004E44E7">
      <w:pPr>
        <w:tabs>
          <w:tab w:val="left" w:pos="765"/>
        </w:tabs>
        <w:rPr>
          <w:rFonts w:ascii="Arial" w:hAnsi="Arial" w:cs="Arial"/>
          <w:b/>
          <w:sz w:val="24"/>
          <w:szCs w:val="24"/>
        </w:rPr>
      </w:pPr>
    </w:p>
    <w:p w14:paraId="7C62EC5B" w14:textId="77777777" w:rsidR="00C50855" w:rsidRPr="001A63A8" w:rsidRDefault="00C50855" w:rsidP="004E44E7">
      <w:pPr>
        <w:tabs>
          <w:tab w:val="left" w:pos="765"/>
        </w:tabs>
        <w:rPr>
          <w:rFonts w:ascii="Arial" w:hAnsi="Arial" w:cs="Arial"/>
          <w:b/>
          <w:sz w:val="24"/>
          <w:szCs w:val="24"/>
        </w:rPr>
      </w:pPr>
    </w:p>
    <w:p w14:paraId="1AAF27DE" w14:textId="5986ED98" w:rsidR="00224440" w:rsidRPr="001A63A8" w:rsidRDefault="00224440" w:rsidP="00614D3D">
      <w:pPr>
        <w:pStyle w:val="Paragraphedeliste"/>
        <w:numPr>
          <w:ilvl w:val="0"/>
          <w:numId w:val="2"/>
        </w:numPr>
        <w:spacing w:after="0" w:line="240" w:lineRule="auto"/>
        <w:rPr>
          <w:rFonts w:ascii="Arial" w:hAnsi="Arial" w:cs="Arial"/>
          <w:b/>
          <w:sz w:val="24"/>
          <w:szCs w:val="24"/>
        </w:rPr>
      </w:pPr>
      <w:r w:rsidRPr="001A63A8">
        <w:rPr>
          <w:rFonts w:ascii="Arial" w:hAnsi="Arial" w:cs="Arial"/>
          <w:b/>
          <w:sz w:val="24"/>
          <w:szCs w:val="24"/>
        </w:rPr>
        <w:t>Délai de livraison</w:t>
      </w:r>
    </w:p>
    <w:p w14:paraId="4C9925C9" w14:textId="6CEE6D9F" w:rsidR="00224440" w:rsidRPr="001A63A8" w:rsidRDefault="00224440" w:rsidP="00614D3D">
      <w:pPr>
        <w:spacing w:after="0" w:line="240" w:lineRule="auto"/>
        <w:contextualSpacing/>
        <w:rPr>
          <w:rFonts w:ascii="Arial" w:hAnsi="Arial" w:cs="Arial"/>
          <w:sz w:val="24"/>
          <w:szCs w:val="24"/>
        </w:rPr>
      </w:pPr>
      <w:r w:rsidRPr="001A63A8">
        <w:rPr>
          <w:rFonts w:ascii="Arial" w:hAnsi="Arial" w:cs="Arial"/>
          <w:sz w:val="24"/>
          <w:szCs w:val="24"/>
        </w:rPr>
        <w:t xml:space="preserve">Le délai de livraison est de </w:t>
      </w:r>
      <w:r w:rsidR="00770EB9" w:rsidRPr="001A63A8">
        <w:rPr>
          <w:rFonts w:ascii="Arial" w:hAnsi="Arial" w:cs="Arial"/>
          <w:b/>
          <w:bCs/>
          <w:sz w:val="24"/>
          <w:szCs w:val="24"/>
        </w:rPr>
        <w:t>30</w:t>
      </w:r>
      <w:r w:rsidR="00045150" w:rsidRPr="001A63A8">
        <w:rPr>
          <w:rFonts w:ascii="Arial" w:hAnsi="Arial" w:cs="Arial"/>
          <w:b/>
          <w:bCs/>
          <w:sz w:val="24"/>
          <w:szCs w:val="24"/>
          <w:u w:val="single"/>
        </w:rPr>
        <w:t xml:space="preserve"> jours</w:t>
      </w:r>
      <w:r w:rsidRPr="001A63A8">
        <w:rPr>
          <w:rFonts w:ascii="Arial" w:hAnsi="Arial" w:cs="Arial"/>
          <w:sz w:val="24"/>
          <w:szCs w:val="24"/>
        </w:rPr>
        <w:t xml:space="preserve"> au maximum après la réception du bon de commande.</w:t>
      </w:r>
      <w:r w:rsidR="008369DE" w:rsidRPr="001A63A8">
        <w:rPr>
          <w:rFonts w:ascii="Arial" w:hAnsi="Arial" w:cs="Arial"/>
          <w:sz w:val="24"/>
          <w:szCs w:val="24"/>
        </w:rPr>
        <w:t xml:space="preserve"> </w:t>
      </w:r>
    </w:p>
    <w:p w14:paraId="6C68EB2A" w14:textId="77777777" w:rsidR="001B737D" w:rsidRPr="001A63A8" w:rsidRDefault="001B737D" w:rsidP="00614D3D">
      <w:pPr>
        <w:spacing w:after="0" w:line="240" w:lineRule="auto"/>
        <w:contextualSpacing/>
        <w:rPr>
          <w:rFonts w:ascii="Arial" w:hAnsi="Arial" w:cs="Arial"/>
          <w:sz w:val="24"/>
          <w:szCs w:val="24"/>
        </w:rPr>
      </w:pPr>
    </w:p>
    <w:p w14:paraId="28A37015" w14:textId="2B847CE1" w:rsidR="00224440" w:rsidRPr="001A63A8" w:rsidRDefault="00224440" w:rsidP="00614D3D">
      <w:pPr>
        <w:pStyle w:val="Paragraphedeliste"/>
        <w:numPr>
          <w:ilvl w:val="0"/>
          <w:numId w:val="2"/>
        </w:numPr>
        <w:spacing w:after="0" w:line="240" w:lineRule="auto"/>
        <w:rPr>
          <w:rFonts w:ascii="Arial" w:hAnsi="Arial" w:cs="Arial"/>
          <w:b/>
          <w:sz w:val="24"/>
          <w:szCs w:val="24"/>
        </w:rPr>
      </w:pPr>
      <w:r w:rsidRPr="001A63A8">
        <w:rPr>
          <w:rFonts w:ascii="Arial" w:hAnsi="Arial" w:cs="Arial"/>
          <w:b/>
          <w:sz w:val="24"/>
          <w:szCs w:val="24"/>
        </w:rPr>
        <w:t>Lieu</w:t>
      </w:r>
      <w:r w:rsidR="0030396A" w:rsidRPr="001A63A8">
        <w:rPr>
          <w:rFonts w:ascii="Arial" w:hAnsi="Arial" w:cs="Arial"/>
          <w:b/>
          <w:sz w:val="24"/>
          <w:szCs w:val="24"/>
        </w:rPr>
        <w:t>x</w:t>
      </w:r>
      <w:r w:rsidRPr="001A63A8">
        <w:rPr>
          <w:rFonts w:ascii="Arial" w:hAnsi="Arial" w:cs="Arial"/>
          <w:b/>
          <w:sz w:val="24"/>
          <w:szCs w:val="24"/>
        </w:rPr>
        <w:t xml:space="preserve"> de </w:t>
      </w:r>
      <w:r w:rsidR="00B67ECF" w:rsidRPr="001A63A8">
        <w:rPr>
          <w:rFonts w:ascii="Arial" w:hAnsi="Arial" w:cs="Arial"/>
          <w:b/>
          <w:sz w:val="24"/>
          <w:szCs w:val="24"/>
        </w:rPr>
        <w:t>livraisons</w:t>
      </w:r>
      <w:r w:rsidR="00406C3B" w:rsidRPr="001A63A8">
        <w:rPr>
          <w:rFonts w:ascii="Arial" w:hAnsi="Arial" w:cs="Arial"/>
          <w:b/>
          <w:sz w:val="24"/>
          <w:szCs w:val="24"/>
        </w:rPr>
        <w:t> :</w:t>
      </w:r>
    </w:p>
    <w:p w14:paraId="38F2AD06" w14:textId="30B01587" w:rsidR="00016602" w:rsidRPr="001A63A8" w:rsidRDefault="00224440" w:rsidP="00614D3D">
      <w:pPr>
        <w:pStyle w:val="Titre2"/>
        <w:spacing w:before="0" w:line="240" w:lineRule="auto"/>
        <w:rPr>
          <w:rFonts w:ascii="Arial" w:hAnsi="Arial" w:cs="Arial"/>
          <w:b/>
          <w:bCs/>
          <w:color w:val="auto"/>
          <w:sz w:val="24"/>
          <w:szCs w:val="24"/>
        </w:rPr>
      </w:pPr>
      <w:r w:rsidRPr="001A63A8">
        <w:rPr>
          <w:rFonts w:ascii="Arial" w:hAnsi="Arial" w:cs="Arial"/>
          <w:color w:val="auto"/>
          <w:sz w:val="24"/>
          <w:szCs w:val="24"/>
        </w:rPr>
        <w:t>Le fournisseur sera chargé de livrer</w:t>
      </w:r>
      <w:r w:rsidR="00935BB8" w:rsidRPr="001A63A8">
        <w:rPr>
          <w:rFonts w:ascii="Arial" w:hAnsi="Arial" w:cs="Arial"/>
          <w:color w:val="auto"/>
          <w:sz w:val="24"/>
          <w:szCs w:val="24"/>
        </w:rPr>
        <w:t xml:space="preserve"> </w:t>
      </w:r>
      <w:r w:rsidR="00265713" w:rsidRPr="001A63A8">
        <w:rPr>
          <w:rFonts w:ascii="Arial" w:hAnsi="Arial" w:cs="Arial"/>
          <w:color w:val="auto"/>
          <w:sz w:val="24"/>
          <w:szCs w:val="24"/>
        </w:rPr>
        <w:t xml:space="preserve">les </w:t>
      </w:r>
      <w:r w:rsidR="00770EB9" w:rsidRPr="001A63A8">
        <w:rPr>
          <w:rFonts w:ascii="Arial" w:hAnsi="Arial" w:cs="Arial"/>
          <w:color w:val="auto"/>
          <w:sz w:val="24"/>
          <w:szCs w:val="24"/>
        </w:rPr>
        <w:t xml:space="preserve">sacs dans les </w:t>
      </w:r>
      <w:r w:rsidR="00363EF4" w:rsidRPr="001A63A8">
        <w:rPr>
          <w:rFonts w:ascii="Arial" w:hAnsi="Arial" w:cs="Arial"/>
          <w:color w:val="auto"/>
          <w:sz w:val="24"/>
          <w:szCs w:val="24"/>
        </w:rPr>
        <w:t>Directions Régionales de</w:t>
      </w:r>
      <w:r w:rsidR="00770EB9" w:rsidRPr="001A63A8">
        <w:rPr>
          <w:rFonts w:ascii="Arial" w:hAnsi="Arial" w:cs="Arial"/>
          <w:color w:val="auto"/>
          <w:sz w:val="24"/>
          <w:szCs w:val="24"/>
        </w:rPr>
        <w:t xml:space="preserve"> l’Agriculture (DRA) de </w:t>
      </w:r>
      <w:r w:rsidR="009F47A5" w:rsidRPr="001A63A8">
        <w:rPr>
          <w:rFonts w:ascii="Arial" w:hAnsi="Arial" w:cs="Arial"/>
          <w:color w:val="auto"/>
          <w:sz w:val="24"/>
          <w:szCs w:val="24"/>
        </w:rPr>
        <w:t>Mopti et Bandiagara</w:t>
      </w:r>
      <w:r w:rsidR="004C536B" w:rsidRPr="001A63A8">
        <w:rPr>
          <w:rFonts w:ascii="Arial" w:eastAsiaTheme="minorHAnsi" w:hAnsi="Arial" w:cs="Arial"/>
          <w:b/>
          <w:bCs/>
          <w:color w:val="auto"/>
          <w:sz w:val="24"/>
          <w:szCs w:val="24"/>
        </w:rPr>
        <w:t>.</w:t>
      </w:r>
      <w:r w:rsidR="00935BB8" w:rsidRPr="001A63A8">
        <w:rPr>
          <w:rFonts w:ascii="Arial" w:hAnsi="Arial" w:cs="Arial"/>
          <w:b/>
          <w:bCs/>
          <w:color w:val="auto"/>
          <w:sz w:val="24"/>
          <w:szCs w:val="24"/>
        </w:rPr>
        <w:t xml:space="preserve"> </w:t>
      </w:r>
    </w:p>
    <w:p w14:paraId="33035201" w14:textId="77777777" w:rsidR="001B737D" w:rsidRPr="001A63A8" w:rsidRDefault="001B737D" w:rsidP="001B737D"/>
    <w:p w14:paraId="053518B6" w14:textId="77777777" w:rsidR="00224440" w:rsidRPr="001A63A8" w:rsidRDefault="00224440" w:rsidP="00614D3D">
      <w:pPr>
        <w:pStyle w:val="Paragraphedeliste"/>
        <w:numPr>
          <w:ilvl w:val="0"/>
          <w:numId w:val="2"/>
        </w:numPr>
        <w:spacing w:after="0" w:line="240" w:lineRule="auto"/>
        <w:rPr>
          <w:rFonts w:ascii="Arial" w:hAnsi="Arial" w:cs="Arial"/>
          <w:b/>
          <w:sz w:val="24"/>
          <w:szCs w:val="24"/>
        </w:rPr>
      </w:pPr>
      <w:r w:rsidRPr="001A63A8">
        <w:rPr>
          <w:rFonts w:ascii="Arial" w:hAnsi="Arial" w:cs="Arial"/>
          <w:b/>
          <w:sz w:val="24"/>
          <w:szCs w:val="24"/>
        </w:rPr>
        <w:t>Paiement</w:t>
      </w:r>
    </w:p>
    <w:p w14:paraId="18D32839" w14:textId="70B12013" w:rsidR="00224440" w:rsidRPr="001A63A8" w:rsidRDefault="00224440" w:rsidP="00614D3D">
      <w:pPr>
        <w:spacing w:after="0" w:line="240" w:lineRule="auto"/>
        <w:rPr>
          <w:rFonts w:ascii="Arial" w:hAnsi="Arial" w:cs="Arial"/>
          <w:sz w:val="24"/>
          <w:szCs w:val="24"/>
        </w:rPr>
      </w:pPr>
      <w:r w:rsidRPr="001A63A8">
        <w:rPr>
          <w:rFonts w:ascii="Arial" w:hAnsi="Arial" w:cs="Arial"/>
          <w:sz w:val="24"/>
          <w:szCs w:val="24"/>
        </w:rPr>
        <w:t>Aucun</w:t>
      </w:r>
      <w:r w:rsidR="00265713" w:rsidRPr="001A63A8">
        <w:rPr>
          <w:rFonts w:ascii="Arial" w:hAnsi="Arial" w:cs="Arial"/>
          <w:sz w:val="24"/>
          <w:szCs w:val="24"/>
        </w:rPr>
        <w:t xml:space="preserve">e </w:t>
      </w:r>
      <w:r w:rsidRPr="001A63A8">
        <w:rPr>
          <w:rFonts w:ascii="Arial" w:hAnsi="Arial" w:cs="Arial"/>
          <w:sz w:val="24"/>
          <w:szCs w:val="24"/>
        </w:rPr>
        <w:t>avance ne sera accordé</w:t>
      </w:r>
      <w:r w:rsidR="00265713" w:rsidRPr="001A63A8">
        <w:rPr>
          <w:rFonts w:ascii="Arial" w:hAnsi="Arial" w:cs="Arial"/>
          <w:sz w:val="24"/>
          <w:szCs w:val="24"/>
        </w:rPr>
        <w:t>e</w:t>
      </w:r>
      <w:r w:rsidRPr="001A63A8">
        <w:rPr>
          <w:rFonts w:ascii="Arial" w:hAnsi="Arial" w:cs="Arial"/>
          <w:sz w:val="24"/>
          <w:szCs w:val="24"/>
        </w:rPr>
        <w:t xml:space="preserve">, </w:t>
      </w:r>
      <w:r w:rsidR="00265713" w:rsidRPr="001A63A8">
        <w:rPr>
          <w:rFonts w:ascii="Arial" w:hAnsi="Arial" w:cs="Arial"/>
          <w:sz w:val="24"/>
          <w:szCs w:val="24"/>
        </w:rPr>
        <w:t xml:space="preserve">le paiement </w:t>
      </w:r>
      <w:r w:rsidRPr="001A63A8">
        <w:rPr>
          <w:rFonts w:ascii="Arial" w:hAnsi="Arial" w:cs="Arial"/>
          <w:sz w:val="24"/>
          <w:szCs w:val="24"/>
        </w:rPr>
        <w:t xml:space="preserve">se fera </w:t>
      </w:r>
      <w:r w:rsidR="009E55D6" w:rsidRPr="001A63A8">
        <w:rPr>
          <w:rFonts w:ascii="Arial" w:hAnsi="Arial" w:cs="Arial"/>
          <w:sz w:val="24"/>
          <w:szCs w:val="24"/>
        </w:rPr>
        <w:t>30</w:t>
      </w:r>
      <w:r w:rsidR="004D0B79" w:rsidRPr="001A63A8">
        <w:rPr>
          <w:rFonts w:ascii="Arial" w:hAnsi="Arial" w:cs="Arial"/>
          <w:sz w:val="24"/>
          <w:szCs w:val="24"/>
        </w:rPr>
        <w:t xml:space="preserve"> jours maximum</w:t>
      </w:r>
      <w:r w:rsidRPr="001A63A8">
        <w:rPr>
          <w:rFonts w:ascii="Arial" w:hAnsi="Arial" w:cs="Arial"/>
          <w:sz w:val="24"/>
          <w:szCs w:val="24"/>
        </w:rPr>
        <w:t xml:space="preserve"> après la livraison.</w:t>
      </w:r>
    </w:p>
    <w:p w14:paraId="00F7F4D5" w14:textId="77777777" w:rsidR="007B4AE9" w:rsidRPr="001A63A8" w:rsidRDefault="007B4AE9" w:rsidP="00614D3D">
      <w:pPr>
        <w:spacing w:after="0" w:line="240" w:lineRule="auto"/>
        <w:rPr>
          <w:rFonts w:ascii="Arial" w:hAnsi="Arial" w:cs="Arial"/>
          <w:sz w:val="24"/>
          <w:szCs w:val="24"/>
        </w:rPr>
      </w:pPr>
    </w:p>
    <w:p w14:paraId="7E84C682" w14:textId="06B6D51D" w:rsidR="007B4AE9" w:rsidRPr="001A63A8" w:rsidRDefault="007B4AE9" w:rsidP="007B4AE9">
      <w:pPr>
        <w:pStyle w:val="Paragraphedeliste"/>
        <w:numPr>
          <w:ilvl w:val="0"/>
          <w:numId w:val="2"/>
        </w:numPr>
        <w:spacing w:after="0"/>
        <w:rPr>
          <w:rFonts w:ascii="Arial" w:hAnsi="Arial" w:cs="Arial"/>
          <w:b/>
          <w:bCs/>
          <w:sz w:val="24"/>
          <w:szCs w:val="24"/>
        </w:rPr>
      </w:pPr>
      <w:r w:rsidRPr="001A63A8">
        <w:rPr>
          <w:rFonts w:ascii="Arial" w:hAnsi="Arial" w:cs="Arial"/>
          <w:b/>
          <w:bCs/>
          <w:sz w:val="24"/>
          <w:szCs w:val="24"/>
        </w:rPr>
        <w:t>Transport</w:t>
      </w:r>
    </w:p>
    <w:p w14:paraId="46C06BAD" w14:textId="77777777" w:rsidR="007B4AE9" w:rsidRPr="001A63A8" w:rsidRDefault="007B4AE9" w:rsidP="007B4AE9">
      <w:pPr>
        <w:spacing w:after="0"/>
        <w:ind w:left="426"/>
        <w:rPr>
          <w:rFonts w:ascii="Arial" w:hAnsi="Arial" w:cs="Arial"/>
          <w:sz w:val="24"/>
          <w:szCs w:val="24"/>
        </w:rPr>
      </w:pPr>
    </w:p>
    <w:p w14:paraId="5EEFAED4" w14:textId="77777777" w:rsidR="007B4AE9" w:rsidRPr="001A63A8" w:rsidRDefault="007B4AE9" w:rsidP="007B4AE9">
      <w:pPr>
        <w:autoSpaceDE w:val="0"/>
        <w:autoSpaceDN w:val="0"/>
        <w:adjustRightInd w:val="0"/>
        <w:spacing w:after="0" w:line="240" w:lineRule="auto"/>
        <w:rPr>
          <w:rFonts w:ascii="Arial" w:hAnsi="Arial" w:cs="Arial"/>
          <w:color w:val="000000"/>
          <w:sz w:val="24"/>
          <w:szCs w:val="24"/>
        </w:rPr>
      </w:pPr>
      <w:r w:rsidRPr="001A63A8">
        <w:rPr>
          <w:rFonts w:ascii="Arial" w:hAnsi="Arial" w:cs="Arial"/>
          <w:color w:val="000000"/>
          <w:sz w:val="24"/>
          <w:szCs w:val="24"/>
        </w:rPr>
        <w:t>Le fournisseur a la responsabilité totale d’acheminer les articles sur tout le trajet jusqu’au site des bénéficiaires. Il devra en conséquence se munir de toutes les dispositions en la matière en vue d’assurer une livraison effective au lieu convenu.</w:t>
      </w:r>
    </w:p>
    <w:p w14:paraId="667BE5A5" w14:textId="77777777" w:rsidR="007B4AE9" w:rsidRPr="001A63A8" w:rsidRDefault="007B4AE9" w:rsidP="00614D3D">
      <w:pPr>
        <w:spacing w:after="0" w:line="240" w:lineRule="auto"/>
        <w:rPr>
          <w:rFonts w:ascii="Arial" w:hAnsi="Arial" w:cs="Arial"/>
          <w:sz w:val="24"/>
          <w:szCs w:val="24"/>
        </w:rPr>
      </w:pPr>
    </w:p>
    <w:p w14:paraId="77BAC32F" w14:textId="77777777" w:rsidR="00224440" w:rsidRPr="001A63A8" w:rsidRDefault="00224440" w:rsidP="007B4AE9">
      <w:pPr>
        <w:pStyle w:val="Paragraphedeliste"/>
        <w:numPr>
          <w:ilvl w:val="0"/>
          <w:numId w:val="2"/>
        </w:numPr>
        <w:spacing w:after="0" w:line="240" w:lineRule="auto"/>
        <w:rPr>
          <w:rFonts w:ascii="Arial" w:hAnsi="Arial" w:cs="Arial"/>
          <w:b/>
          <w:sz w:val="24"/>
          <w:szCs w:val="24"/>
        </w:rPr>
      </w:pPr>
      <w:r w:rsidRPr="001A63A8">
        <w:rPr>
          <w:rFonts w:ascii="Arial" w:hAnsi="Arial" w:cs="Arial"/>
          <w:b/>
          <w:sz w:val="24"/>
          <w:szCs w:val="24"/>
        </w:rPr>
        <w:t>Contenu du dossier des offres</w:t>
      </w:r>
    </w:p>
    <w:p w14:paraId="2D798F7F" w14:textId="56286EEA" w:rsidR="00CC2141" w:rsidRPr="001A63A8" w:rsidRDefault="00224440" w:rsidP="00614D3D">
      <w:pPr>
        <w:autoSpaceDE w:val="0"/>
        <w:autoSpaceDN w:val="0"/>
        <w:adjustRightInd w:val="0"/>
        <w:spacing w:after="0" w:line="240" w:lineRule="auto"/>
        <w:rPr>
          <w:rFonts w:ascii="Arial" w:hAnsi="Arial" w:cs="Arial"/>
          <w:sz w:val="24"/>
          <w:szCs w:val="24"/>
        </w:rPr>
      </w:pPr>
      <w:r w:rsidRPr="001A63A8">
        <w:rPr>
          <w:rFonts w:ascii="Arial" w:hAnsi="Arial" w:cs="Arial"/>
          <w:sz w:val="24"/>
          <w:szCs w:val="24"/>
        </w:rPr>
        <w:t>Le dossier des offres doit être sous plis fermé</w:t>
      </w:r>
      <w:r w:rsidR="00265713" w:rsidRPr="001A63A8">
        <w:rPr>
          <w:rFonts w:ascii="Arial" w:hAnsi="Arial" w:cs="Arial"/>
          <w:sz w:val="24"/>
          <w:szCs w:val="24"/>
        </w:rPr>
        <w:t>s</w:t>
      </w:r>
      <w:r w:rsidRPr="001A63A8">
        <w:rPr>
          <w:rFonts w:ascii="Arial" w:hAnsi="Arial" w:cs="Arial"/>
          <w:sz w:val="24"/>
          <w:szCs w:val="24"/>
        </w:rPr>
        <w:t xml:space="preserve"> dans une grande enveloppe et doit contenir les documents suivants :</w:t>
      </w:r>
    </w:p>
    <w:p w14:paraId="0891C57E" w14:textId="77777777" w:rsidR="001B737D" w:rsidRPr="001A63A8" w:rsidRDefault="001B737D" w:rsidP="00614D3D">
      <w:pPr>
        <w:autoSpaceDE w:val="0"/>
        <w:autoSpaceDN w:val="0"/>
        <w:adjustRightInd w:val="0"/>
        <w:spacing w:after="0" w:line="240" w:lineRule="auto"/>
        <w:rPr>
          <w:rFonts w:ascii="Arial" w:hAnsi="Arial" w:cs="Arial"/>
          <w:sz w:val="24"/>
          <w:szCs w:val="24"/>
        </w:rPr>
      </w:pPr>
    </w:p>
    <w:p w14:paraId="4607554B" w14:textId="6B37F7D8" w:rsidR="00932D7E" w:rsidRPr="001A63A8" w:rsidRDefault="007B4AE9" w:rsidP="00A6497A">
      <w:pPr>
        <w:pStyle w:val="Paragraphedeliste"/>
        <w:numPr>
          <w:ilvl w:val="1"/>
          <w:numId w:val="39"/>
        </w:numPr>
        <w:autoSpaceDE w:val="0"/>
        <w:autoSpaceDN w:val="0"/>
        <w:adjustRightInd w:val="0"/>
        <w:spacing w:after="0" w:line="240" w:lineRule="auto"/>
        <w:ind w:left="426"/>
        <w:rPr>
          <w:rFonts w:ascii="Arial" w:hAnsi="Arial" w:cs="Arial"/>
          <w:sz w:val="24"/>
          <w:szCs w:val="24"/>
          <w:u w:val="single"/>
        </w:rPr>
      </w:pPr>
      <w:r w:rsidRPr="001A63A8">
        <w:rPr>
          <w:rFonts w:ascii="Arial" w:hAnsi="Arial" w:cs="Arial"/>
          <w:b/>
          <w:sz w:val="24"/>
          <w:szCs w:val="24"/>
          <w:u w:val="single"/>
        </w:rPr>
        <w:t xml:space="preserve"> </w:t>
      </w:r>
      <w:r w:rsidR="00932D7E" w:rsidRPr="001A63A8">
        <w:rPr>
          <w:rFonts w:ascii="Arial" w:hAnsi="Arial" w:cs="Arial"/>
          <w:b/>
          <w:sz w:val="24"/>
          <w:szCs w:val="24"/>
          <w:u w:val="single"/>
        </w:rPr>
        <w:t>Le dossier administratif comprenant les documents suivants </w:t>
      </w:r>
      <w:r w:rsidR="00932D7E" w:rsidRPr="001A63A8">
        <w:rPr>
          <w:rFonts w:ascii="Arial" w:hAnsi="Arial" w:cs="Arial"/>
          <w:b/>
          <w:sz w:val="24"/>
          <w:szCs w:val="24"/>
        </w:rPr>
        <w:t>:  </w:t>
      </w:r>
    </w:p>
    <w:p w14:paraId="3BC2C77D" w14:textId="77777777" w:rsidR="0075759C" w:rsidRPr="001A63A8" w:rsidRDefault="00474AE4" w:rsidP="00A6497A">
      <w:pPr>
        <w:pStyle w:val="Paragraphedeliste"/>
        <w:numPr>
          <w:ilvl w:val="0"/>
          <w:numId w:val="36"/>
        </w:numPr>
        <w:ind w:left="426"/>
        <w:jc w:val="both"/>
        <w:rPr>
          <w:rFonts w:ascii="Arial" w:hAnsi="Arial" w:cs="Arial"/>
          <w:sz w:val="24"/>
          <w:szCs w:val="24"/>
        </w:rPr>
      </w:pPr>
      <w:r w:rsidRPr="001A63A8">
        <w:rPr>
          <w:rFonts w:ascii="Arial" w:hAnsi="Arial" w:cs="Arial"/>
          <w:sz w:val="24"/>
          <w:szCs w:val="24"/>
        </w:rPr>
        <w:t>Informations générales du fournisseur (voir modèle annexe 1) </w:t>
      </w:r>
    </w:p>
    <w:p w14:paraId="43DD62CA" w14:textId="528C1767" w:rsidR="0075759C" w:rsidRPr="001A63A8" w:rsidRDefault="00474AE4" w:rsidP="00A6497A">
      <w:pPr>
        <w:pStyle w:val="Paragraphedeliste"/>
        <w:numPr>
          <w:ilvl w:val="0"/>
          <w:numId w:val="36"/>
        </w:numPr>
        <w:ind w:left="426"/>
        <w:jc w:val="both"/>
        <w:rPr>
          <w:rFonts w:ascii="Arial" w:hAnsi="Arial" w:cs="Arial"/>
          <w:sz w:val="24"/>
          <w:szCs w:val="24"/>
        </w:rPr>
      </w:pPr>
      <w:r w:rsidRPr="001A63A8">
        <w:rPr>
          <w:rFonts w:ascii="Arial" w:hAnsi="Arial" w:cs="Arial"/>
          <w:b/>
          <w:bCs/>
          <w:sz w:val="24"/>
          <w:szCs w:val="24"/>
        </w:rPr>
        <w:t>Une copie légalisée</w:t>
      </w:r>
      <w:r w:rsidRPr="001A63A8">
        <w:rPr>
          <w:rFonts w:ascii="Arial" w:hAnsi="Arial" w:cs="Arial"/>
          <w:sz w:val="24"/>
          <w:szCs w:val="24"/>
        </w:rPr>
        <w:t xml:space="preserve"> du registre de </w:t>
      </w:r>
      <w:proofErr w:type="gramStart"/>
      <w:r w:rsidRPr="001A63A8">
        <w:rPr>
          <w:rFonts w:ascii="Arial" w:hAnsi="Arial" w:cs="Arial"/>
          <w:sz w:val="24"/>
          <w:szCs w:val="24"/>
        </w:rPr>
        <w:t>commerce</w:t>
      </w:r>
      <w:r w:rsidR="00D31B40" w:rsidRPr="001A63A8">
        <w:rPr>
          <w:rFonts w:ascii="Arial" w:hAnsi="Arial" w:cs="Arial"/>
          <w:sz w:val="24"/>
          <w:szCs w:val="24"/>
        </w:rPr>
        <w:t>;</w:t>
      </w:r>
      <w:proofErr w:type="gramEnd"/>
      <w:r w:rsidRPr="001A63A8">
        <w:rPr>
          <w:rFonts w:ascii="Arial" w:hAnsi="Arial" w:cs="Arial"/>
          <w:sz w:val="24"/>
          <w:szCs w:val="24"/>
        </w:rPr>
        <w:t xml:space="preserve"> </w:t>
      </w:r>
    </w:p>
    <w:p w14:paraId="1F8FC92F" w14:textId="58A541F6" w:rsidR="0075759C" w:rsidRPr="001A63A8" w:rsidRDefault="00474AE4" w:rsidP="00A6497A">
      <w:pPr>
        <w:pStyle w:val="Paragraphedeliste"/>
        <w:numPr>
          <w:ilvl w:val="0"/>
          <w:numId w:val="36"/>
        </w:numPr>
        <w:ind w:left="426"/>
        <w:jc w:val="both"/>
        <w:rPr>
          <w:rFonts w:ascii="Arial" w:hAnsi="Arial" w:cs="Arial"/>
          <w:sz w:val="24"/>
          <w:szCs w:val="24"/>
        </w:rPr>
      </w:pPr>
      <w:r w:rsidRPr="001A63A8">
        <w:rPr>
          <w:rFonts w:ascii="Arial" w:hAnsi="Arial" w:cs="Arial"/>
          <w:b/>
          <w:bCs/>
          <w:sz w:val="24"/>
          <w:szCs w:val="24"/>
        </w:rPr>
        <w:t>Copie légalisée</w:t>
      </w:r>
      <w:r w:rsidRPr="001A63A8">
        <w:rPr>
          <w:rFonts w:ascii="Arial" w:hAnsi="Arial" w:cs="Arial"/>
          <w:sz w:val="24"/>
          <w:szCs w:val="24"/>
        </w:rPr>
        <w:t xml:space="preserve"> de la carte du numéro d’Identification Fiscale (NIF</w:t>
      </w:r>
      <w:proofErr w:type="gramStart"/>
      <w:r w:rsidRPr="001A63A8">
        <w:rPr>
          <w:rFonts w:ascii="Arial" w:hAnsi="Arial" w:cs="Arial"/>
          <w:sz w:val="24"/>
          <w:szCs w:val="24"/>
        </w:rPr>
        <w:t>)</w:t>
      </w:r>
      <w:r w:rsidR="00D31B40" w:rsidRPr="001A63A8">
        <w:rPr>
          <w:rFonts w:ascii="Arial" w:hAnsi="Arial" w:cs="Arial"/>
          <w:sz w:val="24"/>
          <w:szCs w:val="24"/>
        </w:rPr>
        <w:t>;</w:t>
      </w:r>
      <w:proofErr w:type="gramEnd"/>
    </w:p>
    <w:p w14:paraId="5F6E639E" w14:textId="105B700C" w:rsidR="0075759C" w:rsidRPr="001A63A8" w:rsidRDefault="00474AE4" w:rsidP="00A6497A">
      <w:pPr>
        <w:pStyle w:val="Paragraphedeliste"/>
        <w:numPr>
          <w:ilvl w:val="0"/>
          <w:numId w:val="36"/>
        </w:numPr>
        <w:ind w:left="426"/>
        <w:jc w:val="both"/>
        <w:rPr>
          <w:rFonts w:ascii="Arial" w:hAnsi="Arial" w:cs="Arial"/>
          <w:sz w:val="24"/>
          <w:szCs w:val="24"/>
        </w:rPr>
      </w:pPr>
      <w:r w:rsidRPr="001A63A8">
        <w:rPr>
          <w:rFonts w:ascii="Arial" w:hAnsi="Arial" w:cs="Arial"/>
          <w:sz w:val="24"/>
          <w:szCs w:val="24"/>
        </w:rPr>
        <w:t>Une copie du quitus fiscal valide au dépôt du dossier</w:t>
      </w:r>
      <w:r w:rsidR="00961729" w:rsidRPr="001A63A8">
        <w:rPr>
          <w:rFonts w:ascii="Arial" w:hAnsi="Arial" w:cs="Arial"/>
          <w:sz w:val="24"/>
          <w:szCs w:val="24"/>
        </w:rPr>
        <w:t xml:space="preserve"> </w:t>
      </w:r>
      <w:r w:rsidR="00961729" w:rsidRPr="001A63A8">
        <w:rPr>
          <w:rFonts w:ascii="Arial" w:hAnsi="Arial" w:cs="Arial"/>
          <w:b/>
          <w:bCs/>
          <w:sz w:val="24"/>
          <w:szCs w:val="24"/>
        </w:rPr>
        <w:t>(obligatoire)</w:t>
      </w:r>
      <w:r w:rsidR="00961729" w:rsidRPr="001A63A8">
        <w:rPr>
          <w:rFonts w:ascii="Arial" w:hAnsi="Arial" w:cs="Arial"/>
          <w:sz w:val="24"/>
          <w:szCs w:val="24"/>
        </w:rPr>
        <w:t xml:space="preserve"> ;</w:t>
      </w:r>
      <w:r w:rsidRPr="001A63A8">
        <w:rPr>
          <w:rFonts w:ascii="Arial" w:hAnsi="Arial" w:cs="Arial"/>
          <w:sz w:val="24"/>
          <w:szCs w:val="24"/>
        </w:rPr>
        <w:t xml:space="preserve"> </w:t>
      </w:r>
    </w:p>
    <w:p w14:paraId="601E5B77" w14:textId="6E063C25" w:rsidR="00474AE4" w:rsidRPr="001A63A8" w:rsidRDefault="00474AE4" w:rsidP="00A6497A">
      <w:pPr>
        <w:pStyle w:val="Paragraphedeliste"/>
        <w:numPr>
          <w:ilvl w:val="0"/>
          <w:numId w:val="36"/>
        </w:numPr>
        <w:ind w:left="426"/>
        <w:jc w:val="both"/>
        <w:rPr>
          <w:rFonts w:ascii="Arial" w:hAnsi="Arial" w:cs="Arial"/>
          <w:sz w:val="24"/>
          <w:szCs w:val="24"/>
        </w:rPr>
      </w:pPr>
      <w:r w:rsidRPr="001A63A8">
        <w:rPr>
          <w:rFonts w:ascii="Arial" w:hAnsi="Arial" w:cs="Arial"/>
          <w:sz w:val="24"/>
          <w:szCs w:val="24"/>
        </w:rPr>
        <w:t xml:space="preserve">Certificat de non-faillite délivré par le tribunal de commerce datant tout au plus d’un mois </w:t>
      </w:r>
      <w:r w:rsidR="00961729" w:rsidRPr="001A63A8">
        <w:rPr>
          <w:rFonts w:ascii="Arial" w:hAnsi="Arial" w:cs="Arial"/>
          <w:b/>
          <w:bCs/>
          <w:sz w:val="24"/>
          <w:szCs w:val="24"/>
        </w:rPr>
        <w:t>(obligatoire</w:t>
      </w:r>
      <w:r w:rsidR="0073181B" w:rsidRPr="001A63A8">
        <w:rPr>
          <w:rFonts w:ascii="Arial" w:hAnsi="Arial" w:cs="Arial"/>
          <w:b/>
          <w:bCs/>
          <w:sz w:val="24"/>
          <w:szCs w:val="24"/>
        </w:rPr>
        <w:t>)</w:t>
      </w:r>
      <w:r w:rsidR="0073181B" w:rsidRPr="001A63A8">
        <w:rPr>
          <w:rFonts w:ascii="Arial" w:hAnsi="Arial" w:cs="Arial"/>
          <w:sz w:val="24"/>
          <w:szCs w:val="24"/>
        </w:rPr>
        <w:t xml:space="preserve"> ;</w:t>
      </w:r>
    </w:p>
    <w:p w14:paraId="23EBBA2A" w14:textId="47FBCD82" w:rsidR="001B737D" w:rsidRPr="001A63A8" w:rsidRDefault="001B737D" w:rsidP="0066395A">
      <w:pPr>
        <w:contextualSpacing/>
        <w:jc w:val="both"/>
        <w:rPr>
          <w:rFonts w:ascii="Arial" w:hAnsi="Arial" w:cs="Arial"/>
          <w:b/>
          <w:sz w:val="24"/>
          <w:szCs w:val="24"/>
        </w:rPr>
      </w:pPr>
      <w:r w:rsidRPr="001A63A8">
        <w:rPr>
          <w:rFonts w:ascii="Arial" w:hAnsi="Arial" w:cs="Arial"/>
          <w:b/>
          <w:sz w:val="24"/>
          <w:szCs w:val="24"/>
        </w:rPr>
        <w:t xml:space="preserve">Ces documents sus mentionnés dits obligatoires sont requis dans la totalité pour l’évaluation des pièces administratives. </w:t>
      </w:r>
    </w:p>
    <w:p w14:paraId="023C8E16" w14:textId="45D9DFAD" w:rsidR="0066395A" w:rsidRPr="001A63A8" w:rsidRDefault="001B737D" w:rsidP="0066395A">
      <w:pPr>
        <w:contextualSpacing/>
        <w:jc w:val="both"/>
        <w:rPr>
          <w:rFonts w:ascii="Arial" w:hAnsi="Arial" w:cs="Arial"/>
          <w:b/>
          <w:sz w:val="24"/>
          <w:szCs w:val="24"/>
        </w:rPr>
      </w:pPr>
      <w:r w:rsidRPr="001A63A8">
        <w:rPr>
          <w:rFonts w:ascii="Arial" w:hAnsi="Arial" w:cs="Arial"/>
          <w:b/>
          <w:sz w:val="24"/>
          <w:szCs w:val="24"/>
        </w:rPr>
        <w:t xml:space="preserve">L’absence </w:t>
      </w:r>
      <w:r w:rsidR="0066395A" w:rsidRPr="001A63A8">
        <w:rPr>
          <w:rFonts w:ascii="Arial" w:hAnsi="Arial" w:cs="Arial"/>
          <w:b/>
          <w:sz w:val="24"/>
          <w:szCs w:val="24"/>
        </w:rPr>
        <w:t xml:space="preserve">(non-fourniture) </w:t>
      </w:r>
      <w:r w:rsidRPr="001A63A8">
        <w:rPr>
          <w:rFonts w:ascii="Arial" w:hAnsi="Arial" w:cs="Arial"/>
          <w:b/>
          <w:sz w:val="24"/>
          <w:szCs w:val="24"/>
        </w:rPr>
        <w:t>ou la non-conformité d</w:t>
      </w:r>
      <w:r w:rsidR="00770EB9" w:rsidRPr="001A63A8">
        <w:rPr>
          <w:rFonts w:ascii="Arial" w:hAnsi="Arial" w:cs="Arial"/>
          <w:b/>
          <w:sz w:val="24"/>
          <w:szCs w:val="24"/>
        </w:rPr>
        <w:t>’un seul des documents à caractère obligatoire entraine le rejet du dossier.</w:t>
      </w:r>
      <w:r w:rsidR="0066395A" w:rsidRPr="001A63A8">
        <w:rPr>
          <w:rFonts w:ascii="Arial" w:hAnsi="Arial" w:cs="Arial"/>
          <w:b/>
          <w:sz w:val="24"/>
          <w:szCs w:val="24"/>
        </w:rPr>
        <w:t xml:space="preserve"> </w:t>
      </w:r>
    </w:p>
    <w:p w14:paraId="37833E1B" w14:textId="37E9BF28" w:rsidR="001B737D" w:rsidRPr="001A63A8" w:rsidRDefault="0066395A" w:rsidP="0066395A">
      <w:pPr>
        <w:contextualSpacing/>
        <w:jc w:val="both"/>
        <w:rPr>
          <w:rFonts w:ascii="Arial" w:hAnsi="Arial" w:cs="Arial"/>
          <w:b/>
          <w:sz w:val="24"/>
          <w:szCs w:val="24"/>
        </w:rPr>
      </w:pPr>
      <w:r w:rsidRPr="001A63A8">
        <w:rPr>
          <w:rFonts w:ascii="Arial" w:hAnsi="Arial" w:cs="Arial"/>
          <w:b/>
          <w:sz w:val="24"/>
          <w:szCs w:val="24"/>
        </w:rPr>
        <w:t>Avant la soumission, les candidats devront veiller à la complétude</w:t>
      </w:r>
      <w:r w:rsidR="000D29EA" w:rsidRPr="001A63A8">
        <w:rPr>
          <w:rFonts w:ascii="Arial" w:hAnsi="Arial" w:cs="Arial"/>
          <w:b/>
          <w:sz w:val="24"/>
          <w:szCs w:val="24"/>
        </w:rPr>
        <w:t xml:space="preserve"> de ces documents.</w:t>
      </w:r>
    </w:p>
    <w:p w14:paraId="7B6C8194" w14:textId="77777777" w:rsidR="001B737D" w:rsidRPr="001A63A8" w:rsidRDefault="001B737D" w:rsidP="001B737D">
      <w:pPr>
        <w:jc w:val="both"/>
        <w:rPr>
          <w:rFonts w:ascii="Arial" w:hAnsi="Arial" w:cs="Arial"/>
          <w:sz w:val="24"/>
          <w:szCs w:val="24"/>
        </w:rPr>
      </w:pPr>
    </w:p>
    <w:p w14:paraId="774B6C8D" w14:textId="7ECAD9D9" w:rsidR="00F51D86" w:rsidRPr="001A63A8" w:rsidRDefault="007B4AE9" w:rsidP="00A6497A">
      <w:pPr>
        <w:autoSpaceDE w:val="0"/>
        <w:autoSpaceDN w:val="0"/>
        <w:adjustRightInd w:val="0"/>
        <w:spacing w:after="0" w:line="240" w:lineRule="auto"/>
        <w:ind w:left="720" w:hanging="578"/>
        <w:rPr>
          <w:rFonts w:ascii="Arial" w:hAnsi="Arial" w:cs="Arial"/>
          <w:sz w:val="24"/>
          <w:szCs w:val="24"/>
          <w:u w:val="single"/>
        </w:rPr>
      </w:pPr>
      <w:r w:rsidRPr="001A63A8">
        <w:rPr>
          <w:rFonts w:ascii="Arial" w:hAnsi="Arial" w:cs="Arial"/>
          <w:b/>
          <w:sz w:val="24"/>
          <w:szCs w:val="24"/>
        </w:rPr>
        <w:t>7</w:t>
      </w:r>
      <w:r w:rsidR="00F51D86" w:rsidRPr="001A63A8">
        <w:rPr>
          <w:rFonts w:ascii="Arial" w:hAnsi="Arial" w:cs="Arial"/>
          <w:b/>
          <w:sz w:val="24"/>
          <w:szCs w:val="24"/>
        </w:rPr>
        <w:t xml:space="preserve">.2 </w:t>
      </w:r>
      <w:r w:rsidR="00F51D86" w:rsidRPr="001A63A8">
        <w:rPr>
          <w:rFonts w:ascii="Arial" w:hAnsi="Arial" w:cs="Arial"/>
          <w:b/>
          <w:sz w:val="24"/>
          <w:szCs w:val="24"/>
          <w:u w:val="single"/>
        </w:rPr>
        <w:t>Le</w:t>
      </w:r>
      <w:r w:rsidR="00F00A0B" w:rsidRPr="001A63A8">
        <w:rPr>
          <w:rFonts w:ascii="Arial" w:hAnsi="Arial" w:cs="Arial"/>
          <w:b/>
          <w:sz w:val="24"/>
          <w:szCs w:val="24"/>
          <w:u w:val="single"/>
        </w:rPr>
        <w:t>s</w:t>
      </w:r>
      <w:r w:rsidR="00F51D86" w:rsidRPr="001A63A8">
        <w:rPr>
          <w:rFonts w:ascii="Arial" w:hAnsi="Arial" w:cs="Arial"/>
          <w:b/>
          <w:sz w:val="24"/>
          <w:szCs w:val="24"/>
          <w:u w:val="single"/>
        </w:rPr>
        <w:t xml:space="preserve"> Capacité commerciales </w:t>
      </w:r>
      <w:r w:rsidR="00F51D86" w:rsidRPr="001A63A8">
        <w:rPr>
          <w:rFonts w:ascii="Arial" w:hAnsi="Arial" w:cs="Arial"/>
          <w:b/>
          <w:sz w:val="24"/>
          <w:szCs w:val="24"/>
        </w:rPr>
        <w:t>:  </w:t>
      </w:r>
    </w:p>
    <w:p w14:paraId="239061D9" w14:textId="5B9E5E6A" w:rsidR="00F51D86" w:rsidRPr="001A63A8" w:rsidRDefault="00F51D86" w:rsidP="00A6497A">
      <w:pPr>
        <w:pStyle w:val="Paragraphedeliste"/>
        <w:numPr>
          <w:ilvl w:val="0"/>
          <w:numId w:val="34"/>
        </w:numPr>
        <w:ind w:left="426"/>
        <w:jc w:val="both"/>
        <w:rPr>
          <w:rFonts w:ascii="Arial" w:hAnsi="Arial" w:cs="Arial"/>
          <w:sz w:val="24"/>
          <w:szCs w:val="24"/>
        </w:rPr>
      </w:pPr>
      <w:r w:rsidRPr="001A63A8">
        <w:rPr>
          <w:rFonts w:ascii="Arial" w:hAnsi="Arial" w:cs="Arial"/>
          <w:sz w:val="24"/>
          <w:szCs w:val="24"/>
        </w:rPr>
        <w:t xml:space="preserve">Preuve de </w:t>
      </w:r>
      <w:r w:rsidR="00B811C2" w:rsidRPr="001A63A8">
        <w:rPr>
          <w:rFonts w:ascii="Arial" w:hAnsi="Arial" w:cs="Arial"/>
          <w:sz w:val="24"/>
          <w:szCs w:val="24"/>
        </w:rPr>
        <w:t>trois</w:t>
      </w:r>
      <w:r w:rsidR="00F51E15" w:rsidRPr="001A63A8">
        <w:rPr>
          <w:rFonts w:ascii="Arial" w:hAnsi="Arial" w:cs="Arial"/>
          <w:sz w:val="24"/>
          <w:szCs w:val="24"/>
        </w:rPr>
        <w:t xml:space="preserve"> (</w:t>
      </w:r>
      <w:r w:rsidR="00B811C2" w:rsidRPr="001A63A8">
        <w:rPr>
          <w:rFonts w:ascii="Arial" w:hAnsi="Arial" w:cs="Arial"/>
          <w:sz w:val="24"/>
          <w:szCs w:val="24"/>
        </w:rPr>
        <w:t>3</w:t>
      </w:r>
      <w:r w:rsidR="00F51E15" w:rsidRPr="001A63A8">
        <w:rPr>
          <w:rFonts w:ascii="Arial" w:hAnsi="Arial" w:cs="Arial"/>
          <w:sz w:val="24"/>
          <w:szCs w:val="24"/>
        </w:rPr>
        <w:t xml:space="preserve">) </w:t>
      </w:r>
      <w:r w:rsidRPr="001A63A8">
        <w:rPr>
          <w:rFonts w:ascii="Arial" w:hAnsi="Arial" w:cs="Arial"/>
          <w:sz w:val="24"/>
          <w:szCs w:val="24"/>
        </w:rPr>
        <w:t xml:space="preserve">commandes similaires </w:t>
      </w:r>
      <w:r w:rsidR="0061172D" w:rsidRPr="001A63A8">
        <w:rPr>
          <w:rFonts w:ascii="Arial" w:hAnsi="Arial" w:cs="Arial"/>
          <w:sz w:val="24"/>
          <w:szCs w:val="24"/>
        </w:rPr>
        <w:t>(</w:t>
      </w:r>
      <w:r w:rsidR="00F00A0B" w:rsidRPr="001A63A8">
        <w:rPr>
          <w:rFonts w:ascii="Arial" w:hAnsi="Arial" w:cs="Arial"/>
          <w:sz w:val="24"/>
          <w:szCs w:val="24"/>
        </w:rPr>
        <w:t xml:space="preserve">achat </w:t>
      </w:r>
      <w:r w:rsidR="00770EB9" w:rsidRPr="001A63A8">
        <w:rPr>
          <w:rFonts w:ascii="Arial" w:hAnsi="Arial" w:cs="Arial"/>
          <w:sz w:val="24"/>
          <w:szCs w:val="24"/>
        </w:rPr>
        <w:t xml:space="preserve">de sac </w:t>
      </w:r>
      <w:proofErr w:type="spellStart"/>
      <w:r w:rsidR="00770EB9" w:rsidRPr="001A63A8">
        <w:rPr>
          <w:rFonts w:ascii="Arial" w:hAnsi="Arial" w:cs="Arial"/>
          <w:sz w:val="24"/>
          <w:szCs w:val="24"/>
        </w:rPr>
        <w:t>PICs</w:t>
      </w:r>
      <w:proofErr w:type="spellEnd"/>
      <w:r w:rsidR="00770EB9" w:rsidRPr="001A63A8">
        <w:rPr>
          <w:rFonts w:ascii="Arial" w:hAnsi="Arial" w:cs="Arial"/>
          <w:sz w:val="24"/>
          <w:szCs w:val="24"/>
        </w:rPr>
        <w:t xml:space="preserve">) les expériences relatives aux semences, et équipements agricoles sont également éligibles. Le montant par commande est fixé à 12.000.000 </w:t>
      </w:r>
      <w:r w:rsidR="008723B1" w:rsidRPr="001A63A8">
        <w:rPr>
          <w:rFonts w:ascii="Arial" w:hAnsi="Arial" w:cs="Arial"/>
          <w:sz w:val="24"/>
          <w:szCs w:val="24"/>
        </w:rPr>
        <w:t>FCFA ;</w:t>
      </w:r>
    </w:p>
    <w:p w14:paraId="4F66D29B" w14:textId="5FB25EFF" w:rsidR="009C3E2E" w:rsidRPr="001A63A8" w:rsidRDefault="009C3E2E" w:rsidP="00A6497A">
      <w:pPr>
        <w:pStyle w:val="Paragraphedeliste"/>
        <w:numPr>
          <w:ilvl w:val="0"/>
          <w:numId w:val="34"/>
        </w:numPr>
        <w:ind w:left="426"/>
        <w:jc w:val="both"/>
        <w:rPr>
          <w:rFonts w:ascii="Arial" w:hAnsi="Arial" w:cs="Arial"/>
          <w:sz w:val="24"/>
          <w:szCs w:val="24"/>
        </w:rPr>
      </w:pPr>
      <w:r w:rsidRPr="001A63A8">
        <w:rPr>
          <w:rFonts w:ascii="Arial" w:hAnsi="Arial" w:cs="Arial"/>
          <w:sz w:val="24"/>
          <w:szCs w:val="24"/>
        </w:rPr>
        <w:t>Une attestation de bonne relation fournie par une banque régulièrement installée au Mali et datant tout au plus de trois (03) mois</w:t>
      </w:r>
      <w:r w:rsidR="008723B1" w:rsidRPr="001A63A8">
        <w:rPr>
          <w:rFonts w:ascii="Arial" w:hAnsi="Arial" w:cs="Arial"/>
          <w:sz w:val="24"/>
          <w:szCs w:val="24"/>
        </w:rPr>
        <w:t>.</w:t>
      </w:r>
    </w:p>
    <w:p w14:paraId="383E1ED4" w14:textId="77777777" w:rsidR="008723B1" w:rsidRPr="001A63A8" w:rsidRDefault="008723B1" w:rsidP="008723B1">
      <w:pPr>
        <w:jc w:val="both"/>
        <w:rPr>
          <w:rFonts w:ascii="Arial" w:hAnsi="Arial" w:cs="Arial"/>
          <w:sz w:val="24"/>
          <w:szCs w:val="24"/>
        </w:rPr>
      </w:pPr>
    </w:p>
    <w:p w14:paraId="3BC88A4A" w14:textId="77777777" w:rsidR="00A6497A" w:rsidRPr="001A63A8" w:rsidRDefault="00A6497A" w:rsidP="00A6497A">
      <w:pPr>
        <w:jc w:val="both"/>
        <w:rPr>
          <w:rFonts w:ascii="Arial" w:hAnsi="Arial" w:cs="Arial"/>
          <w:sz w:val="24"/>
          <w:szCs w:val="24"/>
        </w:rPr>
      </w:pPr>
    </w:p>
    <w:p w14:paraId="1A719ECC" w14:textId="77777777" w:rsidR="00A6497A" w:rsidRPr="001A63A8" w:rsidRDefault="00A6497A" w:rsidP="00A6497A">
      <w:pPr>
        <w:jc w:val="both"/>
        <w:rPr>
          <w:rFonts w:ascii="Arial" w:hAnsi="Arial" w:cs="Arial"/>
          <w:sz w:val="24"/>
          <w:szCs w:val="24"/>
        </w:rPr>
      </w:pPr>
    </w:p>
    <w:p w14:paraId="7694CD82" w14:textId="6B18F531" w:rsidR="00932D7E" w:rsidRPr="001A63A8" w:rsidRDefault="00932D7E" w:rsidP="00A6497A">
      <w:pPr>
        <w:pStyle w:val="Paragraphedeliste"/>
        <w:numPr>
          <w:ilvl w:val="1"/>
          <w:numId w:val="41"/>
        </w:numPr>
        <w:spacing w:after="0"/>
        <w:ind w:left="567"/>
        <w:rPr>
          <w:rFonts w:ascii="Arial" w:hAnsi="Arial" w:cs="Arial"/>
          <w:b/>
          <w:sz w:val="24"/>
          <w:szCs w:val="24"/>
        </w:rPr>
      </w:pPr>
      <w:r w:rsidRPr="001A63A8">
        <w:rPr>
          <w:rFonts w:ascii="Arial" w:hAnsi="Arial" w:cs="Arial"/>
          <w:b/>
          <w:sz w:val="24"/>
          <w:szCs w:val="24"/>
          <w:u w:val="single"/>
        </w:rPr>
        <w:t>L’offre financière doit contenir les éléments suivants</w:t>
      </w:r>
      <w:r w:rsidRPr="001A63A8">
        <w:rPr>
          <w:rFonts w:ascii="Arial" w:hAnsi="Arial" w:cs="Arial"/>
          <w:b/>
          <w:sz w:val="24"/>
          <w:szCs w:val="24"/>
        </w:rPr>
        <w:t> :</w:t>
      </w:r>
    </w:p>
    <w:p w14:paraId="2E98A993" w14:textId="77777777" w:rsidR="008723B1" w:rsidRPr="001A63A8" w:rsidRDefault="008723B1" w:rsidP="008723B1">
      <w:pPr>
        <w:spacing w:after="0"/>
        <w:ind w:left="207"/>
        <w:rPr>
          <w:rFonts w:ascii="Arial" w:hAnsi="Arial" w:cs="Arial"/>
          <w:b/>
          <w:sz w:val="24"/>
          <w:szCs w:val="24"/>
        </w:rPr>
      </w:pPr>
    </w:p>
    <w:p w14:paraId="4B88DF9B" w14:textId="7C7132DC" w:rsidR="006F44C0" w:rsidRPr="001A63A8" w:rsidRDefault="00932D7E" w:rsidP="006F44C0">
      <w:pPr>
        <w:pStyle w:val="Paragraphedeliste"/>
        <w:numPr>
          <w:ilvl w:val="0"/>
          <w:numId w:val="5"/>
        </w:numPr>
        <w:ind w:left="1080"/>
        <w:rPr>
          <w:rFonts w:ascii="Arial" w:hAnsi="Arial" w:cs="Arial"/>
          <w:sz w:val="24"/>
          <w:szCs w:val="24"/>
        </w:rPr>
      </w:pPr>
      <w:r w:rsidRPr="001A63A8">
        <w:rPr>
          <w:rFonts w:ascii="Arial" w:hAnsi="Arial" w:cs="Arial"/>
          <w:sz w:val="24"/>
          <w:szCs w:val="24"/>
        </w:rPr>
        <w:t>L</w:t>
      </w:r>
      <w:r w:rsidR="009C3E2E" w:rsidRPr="001A63A8">
        <w:rPr>
          <w:rFonts w:ascii="Arial" w:hAnsi="Arial" w:cs="Arial"/>
          <w:sz w:val="24"/>
          <w:szCs w:val="24"/>
        </w:rPr>
        <w:t xml:space="preserve">’offre de prix </w:t>
      </w:r>
      <w:r w:rsidRPr="001A63A8">
        <w:rPr>
          <w:rFonts w:ascii="Arial" w:hAnsi="Arial" w:cs="Arial"/>
          <w:sz w:val="24"/>
          <w:szCs w:val="24"/>
        </w:rPr>
        <w:t xml:space="preserve">à présenter en hors taxe, le prestataire s’il le souhaite peut faire apparaitre le montant HT, la TVA et le montant TTC. </w:t>
      </w:r>
    </w:p>
    <w:p w14:paraId="2FA5055E" w14:textId="77777777" w:rsidR="00932D7E" w:rsidRPr="001A63A8" w:rsidRDefault="00932D7E" w:rsidP="00932D7E">
      <w:pPr>
        <w:rPr>
          <w:rFonts w:ascii="Arial" w:hAnsi="Arial" w:cs="Arial"/>
          <w:b/>
          <w:sz w:val="24"/>
          <w:szCs w:val="24"/>
        </w:rPr>
      </w:pPr>
      <w:r w:rsidRPr="001A63A8">
        <w:rPr>
          <w:rFonts w:ascii="Arial" w:hAnsi="Arial" w:cs="Arial"/>
          <w:b/>
          <w:sz w:val="24"/>
          <w:szCs w:val="24"/>
        </w:rPr>
        <w:t>Important</w:t>
      </w:r>
    </w:p>
    <w:p w14:paraId="68CBADBB" w14:textId="66092ADB" w:rsidR="00932D7E" w:rsidRPr="001A63A8" w:rsidRDefault="00932D7E" w:rsidP="00932D7E">
      <w:pPr>
        <w:pStyle w:val="Paragraphedeliste"/>
        <w:numPr>
          <w:ilvl w:val="0"/>
          <w:numId w:val="7"/>
        </w:numPr>
        <w:autoSpaceDE w:val="0"/>
        <w:autoSpaceDN w:val="0"/>
        <w:adjustRightInd w:val="0"/>
        <w:spacing w:after="0" w:line="240" w:lineRule="auto"/>
        <w:rPr>
          <w:rFonts w:ascii="Arial" w:hAnsi="Arial" w:cs="Arial"/>
          <w:b/>
          <w:i/>
          <w:sz w:val="24"/>
          <w:szCs w:val="24"/>
        </w:rPr>
      </w:pPr>
      <w:r w:rsidRPr="001A63A8">
        <w:rPr>
          <w:rFonts w:ascii="Arial" w:hAnsi="Arial" w:cs="Arial"/>
          <w:b/>
          <w:i/>
          <w:sz w:val="24"/>
        </w:rPr>
        <w:t>En l‘absence de toutes autres informations précisant si le montant est TTC ou HT, le montant de l’offre financière sera supposé être en Hors taxe au cours de l’évaluation des offres.</w:t>
      </w:r>
    </w:p>
    <w:p w14:paraId="3612CAE0" w14:textId="77777777" w:rsidR="007B4AE9" w:rsidRPr="001A63A8" w:rsidRDefault="007B4AE9" w:rsidP="007B4AE9">
      <w:pPr>
        <w:autoSpaceDE w:val="0"/>
        <w:autoSpaceDN w:val="0"/>
        <w:adjustRightInd w:val="0"/>
        <w:spacing w:after="0" w:line="240" w:lineRule="auto"/>
        <w:rPr>
          <w:rFonts w:ascii="Arial" w:hAnsi="Arial" w:cs="Arial"/>
          <w:b/>
          <w:i/>
          <w:sz w:val="24"/>
          <w:szCs w:val="24"/>
        </w:rPr>
      </w:pPr>
    </w:p>
    <w:p w14:paraId="57FA726A" w14:textId="59C1C76A" w:rsidR="00932D7E" w:rsidRPr="001A63A8" w:rsidRDefault="00932D7E" w:rsidP="007B4AE9">
      <w:pPr>
        <w:pStyle w:val="Paragraphedeliste"/>
        <w:numPr>
          <w:ilvl w:val="0"/>
          <w:numId w:val="2"/>
        </w:numPr>
        <w:rPr>
          <w:rFonts w:ascii="Arial" w:hAnsi="Arial" w:cs="Arial"/>
          <w:b/>
          <w:sz w:val="24"/>
          <w:szCs w:val="24"/>
        </w:rPr>
      </w:pPr>
      <w:r w:rsidRPr="001A63A8">
        <w:rPr>
          <w:rFonts w:ascii="Arial" w:hAnsi="Arial" w:cs="Arial"/>
          <w:b/>
          <w:sz w:val="24"/>
          <w:szCs w:val="24"/>
        </w:rPr>
        <w:t>Soumission des offres</w:t>
      </w:r>
    </w:p>
    <w:p w14:paraId="6671E9D8" w14:textId="77777777" w:rsidR="007B4AE9" w:rsidRPr="001A63A8" w:rsidRDefault="007B4AE9" w:rsidP="007B4AE9">
      <w:pPr>
        <w:spacing w:after="0"/>
        <w:jc w:val="both"/>
        <w:rPr>
          <w:rFonts w:ascii="Arial" w:hAnsi="Arial" w:cs="Arial"/>
          <w:sz w:val="24"/>
          <w:szCs w:val="24"/>
        </w:rPr>
      </w:pPr>
      <w:r w:rsidRPr="001A63A8">
        <w:rPr>
          <w:rFonts w:ascii="Arial" w:hAnsi="Arial" w:cs="Arial"/>
          <w:sz w:val="24"/>
          <w:szCs w:val="24"/>
        </w:rPr>
        <w:t>Le dossier doit être composé des documents suivants placés dans une enveloppe comme tels :</w:t>
      </w:r>
    </w:p>
    <w:p w14:paraId="3B24EEB1" w14:textId="77777777" w:rsidR="007B4AE9" w:rsidRPr="001A63A8" w:rsidRDefault="007B4AE9" w:rsidP="007B4AE9">
      <w:pPr>
        <w:spacing w:after="0"/>
        <w:jc w:val="both"/>
        <w:rPr>
          <w:rFonts w:ascii="Arial" w:hAnsi="Arial" w:cs="Arial"/>
          <w:sz w:val="24"/>
          <w:szCs w:val="24"/>
        </w:rPr>
      </w:pPr>
    </w:p>
    <w:p w14:paraId="12E5D35F" w14:textId="77777777" w:rsidR="007B4AE9" w:rsidRPr="001A63A8" w:rsidRDefault="007B4AE9" w:rsidP="007B4AE9">
      <w:pPr>
        <w:pStyle w:val="Paragraphedeliste"/>
        <w:numPr>
          <w:ilvl w:val="0"/>
          <w:numId w:val="18"/>
        </w:numPr>
        <w:spacing w:after="0"/>
        <w:ind w:left="644"/>
        <w:jc w:val="both"/>
        <w:rPr>
          <w:rFonts w:ascii="Arial" w:hAnsi="Arial" w:cs="Arial"/>
          <w:sz w:val="24"/>
          <w:szCs w:val="24"/>
        </w:rPr>
      </w:pPr>
      <w:r w:rsidRPr="001A63A8">
        <w:rPr>
          <w:rFonts w:ascii="Arial" w:hAnsi="Arial" w:cs="Arial"/>
          <w:b/>
          <w:bCs/>
          <w:sz w:val="24"/>
          <w:szCs w:val="24"/>
        </w:rPr>
        <w:t xml:space="preserve">Pièces administratives et le dossier technique en </w:t>
      </w:r>
      <w:r w:rsidRPr="001A63A8">
        <w:rPr>
          <w:rFonts w:ascii="Arial" w:hAnsi="Arial" w:cs="Arial"/>
          <w:sz w:val="24"/>
          <w:szCs w:val="24"/>
        </w:rPr>
        <w:t>(2 exemplaires un original et une copie)</w:t>
      </w:r>
    </w:p>
    <w:p w14:paraId="15EA998A" w14:textId="77777777" w:rsidR="007B4AE9" w:rsidRPr="001A63A8" w:rsidRDefault="007B4AE9" w:rsidP="007B4AE9">
      <w:pPr>
        <w:pStyle w:val="Paragraphedeliste"/>
        <w:numPr>
          <w:ilvl w:val="0"/>
          <w:numId w:val="18"/>
        </w:numPr>
        <w:spacing w:after="0"/>
        <w:ind w:left="644"/>
        <w:jc w:val="both"/>
        <w:rPr>
          <w:rFonts w:ascii="Arial" w:hAnsi="Arial" w:cs="Arial"/>
          <w:sz w:val="24"/>
          <w:szCs w:val="24"/>
        </w:rPr>
      </w:pPr>
      <w:r w:rsidRPr="001A63A8">
        <w:rPr>
          <w:rFonts w:ascii="Arial" w:hAnsi="Arial" w:cs="Arial"/>
          <w:b/>
          <w:bCs/>
          <w:sz w:val="24"/>
          <w:szCs w:val="24"/>
        </w:rPr>
        <w:t xml:space="preserve">Offres financières </w:t>
      </w:r>
      <w:r w:rsidRPr="001A63A8">
        <w:rPr>
          <w:rFonts w:ascii="Arial" w:hAnsi="Arial" w:cs="Arial"/>
          <w:sz w:val="24"/>
          <w:szCs w:val="24"/>
        </w:rPr>
        <w:t>doit comporter le bordereau des prix unitaires, les quantités, et les montants.</w:t>
      </w:r>
    </w:p>
    <w:p w14:paraId="5AA19150" w14:textId="01D8197E" w:rsidR="007B4AE9" w:rsidRPr="001A63A8" w:rsidRDefault="007B4AE9" w:rsidP="007B4AE9">
      <w:pPr>
        <w:spacing w:after="0"/>
        <w:jc w:val="both"/>
        <w:rPr>
          <w:rFonts w:ascii="Arial" w:hAnsi="Arial" w:cs="Arial"/>
          <w:b/>
          <w:sz w:val="24"/>
          <w:szCs w:val="24"/>
        </w:rPr>
      </w:pPr>
      <w:r w:rsidRPr="001A63A8">
        <w:rPr>
          <w:rFonts w:ascii="Arial" w:hAnsi="Arial" w:cs="Arial"/>
          <w:sz w:val="24"/>
          <w:szCs w:val="24"/>
        </w:rPr>
        <w:t xml:space="preserve">Ainsi ces deux (2) enveloppes a et b doivent être placées dans la même grande enveloppe devant être déposé sous pli fermé au plus tard le </w:t>
      </w:r>
      <w:r w:rsidR="008723B1" w:rsidRPr="001A63A8">
        <w:rPr>
          <w:rFonts w:ascii="Arial" w:hAnsi="Arial" w:cs="Arial"/>
          <w:b/>
          <w:bCs/>
          <w:sz w:val="24"/>
          <w:szCs w:val="24"/>
        </w:rPr>
        <w:t>29</w:t>
      </w:r>
      <w:r w:rsidR="008723B1" w:rsidRPr="001A63A8">
        <w:rPr>
          <w:rFonts w:ascii="Arial" w:hAnsi="Arial" w:cs="Arial"/>
          <w:b/>
          <w:sz w:val="24"/>
          <w:szCs w:val="24"/>
        </w:rPr>
        <w:t>.08.2025</w:t>
      </w:r>
      <w:r w:rsidRPr="001A63A8">
        <w:rPr>
          <w:rFonts w:ascii="Arial" w:hAnsi="Arial" w:cs="Arial"/>
          <w:b/>
          <w:sz w:val="24"/>
          <w:szCs w:val="24"/>
        </w:rPr>
        <w:t xml:space="preserve"> à 10.00H</w:t>
      </w:r>
      <w:r w:rsidRPr="001A63A8">
        <w:rPr>
          <w:rFonts w:ascii="Arial" w:hAnsi="Arial" w:cs="Arial"/>
          <w:sz w:val="24"/>
          <w:szCs w:val="24"/>
        </w:rPr>
        <w:t xml:space="preserve"> au Secrétariat du bureau de la GIZ sis Rue 22, Porte 202, Badalabougou Est à Bamako. </w:t>
      </w:r>
    </w:p>
    <w:p w14:paraId="565A1C2D" w14:textId="77777777" w:rsidR="007B4AE9" w:rsidRPr="001A63A8" w:rsidRDefault="007B4AE9" w:rsidP="00E11689">
      <w:pPr>
        <w:spacing w:after="0"/>
        <w:jc w:val="both"/>
        <w:rPr>
          <w:rFonts w:ascii="Arial" w:hAnsi="Arial" w:cs="Arial"/>
          <w:sz w:val="24"/>
          <w:szCs w:val="24"/>
        </w:rPr>
      </w:pPr>
    </w:p>
    <w:p w14:paraId="1AF44C72" w14:textId="77777777" w:rsidR="00A6497A" w:rsidRPr="001A63A8" w:rsidRDefault="00E11689" w:rsidP="00E11689">
      <w:pPr>
        <w:spacing w:after="0"/>
        <w:jc w:val="both"/>
        <w:rPr>
          <w:rFonts w:ascii="Arial" w:hAnsi="Arial" w:cs="Arial"/>
          <w:sz w:val="24"/>
          <w:szCs w:val="24"/>
        </w:rPr>
      </w:pPr>
      <w:r w:rsidRPr="001A63A8">
        <w:rPr>
          <w:rFonts w:ascii="Arial" w:hAnsi="Arial" w:cs="Arial"/>
          <w:sz w:val="24"/>
          <w:szCs w:val="24"/>
        </w:rPr>
        <w:t>Le pli doit impérativement porter la mention suivante :</w:t>
      </w:r>
    </w:p>
    <w:p w14:paraId="0E33685E" w14:textId="0FF3E712" w:rsidR="000A5A9A" w:rsidRPr="001A63A8" w:rsidRDefault="00E11689" w:rsidP="00E11689">
      <w:pPr>
        <w:spacing w:after="0"/>
        <w:jc w:val="both"/>
        <w:rPr>
          <w:rFonts w:ascii="Arial" w:hAnsi="Arial" w:cs="Arial"/>
          <w:sz w:val="24"/>
          <w:szCs w:val="24"/>
        </w:rPr>
      </w:pPr>
      <w:r w:rsidRPr="001A63A8">
        <w:rPr>
          <w:rFonts w:ascii="Arial" w:hAnsi="Arial" w:cs="Arial"/>
          <w:sz w:val="24"/>
          <w:szCs w:val="24"/>
        </w:rPr>
        <w:t xml:space="preserve"> </w:t>
      </w:r>
    </w:p>
    <w:p w14:paraId="445838C6" w14:textId="57B10573" w:rsidR="00E11689" w:rsidRPr="001A63A8" w:rsidRDefault="00E11689" w:rsidP="00E11689">
      <w:pPr>
        <w:spacing w:after="0"/>
        <w:jc w:val="both"/>
        <w:rPr>
          <w:rFonts w:ascii="Arial" w:hAnsi="Arial" w:cs="Arial"/>
          <w:b/>
          <w:sz w:val="24"/>
          <w:szCs w:val="24"/>
        </w:rPr>
      </w:pPr>
      <w:r w:rsidRPr="001A63A8">
        <w:rPr>
          <w:rFonts w:ascii="Arial" w:hAnsi="Arial" w:cs="Arial"/>
          <w:b/>
          <w:sz w:val="24"/>
          <w:szCs w:val="24"/>
        </w:rPr>
        <w:t>« PROSOFT</w:t>
      </w:r>
      <w:r w:rsidR="00961729" w:rsidRPr="001A63A8">
        <w:rPr>
          <w:rFonts w:ascii="Arial" w:hAnsi="Arial" w:cs="Arial"/>
          <w:b/>
          <w:sz w:val="24"/>
          <w:szCs w:val="24"/>
        </w:rPr>
        <w:t xml:space="preserve"> </w:t>
      </w:r>
      <w:r w:rsidRPr="001A63A8">
        <w:rPr>
          <w:rFonts w:ascii="Arial" w:hAnsi="Arial" w:cs="Arial"/>
          <w:b/>
          <w:sz w:val="24"/>
          <w:szCs w:val="24"/>
        </w:rPr>
        <w:t>#</w:t>
      </w:r>
      <w:r w:rsidR="00961729" w:rsidRPr="001A63A8">
        <w:rPr>
          <w:rFonts w:ascii="Arial" w:hAnsi="Arial" w:cs="Arial"/>
          <w:b/>
          <w:sz w:val="24"/>
          <w:szCs w:val="24"/>
        </w:rPr>
        <w:t xml:space="preserve"> </w:t>
      </w:r>
      <w:r w:rsidRPr="001A63A8">
        <w:rPr>
          <w:rFonts w:ascii="Arial" w:hAnsi="Arial" w:cs="Arial"/>
          <w:b/>
          <w:sz w:val="24"/>
          <w:szCs w:val="24"/>
        </w:rPr>
        <w:t>91</w:t>
      </w:r>
      <w:r w:rsidR="001A60DF" w:rsidRPr="001A63A8">
        <w:rPr>
          <w:rFonts w:ascii="Arial" w:hAnsi="Arial" w:cs="Arial"/>
          <w:b/>
          <w:sz w:val="24"/>
          <w:szCs w:val="24"/>
        </w:rPr>
        <w:t>199097</w:t>
      </w:r>
      <w:r w:rsidR="00920929" w:rsidRPr="001A63A8">
        <w:rPr>
          <w:rFonts w:ascii="Arial" w:hAnsi="Arial" w:cs="Arial"/>
          <w:b/>
          <w:sz w:val="24"/>
          <w:szCs w:val="24"/>
        </w:rPr>
        <w:t>–</w:t>
      </w:r>
      <w:r w:rsidRPr="001A63A8">
        <w:rPr>
          <w:rFonts w:ascii="Arial" w:hAnsi="Arial" w:cs="Arial"/>
          <w:b/>
          <w:sz w:val="24"/>
          <w:szCs w:val="24"/>
        </w:rPr>
        <w:t xml:space="preserve"> </w:t>
      </w:r>
      <w:r w:rsidR="00B77A9F" w:rsidRPr="001A63A8">
        <w:rPr>
          <w:rFonts w:ascii="Arial" w:hAnsi="Arial" w:cs="Arial"/>
          <w:b/>
          <w:sz w:val="24"/>
          <w:szCs w:val="24"/>
        </w:rPr>
        <w:t xml:space="preserve">ACHAT </w:t>
      </w:r>
      <w:r w:rsidR="009F47A5" w:rsidRPr="001A63A8">
        <w:rPr>
          <w:rFonts w:ascii="Arial" w:hAnsi="Arial" w:cs="Arial"/>
          <w:b/>
          <w:sz w:val="24"/>
          <w:szCs w:val="24"/>
        </w:rPr>
        <w:t xml:space="preserve">DE </w:t>
      </w:r>
      <w:r w:rsidR="001A60DF" w:rsidRPr="001A63A8">
        <w:rPr>
          <w:rFonts w:ascii="Arial" w:hAnsi="Arial" w:cs="Arial"/>
          <w:b/>
          <w:sz w:val="24"/>
          <w:szCs w:val="24"/>
        </w:rPr>
        <w:t>SACS PICS</w:t>
      </w:r>
      <w:r w:rsidR="00911B5F" w:rsidRPr="001A63A8">
        <w:rPr>
          <w:rFonts w:ascii="Arial" w:hAnsi="Arial" w:cs="Arial"/>
          <w:b/>
          <w:sz w:val="24"/>
          <w:szCs w:val="24"/>
        </w:rPr>
        <w:t xml:space="preserve"> »</w:t>
      </w:r>
    </w:p>
    <w:p w14:paraId="1FAC86EE" w14:textId="77777777" w:rsidR="00911B5F" w:rsidRPr="001A63A8" w:rsidRDefault="00911B5F" w:rsidP="00E11689">
      <w:pPr>
        <w:spacing w:after="0"/>
        <w:jc w:val="both"/>
        <w:rPr>
          <w:rFonts w:ascii="Arial" w:hAnsi="Arial" w:cs="Arial"/>
          <w:b/>
          <w:sz w:val="24"/>
          <w:szCs w:val="24"/>
        </w:rPr>
      </w:pPr>
    </w:p>
    <w:p w14:paraId="29A59426" w14:textId="75DDEDC1" w:rsidR="003A5C55" w:rsidRPr="001A63A8" w:rsidRDefault="00E11689" w:rsidP="000F34C9">
      <w:pPr>
        <w:rPr>
          <w:rFonts w:ascii="Arial" w:hAnsi="Arial" w:cs="Arial"/>
          <w:sz w:val="24"/>
          <w:szCs w:val="24"/>
        </w:rPr>
      </w:pPr>
      <w:r w:rsidRPr="001A63A8">
        <w:rPr>
          <w:rFonts w:ascii="Arial" w:hAnsi="Arial" w:cs="Arial"/>
          <w:noProof/>
          <w:lang w:eastAsia="fr-FR"/>
        </w:rPr>
        <w:drawing>
          <wp:anchor distT="0" distB="0" distL="114300" distR="114300" simplePos="0" relativeHeight="251667456" behindDoc="0" locked="0" layoutInCell="1" allowOverlap="1" wp14:anchorId="5D890E22" wp14:editId="6DF0063D">
            <wp:simplePos x="0" y="0"/>
            <wp:positionH relativeFrom="margin">
              <wp:posOffset>537210</wp:posOffset>
            </wp:positionH>
            <wp:positionV relativeFrom="margin">
              <wp:posOffset>-2019300</wp:posOffset>
            </wp:positionV>
            <wp:extent cx="1583055" cy="1151890"/>
            <wp:effectExtent l="0" t="0" r="0" b="0"/>
            <wp:wrapSquare wrapText="bothSides"/>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opération Allemande version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3055" cy="1151890"/>
                    </a:xfrm>
                    <a:prstGeom prst="rect">
                      <a:avLst/>
                    </a:prstGeom>
                  </pic:spPr>
                </pic:pic>
              </a:graphicData>
            </a:graphic>
          </wp:anchor>
        </w:drawing>
      </w:r>
      <w:r w:rsidRPr="001A63A8">
        <w:rPr>
          <w:rFonts w:ascii="Arial" w:hAnsi="Arial" w:cs="Arial"/>
          <w:sz w:val="24"/>
          <w:szCs w:val="24"/>
        </w:rPr>
        <w:t>Toute offre reçue après la date et l’heure limite de soumission mentionnée ci-dessus sera rejetée et ne sera pas évaluée</w:t>
      </w:r>
    </w:p>
    <w:p w14:paraId="05C33F30" w14:textId="77777777" w:rsidR="00932D7E" w:rsidRPr="001A63A8" w:rsidRDefault="00932D7E" w:rsidP="007B4AE9">
      <w:pPr>
        <w:pStyle w:val="Paragraphedeliste"/>
        <w:numPr>
          <w:ilvl w:val="0"/>
          <w:numId w:val="2"/>
        </w:numPr>
        <w:spacing w:after="0"/>
        <w:rPr>
          <w:rFonts w:ascii="Arial" w:hAnsi="Arial" w:cs="Arial"/>
          <w:b/>
          <w:sz w:val="24"/>
          <w:szCs w:val="24"/>
        </w:rPr>
      </w:pPr>
      <w:r w:rsidRPr="001A63A8">
        <w:rPr>
          <w:rFonts w:ascii="Arial" w:hAnsi="Arial" w:cs="Arial"/>
          <w:b/>
          <w:sz w:val="24"/>
          <w:szCs w:val="24"/>
        </w:rPr>
        <w:t xml:space="preserve">Validité des offres </w:t>
      </w:r>
    </w:p>
    <w:p w14:paraId="2FCBD4AE" w14:textId="410102B8" w:rsidR="00A74FCF" w:rsidRPr="001A63A8" w:rsidRDefault="00932D7E" w:rsidP="00932D7E">
      <w:pPr>
        <w:spacing w:line="240" w:lineRule="auto"/>
        <w:rPr>
          <w:rFonts w:ascii="Arial" w:hAnsi="Arial" w:cs="Arial"/>
          <w:sz w:val="24"/>
          <w:szCs w:val="24"/>
        </w:rPr>
      </w:pPr>
      <w:r w:rsidRPr="001A63A8">
        <w:rPr>
          <w:rFonts w:ascii="Arial" w:hAnsi="Arial" w:cs="Arial"/>
          <w:sz w:val="24"/>
          <w:szCs w:val="24"/>
        </w:rPr>
        <w:t>Votre offre doit être valable 3 mois après l’ouverture des plis.</w:t>
      </w:r>
    </w:p>
    <w:p w14:paraId="12254CC7" w14:textId="77777777" w:rsidR="00932D7E" w:rsidRPr="001A63A8" w:rsidRDefault="00932D7E" w:rsidP="007B4AE9">
      <w:pPr>
        <w:pStyle w:val="Paragraphedeliste"/>
        <w:numPr>
          <w:ilvl w:val="0"/>
          <w:numId w:val="2"/>
        </w:numPr>
        <w:spacing w:after="0"/>
        <w:rPr>
          <w:rFonts w:ascii="Arial" w:hAnsi="Arial" w:cs="Arial"/>
          <w:b/>
          <w:sz w:val="24"/>
          <w:szCs w:val="24"/>
        </w:rPr>
      </w:pPr>
      <w:r w:rsidRPr="001A63A8">
        <w:rPr>
          <w:rFonts w:ascii="Arial" w:hAnsi="Arial" w:cs="Arial"/>
          <w:b/>
          <w:sz w:val="24"/>
          <w:szCs w:val="24"/>
        </w:rPr>
        <w:t>Ouverture des offres</w:t>
      </w:r>
    </w:p>
    <w:p w14:paraId="6EBDF49F" w14:textId="49E809C3" w:rsidR="007B146C" w:rsidRPr="001A63A8" w:rsidRDefault="00932D7E" w:rsidP="007B146C">
      <w:pPr>
        <w:rPr>
          <w:rFonts w:ascii="Arial" w:hAnsi="Arial" w:cs="Arial"/>
          <w:sz w:val="24"/>
          <w:szCs w:val="24"/>
        </w:rPr>
      </w:pPr>
      <w:r w:rsidRPr="001A63A8">
        <w:rPr>
          <w:rFonts w:ascii="Arial" w:hAnsi="Arial" w:cs="Arial"/>
          <w:sz w:val="24"/>
          <w:szCs w:val="24"/>
        </w:rPr>
        <w:t>L’ouverture des plis se fera</w:t>
      </w:r>
      <w:r w:rsidR="00946AC2" w:rsidRPr="001A63A8">
        <w:rPr>
          <w:rFonts w:ascii="Arial" w:hAnsi="Arial" w:cs="Arial"/>
          <w:sz w:val="24"/>
          <w:szCs w:val="24"/>
        </w:rPr>
        <w:t xml:space="preserve"> </w:t>
      </w:r>
      <w:r w:rsidR="007B4AE9" w:rsidRPr="001A63A8">
        <w:rPr>
          <w:rFonts w:ascii="Arial" w:hAnsi="Arial" w:cs="Arial"/>
          <w:sz w:val="24"/>
          <w:szCs w:val="24"/>
        </w:rPr>
        <w:t xml:space="preserve">au plus tard </w:t>
      </w:r>
      <w:r w:rsidRPr="001A63A8">
        <w:rPr>
          <w:rFonts w:ascii="Arial" w:hAnsi="Arial" w:cs="Arial"/>
          <w:sz w:val="24"/>
          <w:szCs w:val="24"/>
        </w:rPr>
        <w:t xml:space="preserve">le </w:t>
      </w:r>
      <w:r w:rsidR="001A60DF" w:rsidRPr="001A63A8">
        <w:rPr>
          <w:rFonts w:ascii="Arial" w:hAnsi="Arial" w:cs="Arial"/>
          <w:b/>
          <w:bCs/>
          <w:sz w:val="24"/>
          <w:szCs w:val="24"/>
        </w:rPr>
        <w:t>01.0</w:t>
      </w:r>
      <w:r w:rsidR="008723B1" w:rsidRPr="001A63A8">
        <w:rPr>
          <w:rFonts w:ascii="Arial" w:hAnsi="Arial" w:cs="Arial"/>
          <w:b/>
          <w:bCs/>
          <w:sz w:val="24"/>
          <w:szCs w:val="24"/>
        </w:rPr>
        <w:t>9</w:t>
      </w:r>
      <w:r w:rsidR="001A60DF" w:rsidRPr="001A63A8">
        <w:rPr>
          <w:rFonts w:ascii="Arial" w:hAnsi="Arial" w:cs="Arial"/>
          <w:b/>
          <w:bCs/>
          <w:sz w:val="24"/>
          <w:szCs w:val="24"/>
        </w:rPr>
        <w:t>.2025</w:t>
      </w:r>
      <w:r w:rsidR="005109F9" w:rsidRPr="001A63A8">
        <w:rPr>
          <w:rFonts w:ascii="Arial" w:hAnsi="Arial" w:cs="Arial"/>
          <w:b/>
          <w:bCs/>
          <w:sz w:val="24"/>
          <w:szCs w:val="24"/>
        </w:rPr>
        <w:t xml:space="preserve"> </w:t>
      </w:r>
      <w:r w:rsidRPr="001A63A8">
        <w:rPr>
          <w:rFonts w:ascii="Arial" w:hAnsi="Arial" w:cs="Arial"/>
          <w:sz w:val="24"/>
          <w:szCs w:val="24"/>
        </w:rPr>
        <w:t xml:space="preserve">au bureau de la GIZ selon les procédures de la GIZ. </w:t>
      </w:r>
    </w:p>
    <w:p w14:paraId="471B2497" w14:textId="515BA405" w:rsidR="00932D7E" w:rsidRPr="001A63A8" w:rsidRDefault="00932D7E" w:rsidP="00046FF7">
      <w:pPr>
        <w:pStyle w:val="Paragraphedeliste"/>
        <w:numPr>
          <w:ilvl w:val="0"/>
          <w:numId w:val="2"/>
        </w:numPr>
        <w:rPr>
          <w:rFonts w:ascii="Arial" w:hAnsi="Arial" w:cs="Arial"/>
          <w:b/>
          <w:sz w:val="24"/>
          <w:szCs w:val="24"/>
        </w:rPr>
      </w:pPr>
      <w:r w:rsidRPr="001A63A8">
        <w:rPr>
          <w:rFonts w:ascii="Arial" w:hAnsi="Arial" w:cs="Arial"/>
          <w:b/>
          <w:sz w:val="24"/>
          <w:szCs w:val="24"/>
        </w:rPr>
        <w:t>Evaluation des offres</w:t>
      </w:r>
    </w:p>
    <w:p w14:paraId="1F5AFB56" w14:textId="77777777" w:rsidR="000D29EA" w:rsidRPr="001A63A8" w:rsidRDefault="00932D7E" w:rsidP="00587AD3">
      <w:pPr>
        <w:pStyle w:val="Paragraphedeliste"/>
        <w:numPr>
          <w:ilvl w:val="0"/>
          <w:numId w:val="7"/>
        </w:numPr>
      </w:pPr>
      <w:r w:rsidRPr="001A63A8">
        <w:rPr>
          <w:rFonts w:ascii="Arial" w:hAnsi="Arial" w:cs="Arial"/>
          <w:sz w:val="24"/>
          <w:szCs w:val="24"/>
        </w:rPr>
        <w:t xml:space="preserve">L’évaluation des offres sera effectuée sur la base </w:t>
      </w:r>
      <w:r w:rsidR="000D29EA" w:rsidRPr="001A63A8">
        <w:rPr>
          <w:rFonts w:ascii="Arial" w:hAnsi="Arial" w:cs="Arial"/>
          <w:sz w:val="24"/>
          <w:szCs w:val="24"/>
        </w:rPr>
        <w:t>des points ci-dessous :</w:t>
      </w:r>
    </w:p>
    <w:p w14:paraId="00EB5000" w14:textId="77777777" w:rsidR="000D29EA" w:rsidRPr="001A63A8" w:rsidRDefault="00F205FF" w:rsidP="000D29EA">
      <w:pPr>
        <w:pStyle w:val="Paragraphedeliste"/>
        <w:numPr>
          <w:ilvl w:val="0"/>
          <w:numId w:val="43"/>
        </w:numPr>
      </w:pPr>
      <w:proofErr w:type="gramStart"/>
      <w:r w:rsidRPr="001A63A8">
        <w:rPr>
          <w:rFonts w:ascii="Arial" w:hAnsi="Arial" w:cs="Arial"/>
          <w:sz w:val="24"/>
          <w:szCs w:val="24"/>
        </w:rPr>
        <w:t>la</w:t>
      </w:r>
      <w:proofErr w:type="gramEnd"/>
      <w:r w:rsidR="00932D7E" w:rsidRPr="001A63A8">
        <w:rPr>
          <w:rFonts w:ascii="Arial" w:hAnsi="Arial" w:cs="Arial"/>
          <w:sz w:val="24"/>
          <w:szCs w:val="24"/>
        </w:rPr>
        <w:t xml:space="preserve"> complétude des pièces administratives demandées</w:t>
      </w:r>
      <w:r w:rsidR="000D29EA" w:rsidRPr="001A63A8">
        <w:rPr>
          <w:rFonts w:ascii="Arial" w:hAnsi="Arial" w:cs="Arial"/>
          <w:sz w:val="24"/>
          <w:szCs w:val="24"/>
        </w:rPr>
        <w:t> ;</w:t>
      </w:r>
    </w:p>
    <w:p w14:paraId="2AB22C17" w14:textId="74F0BBC5" w:rsidR="000D29EA" w:rsidRPr="001A63A8" w:rsidRDefault="000D29EA" w:rsidP="000D29EA">
      <w:pPr>
        <w:pStyle w:val="Paragraphedeliste"/>
        <w:numPr>
          <w:ilvl w:val="0"/>
          <w:numId w:val="43"/>
        </w:numPr>
        <w:spacing w:after="0"/>
        <w:jc w:val="both"/>
        <w:rPr>
          <w:rFonts w:ascii="Arial" w:hAnsi="Arial" w:cs="Arial"/>
          <w:b/>
          <w:sz w:val="24"/>
          <w:szCs w:val="24"/>
        </w:rPr>
      </w:pPr>
      <w:proofErr w:type="gramStart"/>
      <w:r w:rsidRPr="001A63A8">
        <w:rPr>
          <w:rFonts w:ascii="Arial" w:hAnsi="Arial" w:cs="Arial"/>
          <w:sz w:val="24"/>
          <w:szCs w:val="24"/>
        </w:rPr>
        <w:t>à</w:t>
      </w:r>
      <w:proofErr w:type="gramEnd"/>
      <w:r w:rsidRPr="001A63A8">
        <w:rPr>
          <w:rFonts w:ascii="Arial" w:hAnsi="Arial" w:cs="Arial"/>
          <w:sz w:val="24"/>
          <w:szCs w:val="24"/>
        </w:rPr>
        <w:t xml:space="preserve"> l’ouverture des plis, tous dossiers comportant un document manquant sera considéré non conforme pour défaut de régularité administrative et ne sera pas évalué ; </w:t>
      </w:r>
    </w:p>
    <w:p w14:paraId="0B83DDDA" w14:textId="77777777" w:rsidR="001A60DF" w:rsidRPr="001A63A8" w:rsidRDefault="001A60DF" w:rsidP="001A60DF">
      <w:pPr>
        <w:spacing w:after="0"/>
        <w:jc w:val="both"/>
        <w:rPr>
          <w:rFonts w:ascii="Arial" w:hAnsi="Arial" w:cs="Arial"/>
          <w:b/>
          <w:sz w:val="24"/>
          <w:szCs w:val="24"/>
        </w:rPr>
      </w:pPr>
    </w:p>
    <w:p w14:paraId="004ACC79" w14:textId="77777777" w:rsidR="001A60DF" w:rsidRPr="001A63A8" w:rsidRDefault="001A60DF" w:rsidP="001A60DF">
      <w:pPr>
        <w:spacing w:after="0"/>
        <w:jc w:val="both"/>
        <w:rPr>
          <w:rFonts w:ascii="Arial" w:hAnsi="Arial" w:cs="Arial"/>
          <w:b/>
          <w:sz w:val="24"/>
          <w:szCs w:val="24"/>
        </w:rPr>
      </w:pPr>
    </w:p>
    <w:p w14:paraId="2E3F9847" w14:textId="77777777" w:rsidR="001A60DF" w:rsidRPr="001A63A8" w:rsidRDefault="001A60DF" w:rsidP="001A60DF">
      <w:pPr>
        <w:spacing w:after="0"/>
        <w:jc w:val="both"/>
        <w:rPr>
          <w:rFonts w:ascii="Arial" w:hAnsi="Arial" w:cs="Arial"/>
          <w:b/>
          <w:sz w:val="24"/>
          <w:szCs w:val="24"/>
        </w:rPr>
      </w:pPr>
    </w:p>
    <w:p w14:paraId="6186A86F" w14:textId="77777777" w:rsidR="00A6497A" w:rsidRPr="001A63A8" w:rsidRDefault="00A6497A" w:rsidP="00A6497A">
      <w:pPr>
        <w:spacing w:after="0"/>
        <w:jc w:val="both"/>
        <w:rPr>
          <w:rFonts w:ascii="Arial" w:hAnsi="Arial" w:cs="Arial"/>
          <w:b/>
          <w:sz w:val="24"/>
          <w:szCs w:val="24"/>
        </w:rPr>
      </w:pPr>
    </w:p>
    <w:p w14:paraId="2F45EAC5" w14:textId="77777777" w:rsidR="00A6497A" w:rsidRPr="001A63A8" w:rsidRDefault="00A6497A" w:rsidP="00A6497A">
      <w:pPr>
        <w:spacing w:after="0"/>
        <w:jc w:val="both"/>
        <w:rPr>
          <w:rFonts w:ascii="Arial" w:hAnsi="Arial" w:cs="Arial"/>
          <w:b/>
          <w:sz w:val="24"/>
          <w:szCs w:val="24"/>
        </w:rPr>
      </w:pPr>
    </w:p>
    <w:p w14:paraId="10735BCF" w14:textId="77777777" w:rsidR="00A6497A" w:rsidRPr="001A63A8" w:rsidRDefault="00A6497A" w:rsidP="00A6497A">
      <w:pPr>
        <w:spacing w:after="0"/>
        <w:jc w:val="both"/>
        <w:rPr>
          <w:rFonts w:ascii="Arial" w:hAnsi="Arial" w:cs="Arial"/>
          <w:b/>
          <w:sz w:val="24"/>
          <w:szCs w:val="24"/>
        </w:rPr>
      </w:pPr>
    </w:p>
    <w:p w14:paraId="70E64BD8" w14:textId="77777777" w:rsidR="00A6497A" w:rsidRPr="001A63A8" w:rsidRDefault="00A6497A" w:rsidP="00A6497A">
      <w:pPr>
        <w:spacing w:after="0"/>
        <w:jc w:val="both"/>
        <w:rPr>
          <w:rFonts w:ascii="Arial" w:hAnsi="Arial" w:cs="Arial"/>
          <w:b/>
          <w:sz w:val="24"/>
          <w:szCs w:val="24"/>
        </w:rPr>
      </w:pPr>
    </w:p>
    <w:p w14:paraId="19617087" w14:textId="77777777" w:rsidR="00BF1EEA" w:rsidRPr="001A63A8" w:rsidRDefault="00BF1EEA" w:rsidP="00BF1EEA">
      <w:pPr>
        <w:pStyle w:val="Paragraphedeliste"/>
        <w:ind w:left="1440"/>
      </w:pPr>
    </w:p>
    <w:p w14:paraId="2FA0DCB3" w14:textId="090AAD07" w:rsidR="00F20F20" w:rsidRPr="001A63A8" w:rsidRDefault="000D29EA" w:rsidP="000D29EA">
      <w:pPr>
        <w:pStyle w:val="Paragraphedeliste"/>
        <w:numPr>
          <w:ilvl w:val="0"/>
          <w:numId w:val="43"/>
        </w:numPr>
      </w:pPr>
      <w:proofErr w:type="gramStart"/>
      <w:r w:rsidRPr="001A63A8">
        <w:rPr>
          <w:rFonts w:ascii="Arial" w:hAnsi="Arial" w:cs="Arial"/>
          <w:sz w:val="24"/>
          <w:szCs w:val="24"/>
        </w:rPr>
        <w:t>la</w:t>
      </w:r>
      <w:proofErr w:type="gramEnd"/>
      <w:r w:rsidRPr="001A63A8">
        <w:rPr>
          <w:rFonts w:ascii="Arial" w:hAnsi="Arial" w:cs="Arial"/>
          <w:sz w:val="24"/>
          <w:szCs w:val="24"/>
        </w:rPr>
        <w:t xml:space="preserve"> </w:t>
      </w:r>
      <w:r w:rsidR="00DD6248" w:rsidRPr="001A63A8">
        <w:rPr>
          <w:rFonts w:ascii="Arial" w:hAnsi="Arial" w:cs="Arial"/>
          <w:sz w:val="24"/>
          <w:szCs w:val="24"/>
        </w:rPr>
        <w:t>vérification de la conformité des spécifications techniques requises</w:t>
      </w:r>
      <w:r w:rsidRPr="001A63A8">
        <w:rPr>
          <w:rFonts w:ascii="Arial" w:hAnsi="Arial" w:cs="Arial"/>
          <w:sz w:val="24"/>
          <w:szCs w:val="24"/>
        </w:rPr>
        <w:t xml:space="preserve"> effectuée lors de la </w:t>
      </w:r>
      <w:r w:rsidR="005E49F9" w:rsidRPr="001A63A8">
        <w:rPr>
          <w:rFonts w:ascii="Arial" w:hAnsi="Arial" w:cs="Arial"/>
          <w:sz w:val="24"/>
          <w:szCs w:val="24"/>
        </w:rPr>
        <w:t>visite</w:t>
      </w:r>
      <w:r w:rsidR="00046FF7" w:rsidRPr="001A63A8">
        <w:rPr>
          <w:rFonts w:ascii="Arial" w:hAnsi="Arial" w:cs="Arial"/>
          <w:sz w:val="24"/>
          <w:szCs w:val="24"/>
        </w:rPr>
        <w:t xml:space="preserve"> de terrain pour l’offre la plus économique</w:t>
      </w:r>
      <w:r w:rsidRPr="001A63A8">
        <w:rPr>
          <w:rFonts w:ascii="Arial" w:hAnsi="Arial" w:cs="Arial"/>
          <w:sz w:val="24"/>
          <w:szCs w:val="24"/>
        </w:rPr>
        <w:t xml:space="preserve"> conforme.</w:t>
      </w:r>
    </w:p>
    <w:p w14:paraId="6D939563" w14:textId="1D9F0770" w:rsidR="00FB3E57" w:rsidRPr="001A63A8" w:rsidRDefault="00820278" w:rsidP="00BF1EEA">
      <w:pPr>
        <w:tabs>
          <w:tab w:val="left" w:pos="1044"/>
        </w:tabs>
        <w:rPr>
          <w:rFonts w:ascii="Arial" w:hAnsi="Arial" w:cs="Arial"/>
          <w:sz w:val="24"/>
          <w:szCs w:val="24"/>
        </w:rPr>
      </w:pPr>
      <w:r w:rsidRPr="001A63A8">
        <w:rPr>
          <w:rFonts w:ascii="Arial" w:hAnsi="Arial" w:cs="Arial"/>
          <w:sz w:val="24"/>
          <w:szCs w:val="24"/>
        </w:rPr>
        <w:t xml:space="preserve">Le fournisseur qui réunira </w:t>
      </w:r>
      <w:r w:rsidR="00FB3E57" w:rsidRPr="001A63A8">
        <w:rPr>
          <w:rFonts w:ascii="Arial" w:hAnsi="Arial" w:cs="Arial"/>
          <w:sz w:val="24"/>
          <w:szCs w:val="24"/>
        </w:rPr>
        <w:t xml:space="preserve">les </w:t>
      </w:r>
      <w:r w:rsidRPr="001A63A8">
        <w:rPr>
          <w:rFonts w:ascii="Arial" w:hAnsi="Arial" w:cs="Arial"/>
          <w:sz w:val="24"/>
          <w:szCs w:val="24"/>
        </w:rPr>
        <w:t xml:space="preserve">conditions </w:t>
      </w:r>
      <w:r w:rsidR="00FB3E57" w:rsidRPr="001A63A8">
        <w:rPr>
          <w:rFonts w:ascii="Arial" w:hAnsi="Arial" w:cs="Arial"/>
          <w:sz w:val="24"/>
          <w:szCs w:val="24"/>
        </w:rPr>
        <w:t>administratives</w:t>
      </w:r>
      <w:r w:rsidR="005E49F9" w:rsidRPr="001A63A8">
        <w:rPr>
          <w:rFonts w:ascii="Arial" w:hAnsi="Arial" w:cs="Arial"/>
          <w:sz w:val="24"/>
          <w:szCs w:val="24"/>
        </w:rPr>
        <w:t xml:space="preserve"> </w:t>
      </w:r>
      <w:r w:rsidR="00FB3E57" w:rsidRPr="001A63A8">
        <w:rPr>
          <w:rFonts w:ascii="Arial" w:hAnsi="Arial" w:cs="Arial"/>
          <w:sz w:val="24"/>
          <w:szCs w:val="24"/>
        </w:rPr>
        <w:t>avec l’offre financière la plus économique sera invité en 1</w:t>
      </w:r>
      <w:r w:rsidR="00FB3E57" w:rsidRPr="001A63A8">
        <w:rPr>
          <w:rFonts w:ascii="Arial" w:hAnsi="Arial" w:cs="Arial"/>
          <w:sz w:val="24"/>
          <w:szCs w:val="24"/>
          <w:vertAlign w:val="superscript"/>
        </w:rPr>
        <w:t>er</w:t>
      </w:r>
      <w:r w:rsidR="00FB3E57" w:rsidRPr="001A63A8">
        <w:rPr>
          <w:rFonts w:ascii="Arial" w:hAnsi="Arial" w:cs="Arial"/>
          <w:sz w:val="24"/>
          <w:szCs w:val="24"/>
        </w:rPr>
        <w:t xml:space="preserve"> pour la vérification des spécificités techniques de l’échantillon proposé.</w:t>
      </w:r>
    </w:p>
    <w:p w14:paraId="719E9994" w14:textId="78B260D9" w:rsidR="007B146C" w:rsidRPr="001A63A8" w:rsidRDefault="007B146C" w:rsidP="00BF1EEA">
      <w:pPr>
        <w:spacing w:after="0"/>
        <w:jc w:val="both"/>
        <w:rPr>
          <w:rFonts w:ascii="Arial" w:hAnsi="Arial" w:cs="Arial"/>
          <w:sz w:val="24"/>
          <w:szCs w:val="24"/>
        </w:rPr>
      </w:pPr>
      <w:r w:rsidRPr="001A63A8">
        <w:rPr>
          <w:rFonts w:ascii="Arial" w:hAnsi="Arial" w:cs="Arial"/>
          <w:sz w:val="24"/>
          <w:szCs w:val="24"/>
        </w:rPr>
        <w:t>Le fournisseur attributaire provisoire devra présenter lors de la visite un échantillon d</w:t>
      </w:r>
      <w:r w:rsidR="00B95277" w:rsidRPr="001A63A8">
        <w:rPr>
          <w:rFonts w:ascii="Arial" w:hAnsi="Arial" w:cs="Arial"/>
          <w:sz w:val="24"/>
          <w:szCs w:val="24"/>
        </w:rPr>
        <w:t xml:space="preserve">es </w:t>
      </w:r>
      <w:r w:rsidR="00BF1EEA" w:rsidRPr="001A63A8">
        <w:rPr>
          <w:rFonts w:ascii="Arial" w:hAnsi="Arial" w:cs="Arial"/>
          <w:sz w:val="24"/>
          <w:szCs w:val="24"/>
        </w:rPr>
        <w:t>matériels proposés</w:t>
      </w:r>
      <w:r w:rsidRPr="001A63A8">
        <w:rPr>
          <w:rFonts w:ascii="Arial" w:hAnsi="Arial" w:cs="Arial"/>
          <w:sz w:val="24"/>
          <w:szCs w:val="24"/>
        </w:rPr>
        <w:t xml:space="preserve">. </w:t>
      </w:r>
    </w:p>
    <w:p w14:paraId="755C43B2" w14:textId="77777777" w:rsidR="00873DD8" w:rsidRPr="001A63A8" w:rsidRDefault="00873DD8" w:rsidP="00873DD8">
      <w:pPr>
        <w:spacing w:after="0"/>
        <w:jc w:val="both"/>
        <w:rPr>
          <w:rFonts w:ascii="Arial" w:hAnsi="Arial" w:cs="Arial"/>
          <w:sz w:val="24"/>
          <w:szCs w:val="24"/>
        </w:rPr>
      </w:pPr>
    </w:p>
    <w:p w14:paraId="63095197" w14:textId="195B1E1E" w:rsidR="007B146C" w:rsidRPr="001A63A8" w:rsidRDefault="007B146C" w:rsidP="00BF1EEA">
      <w:pPr>
        <w:spacing w:after="0"/>
        <w:jc w:val="both"/>
        <w:rPr>
          <w:rFonts w:ascii="Arial" w:hAnsi="Arial" w:cs="Arial"/>
          <w:sz w:val="24"/>
          <w:szCs w:val="24"/>
        </w:rPr>
      </w:pPr>
      <w:r w:rsidRPr="001A63A8">
        <w:rPr>
          <w:rFonts w:ascii="Arial" w:hAnsi="Arial" w:cs="Arial"/>
          <w:sz w:val="24"/>
          <w:szCs w:val="24"/>
        </w:rPr>
        <w:t>Si la visite n’est pas concluante, on passe au fournisseur suivant et ainsi de suite.</w:t>
      </w:r>
    </w:p>
    <w:p w14:paraId="2A68F1A7" w14:textId="77777777" w:rsidR="00BF1EEA" w:rsidRPr="001A63A8" w:rsidRDefault="00BF1EEA" w:rsidP="002700D4">
      <w:pPr>
        <w:spacing w:after="0"/>
        <w:jc w:val="both"/>
        <w:rPr>
          <w:rFonts w:ascii="Arial" w:hAnsi="Arial" w:cs="Arial"/>
          <w:sz w:val="24"/>
          <w:szCs w:val="24"/>
        </w:rPr>
      </w:pPr>
    </w:p>
    <w:p w14:paraId="01642686" w14:textId="3966C4A8" w:rsidR="003260EA" w:rsidRPr="001A63A8" w:rsidRDefault="00932D7E" w:rsidP="002700D4">
      <w:pPr>
        <w:spacing w:after="0"/>
        <w:jc w:val="both"/>
        <w:rPr>
          <w:rFonts w:ascii="Arial" w:hAnsi="Arial" w:cs="Arial"/>
          <w:sz w:val="24"/>
          <w:szCs w:val="24"/>
        </w:rPr>
      </w:pPr>
      <w:r w:rsidRPr="001A63A8">
        <w:rPr>
          <w:rFonts w:ascii="Arial" w:hAnsi="Arial" w:cs="Arial"/>
          <w:sz w:val="24"/>
          <w:szCs w:val="24"/>
        </w:rPr>
        <w:t>L’évaluation des offres</w:t>
      </w:r>
      <w:r w:rsidR="00F20F20" w:rsidRPr="001A63A8">
        <w:rPr>
          <w:rFonts w:ascii="Arial" w:hAnsi="Arial" w:cs="Arial"/>
          <w:sz w:val="24"/>
          <w:szCs w:val="24"/>
        </w:rPr>
        <w:t xml:space="preserve"> </w:t>
      </w:r>
      <w:r w:rsidR="005E49F9" w:rsidRPr="001A63A8">
        <w:rPr>
          <w:rFonts w:ascii="Arial" w:hAnsi="Arial" w:cs="Arial"/>
          <w:sz w:val="24"/>
          <w:szCs w:val="24"/>
        </w:rPr>
        <w:t>ainsi que l</w:t>
      </w:r>
      <w:r w:rsidR="00F20F20" w:rsidRPr="001A63A8">
        <w:rPr>
          <w:rFonts w:ascii="Arial" w:hAnsi="Arial" w:cs="Arial"/>
          <w:sz w:val="24"/>
          <w:szCs w:val="24"/>
        </w:rPr>
        <w:t>a v</w:t>
      </w:r>
      <w:r w:rsidR="007808BB" w:rsidRPr="001A63A8">
        <w:rPr>
          <w:rFonts w:ascii="Arial" w:hAnsi="Arial" w:cs="Arial"/>
          <w:sz w:val="24"/>
          <w:szCs w:val="24"/>
        </w:rPr>
        <w:t>isite de terrain</w:t>
      </w:r>
      <w:r w:rsidRPr="001A63A8">
        <w:rPr>
          <w:rFonts w:ascii="Arial" w:hAnsi="Arial" w:cs="Arial"/>
          <w:sz w:val="24"/>
          <w:szCs w:val="24"/>
        </w:rPr>
        <w:t xml:space="preserve"> ser</w:t>
      </w:r>
      <w:r w:rsidR="00F20F20" w:rsidRPr="001A63A8">
        <w:rPr>
          <w:rFonts w:ascii="Arial" w:hAnsi="Arial" w:cs="Arial"/>
          <w:sz w:val="24"/>
          <w:szCs w:val="24"/>
        </w:rPr>
        <w:t>ont</w:t>
      </w:r>
      <w:r w:rsidRPr="001A63A8">
        <w:rPr>
          <w:rFonts w:ascii="Arial" w:hAnsi="Arial" w:cs="Arial"/>
          <w:sz w:val="24"/>
          <w:szCs w:val="24"/>
        </w:rPr>
        <w:t xml:space="preserve"> finalisée</w:t>
      </w:r>
      <w:r w:rsidR="00F20F20" w:rsidRPr="001A63A8">
        <w:rPr>
          <w:rFonts w:ascii="Arial" w:hAnsi="Arial" w:cs="Arial"/>
          <w:sz w:val="24"/>
          <w:szCs w:val="24"/>
        </w:rPr>
        <w:t>s</w:t>
      </w:r>
      <w:r w:rsidRPr="001A63A8">
        <w:rPr>
          <w:rFonts w:ascii="Arial" w:hAnsi="Arial" w:cs="Arial"/>
          <w:sz w:val="24"/>
          <w:szCs w:val="24"/>
        </w:rPr>
        <w:t xml:space="preserve"> au plus </w:t>
      </w:r>
      <w:r w:rsidR="00B924F5" w:rsidRPr="001A63A8">
        <w:rPr>
          <w:rFonts w:ascii="Arial" w:hAnsi="Arial" w:cs="Arial"/>
          <w:sz w:val="24"/>
          <w:szCs w:val="24"/>
        </w:rPr>
        <w:t xml:space="preserve">tard </w:t>
      </w:r>
      <w:r w:rsidR="008723B1" w:rsidRPr="001A63A8">
        <w:rPr>
          <w:rFonts w:ascii="Arial" w:hAnsi="Arial" w:cs="Arial"/>
          <w:b/>
          <w:bCs/>
          <w:sz w:val="24"/>
          <w:szCs w:val="24"/>
        </w:rPr>
        <w:t xml:space="preserve">05 septembre </w:t>
      </w:r>
      <w:r w:rsidR="000A5A9A" w:rsidRPr="001A63A8">
        <w:rPr>
          <w:rFonts w:ascii="Arial" w:hAnsi="Arial" w:cs="Arial"/>
          <w:b/>
          <w:bCs/>
          <w:sz w:val="24"/>
          <w:szCs w:val="24"/>
        </w:rPr>
        <w:t>202</w:t>
      </w:r>
      <w:r w:rsidR="00B95277" w:rsidRPr="001A63A8">
        <w:rPr>
          <w:rFonts w:ascii="Arial" w:hAnsi="Arial" w:cs="Arial"/>
          <w:b/>
          <w:bCs/>
          <w:sz w:val="24"/>
          <w:szCs w:val="24"/>
        </w:rPr>
        <w:t>5</w:t>
      </w:r>
      <w:r w:rsidRPr="001A63A8">
        <w:rPr>
          <w:rFonts w:ascii="Arial" w:hAnsi="Arial" w:cs="Arial"/>
          <w:b/>
          <w:sz w:val="24"/>
          <w:szCs w:val="24"/>
        </w:rPr>
        <w:t>.</w:t>
      </w:r>
      <w:r w:rsidRPr="001A63A8">
        <w:rPr>
          <w:rFonts w:ascii="Arial" w:hAnsi="Arial" w:cs="Arial"/>
          <w:sz w:val="24"/>
          <w:szCs w:val="24"/>
        </w:rPr>
        <w:t xml:space="preserve"> </w:t>
      </w:r>
    </w:p>
    <w:p w14:paraId="1A7D3B3C" w14:textId="3029A9DD" w:rsidR="00046FF7" w:rsidRPr="001A63A8" w:rsidRDefault="00046FF7" w:rsidP="001A60DF">
      <w:pPr>
        <w:spacing w:after="0"/>
        <w:jc w:val="both"/>
        <w:rPr>
          <w:rFonts w:ascii="Arial" w:hAnsi="Arial" w:cs="Arial"/>
          <w:b/>
          <w:sz w:val="24"/>
          <w:szCs w:val="24"/>
        </w:rPr>
      </w:pPr>
      <w:r w:rsidRPr="001A63A8">
        <w:rPr>
          <w:rFonts w:ascii="Arial" w:hAnsi="Arial" w:cs="Arial"/>
          <w:b/>
          <w:bCs/>
          <w:sz w:val="24"/>
          <w:szCs w:val="24"/>
        </w:rPr>
        <w:t xml:space="preserve">L’attribution du marché devra se faire au plus tard le </w:t>
      </w:r>
      <w:r w:rsidR="001A60DF" w:rsidRPr="001A63A8">
        <w:rPr>
          <w:rFonts w:ascii="Arial" w:hAnsi="Arial" w:cs="Arial"/>
          <w:b/>
          <w:sz w:val="24"/>
          <w:szCs w:val="24"/>
        </w:rPr>
        <w:t xml:space="preserve">08 </w:t>
      </w:r>
      <w:r w:rsidR="008723B1" w:rsidRPr="001A63A8">
        <w:rPr>
          <w:rFonts w:ascii="Arial" w:hAnsi="Arial" w:cs="Arial"/>
          <w:b/>
          <w:sz w:val="24"/>
          <w:szCs w:val="24"/>
        </w:rPr>
        <w:t xml:space="preserve">septembre </w:t>
      </w:r>
      <w:r w:rsidRPr="001A63A8">
        <w:rPr>
          <w:rFonts w:ascii="Arial" w:hAnsi="Arial" w:cs="Arial"/>
          <w:b/>
          <w:bCs/>
          <w:sz w:val="24"/>
          <w:szCs w:val="24"/>
        </w:rPr>
        <w:t>2025</w:t>
      </w:r>
      <w:r w:rsidRPr="001A63A8">
        <w:rPr>
          <w:rFonts w:ascii="Arial" w:hAnsi="Arial" w:cs="Arial"/>
          <w:b/>
          <w:sz w:val="24"/>
          <w:szCs w:val="24"/>
        </w:rPr>
        <w:t xml:space="preserve">. Si vous ne recevez pas de notification d’attribution de marché par écrit dans les deux </w:t>
      </w:r>
    </w:p>
    <w:p w14:paraId="646FDC4F" w14:textId="31B67B16" w:rsidR="00046FF7" w:rsidRPr="001A63A8" w:rsidRDefault="00046FF7" w:rsidP="001A60DF">
      <w:pPr>
        <w:spacing w:after="0"/>
        <w:jc w:val="both"/>
        <w:rPr>
          <w:rFonts w:ascii="Arial" w:hAnsi="Arial" w:cs="Arial"/>
          <w:b/>
          <w:sz w:val="24"/>
          <w:szCs w:val="24"/>
        </w:rPr>
      </w:pPr>
      <w:proofErr w:type="gramStart"/>
      <w:r w:rsidRPr="001A63A8">
        <w:rPr>
          <w:rFonts w:ascii="Arial" w:hAnsi="Arial" w:cs="Arial"/>
          <w:b/>
          <w:sz w:val="24"/>
          <w:szCs w:val="24"/>
        </w:rPr>
        <w:t>semaines</w:t>
      </w:r>
      <w:proofErr w:type="gramEnd"/>
      <w:r w:rsidRPr="001A63A8">
        <w:rPr>
          <w:rFonts w:ascii="Arial" w:hAnsi="Arial" w:cs="Arial"/>
          <w:b/>
          <w:sz w:val="24"/>
          <w:szCs w:val="24"/>
        </w:rPr>
        <w:t xml:space="preserve"> suivant cette date, votre offre n’a pas été retenue. Vous ne recevrez pas d’avis séparé.</w:t>
      </w:r>
    </w:p>
    <w:p w14:paraId="76F591BA" w14:textId="77777777" w:rsidR="002700D4" w:rsidRPr="001A63A8" w:rsidRDefault="002700D4" w:rsidP="002700D4">
      <w:pPr>
        <w:spacing w:after="0"/>
        <w:jc w:val="both"/>
        <w:rPr>
          <w:rFonts w:ascii="Arial" w:hAnsi="Arial" w:cs="Arial"/>
          <w:b/>
          <w:sz w:val="24"/>
          <w:szCs w:val="24"/>
        </w:rPr>
      </w:pPr>
    </w:p>
    <w:p w14:paraId="2273112F" w14:textId="77777777" w:rsidR="00932D7E" w:rsidRPr="001A63A8" w:rsidRDefault="00932D7E" w:rsidP="007B4AE9">
      <w:pPr>
        <w:pStyle w:val="Paragraphedeliste"/>
        <w:numPr>
          <w:ilvl w:val="0"/>
          <w:numId w:val="2"/>
        </w:numPr>
        <w:spacing w:after="0"/>
        <w:rPr>
          <w:rFonts w:ascii="Arial" w:hAnsi="Arial" w:cs="Arial"/>
          <w:b/>
          <w:sz w:val="24"/>
          <w:szCs w:val="24"/>
        </w:rPr>
      </w:pPr>
      <w:r w:rsidRPr="001A63A8">
        <w:rPr>
          <w:rFonts w:ascii="Arial" w:hAnsi="Arial" w:cs="Arial"/>
          <w:b/>
          <w:sz w:val="24"/>
          <w:szCs w:val="24"/>
        </w:rPr>
        <w:t>Critères d’attribution du marché</w:t>
      </w:r>
    </w:p>
    <w:p w14:paraId="3366FF8F" w14:textId="785267FE" w:rsidR="00932D7E" w:rsidRPr="001A63A8" w:rsidRDefault="00932D7E" w:rsidP="00932D7E">
      <w:pPr>
        <w:pStyle w:val="Paragraphedeliste"/>
        <w:numPr>
          <w:ilvl w:val="0"/>
          <w:numId w:val="1"/>
        </w:numPr>
        <w:spacing w:after="200" w:line="276" w:lineRule="auto"/>
        <w:rPr>
          <w:rFonts w:ascii="Arial" w:hAnsi="Arial" w:cs="Arial"/>
          <w:sz w:val="24"/>
          <w:szCs w:val="24"/>
        </w:rPr>
      </w:pPr>
      <w:r w:rsidRPr="001A63A8">
        <w:rPr>
          <w:rFonts w:ascii="Arial" w:hAnsi="Arial" w:cs="Arial"/>
          <w:sz w:val="24"/>
          <w:szCs w:val="24"/>
        </w:rPr>
        <w:t xml:space="preserve">Soumission d’un dossier d’offre complet (voir </w:t>
      </w:r>
      <w:r w:rsidR="002E2148" w:rsidRPr="001A63A8">
        <w:rPr>
          <w:rFonts w:ascii="Arial" w:hAnsi="Arial" w:cs="Arial"/>
          <w:sz w:val="24"/>
          <w:szCs w:val="24"/>
        </w:rPr>
        <w:t xml:space="preserve">détail </w:t>
      </w:r>
      <w:r w:rsidRPr="001A63A8">
        <w:rPr>
          <w:rFonts w:ascii="Arial" w:hAnsi="Arial" w:cs="Arial"/>
          <w:sz w:val="24"/>
          <w:szCs w:val="24"/>
        </w:rPr>
        <w:t>Point 6</w:t>
      </w:r>
      <w:r w:rsidR="002E2148" w:rsidRPr="001A63A8">
        <w:rPr>
          <w:rFonts w:ascii="Arial" w:hAnsi="Arial" w:cs="Arial"/>
          <w:sz w:val="24"/>
          <w:szCs w:val="24"/>
        </w:rPr>
        <w:t>)</w:t>
      </w:r>
    </w:p>
    <w:p w14:paraId="1166CF5E" w14:textId="2B10D722" w:rsidR="00932D7E" w:rsidRPr="001A63A8" w:rsidRDefault="00932D7E" w:rsidP="00932D7E">
      <w:pPr>
        <w:pStyle w:val="Paragraphedeliste"/>
        <w:numPr>
          <w:ilvl w:val="0"/>
          <w:numId w:val="1"/>
        </w:numPr>
        <w:spacing w:after="200" w:line="276" w:lineRule="auto"/>
        <w:rPr>
          <w:rFonts w:ascii="Arial" w:hAnsi="Arial" w:cs="Arial"/>
          <w:sz w:val="24"/>
          <w:szCs w:val="24"/>
        </w:rPr>
      </w:pPr>
      <w:r w:rsidRPr="001A63A8">
        <w:rPr>
          <w:rFonts w:ascii="Arial" w:hAnsi="Arial" w:cs="Arial"/>
          <w:sz w:val="24"/>
          <w:szCs w:val="24"/>
        </w:rPr>
        <w:t xml:space="preserve">Conformité avec les spécifications des articles demandés (voir </w:t>
      </w:r>
      <w:r w:rsidR="002E2148" w:rsidRPr="001A63A8">
        <w:rPr>
          <w:rFonts w:ascii="Arial" w:hAnsi="Arial" w:cs="Arial"/>
          <w:sz w:val="24"/>
          <w:szCs w:val="24"/>
        </w:rPr>
        <w:t xml:space="preserve">détail </w:t>
      </w:r>
      <w:r w:rsidRPr="001A63A8">
        <w:rPr>
          <w:rFonts w:ascii="Arial" w:hAnsi="Arial" w:cs="Arial"/>
          <w:sz w:val="24"/>
          <w:szCs w:val="24"/>
        </w:rPr>
        <w:t>Point 2)</w:t>
      </w:r>
    </w:p>
    <w:p w14:paraId="469318C1" w14:textId="3F3ACFAA" w:rsidR="00731A83" w:rsidRPr="001A63A8" w:rsidRDefault="00932D7E" w:rsidP="00731A83">
      <w:pPr>
        <w:pStyle w:val="Paragraphedeliste"/>
        <w:numPr>
          <w:ilvl w:val="0"/>
          <w:numId w:val="1"/>
        </w:numPr>
        <w:spacing w:after="200" w:line="276" w:lineRule="auto"/>
        <w:rPr>
          <w:rFonts w:ascii="Arial" w:hAnsi="Arial" w:cs="Arial"/>
          <w:sz w:val="24"/>
          <w:szCs w:val="24"/>
        </w:rPr>
      </w:pPr>
      <w:r w:rsidRPr="001A63A8">
        <w:rPr>
          <w:rFonts w:ascii="Arial" w:hAnsi="Arial" w:cs="Arial"/>
          <w:sz w:val="24"/>
          <w:szCs w:val="24"/>
        </w:rPr>
        <w:t>Offre financière la plus économique conforme aux spécifications.</w:t>
      </w:r>
    </w:p>
    <w:p w14:paraId="7E5F768A" w14:textId="4019F690" w:rsidR="00757DFE" w:rsidRPr="001A63A8" w:rsidRDefault="00C04D6E" w:rsidP="00731A83">
      <w:pPr>
        <w:pStyle w:val="Paragraphedeliste"/>
        <w:numPr>
          <w:ilvl w:val="0"/>
          <w:numId w:val="1"/>
        </w:numPr>
        <w:spacing w:after="200" w:line="276" w:lineRule="auto"/>
        <w:rPr>
          <w:rFonts w:ascii="Arial" w:hAnsi="Arial" w:cs="Arial"/>
          <w:sz w:val="24"/>
          <w:szCs w:val="24"/>
        </w:rPr>
      </w:pPr>
      <w:r w:rsidRPr="001A63A8">
        <w:rPr>
          <w:rFonts w:ascii="Arial" w:hAnsi="Arial" w:cs="Arial"/>
          <w:sz w:val="24"/>
          <w:szCs w:val="24"/>
        </w:rPr>
        <w:t>L</w:t>
      </w:r>
      <w:r w:rsidR="00820278" w:rsidRPr="001A63A8">
        <w:rPr>
          <w:rFonts w:ascii="Arial" w:hAnsi="Arial" w:cs="Arial"/>
          <w:sz w:val="24"/>
          <w:szCs w:val="24"/>
        </w:rPr>
        <w:t>e D</w:t>
      </w:r>
      <w:r w:rsidR="00672B96" w:rsidRPr="001A63A8">
        <w:rPr>
          <w:rFonts w:ascii="Arial" w:hAnsi="Arial" w:cs="Arial"/>
          <w:sz w:val="24"/>
          <w:szCs w:val="24"/>
        </w:rPr>
        <w:t>élai de livraison le plus court possible</w:t>
      </w:r>
      <w:r w:rsidRPr="001A63A8">
        <w:rPr>
          <w:rFonts w:ascii="Arial" w:hAnsi="Arial" w:cs="Arial"/>
          <w:sz w:val="24"/>
          <w:szCs w:val="24"/>
        </w:rPr>
        <w:t>.</w:t>
      </w:r>
    </w:p>
    <w:p w14:paraId="0963111E" w14:textId="1F7FD13C" w:rsidR="00046FF7" w:rsidRPr="001A63A8" w:rsidRDefault="00046FF7" w:rsidP="00731A83">
      <w:pPr>
        <w:pStyle w:val="Paragraphedeliste"/>
        <w:numPr>
          <w:ilvl w:val="0"/>
          <w:numId w:val="1"/>
        </w:numPr>
        <w:spacing w:after="200" w:line="276" w:lineRule="auto"/>
        <w:rPr>
          <w:rFonts w:ascii="Arial" w:hAnsi="Arial" w:cs="Arial"/>
          <w:sz w:val="24"/>
          <w:szCs w:val="24"/>
        </w:rPr>
      </w:pPr>
      <w:r w:rsidRPr="001A63A8">
        <w:rPr>
          <w:rFonts w:ascii="Arial" w:hAnsi="Arial" w:cs="Arial"/>
          <w:sz w:val="24"/>
          <w:szCs w:val="24"/>
        </w:rPr>
        <w:t>L’attribution pourra se faire par lot en fonction de l’offre financière.</w:t>
      </w:r>
    </w:p>
    <w:p w14:paraId="47D3F755" w14:textId="77777777" w:rsidR="00CE43FB" w:rsidRPr="001A63A8" w:rsidRDefault="00CE43FB" w:rsidP="00CE43FB">
      <w:pPr>
        <w:pStyle w:val="Paragraphedeliste"/>
        <w:ind w:left="786"/>
        <w:rPr>
          <w:rFonts w:ascii="Arial" w:hAnsi="Arial" w:cs="Arial"/>
          <w:b/>
          <w:sz w:val="24"/>
          <w:szCs w:val="24"/>
        </w:rPr>
      </w:pPr>
    </w:p>
    <w:p w14:paraId="5A00F755" w14:textId="1DCC75E8" w:rsidR="00932D7E" w:rsidRPr="001A63A8" w:rsidRDefault="00932D7E" w:rsidP="007B4AE9">
      <w:pPr>
        <w:pStyle w:val="Paragraphedeliste"/>
        <w:numPr>
          <w:ilvl w:val="0"/>
          <w:numId w:val="2"/>
        </w:numPr>
        <w:rPr>
          <w:rFonts w:ascii="Arial" w:hAnsi="Arial" w:cs="Arial"/>
          <w:b/>
          <w:sz w:val="24"/>
          <w:szCs w:val="24"/>
        </w:rPr>
      </w:pPr>
      <w:r w:rsidRPr="001A63A8">
        <w:rPr>
          <w:rFonts w:ascii="Arial" w:hAnsi="Arial" w:cs="Arial"/>
          <w:b/>
          <w:sz w:val="24"/>
          <w:szCs w:val="24"/>
        </w:rPr>
        <w:t>Contrat de passation de marché</w:t>
      </w:r>
    </w:p>
    <w:p w14:paraId="721D5AB5" w14:textId="77777777" w:rsidR="00932D7E" w:rsidRPr="001A63A8" w:rsidRDefault="00932D7E" w:rsidP="00932D7E">
      <w:pPr>
        <w:rPr>
          <w:rFonts w:ascii="Arial" w:hAnsi="Arial" w:cs="Arial"/>
          <w:sz w:val="24"/>
          <w:szCs w:val="24"/>
        </w:rPr>
      </w:pPr>
      <w:r w:rsidRPr="001A63A8">
        <w:rPr>
          <w:rFonts w:ascii="Arial" w:hAnsi="Arial" w:cs="Arial"/>
          <w:sz w:val="24"/>
          <w:szCs w:val="24"/>
        </w:rPr>
        <w:t>Les conditions générales d’Achats de la GIZ en annexe feront parties intégrantes et régira le contrat de passation de marché.</w:t>
      </w:r>
    </w:p>
    <w:p w14:paraId="6B2DC1FF" w14:textId="77777777" w:rsidR="00932D7E" w:rsidRPr="001A63A8" w:rsidRDefault="00932D7E" w:rsidP="007B4AE9">
      <w:pPr>
        <w:pStyle w:val="Paragraphedeliste"/>
        <w:numPr>
          <w:ilvl w:val="0"/>
          <w:numId w:val="2"/>
        </w:numPr>
        <w:rPr>
          <w:rFonts w:ascii="Arial" w:hAnsi="Arial" w:cs="Arial"/>
          <w:b/>
          <w:sz w:val="24"/>
          <w:szCs w:val="24"/>
        </w:rPr>
      </w:pPr>
      <w:r w:rsidRPr="001A63A8">
        <w:rPr>
          <w:rFonts w:ascii="Arial" w:hAnsi="Arial" w:cs="Arial"/>
          <w:b/>
          <w:sz w:val="24"/>
          <w:szCs w:val="24"/>
        </w:rPr>
        <w:t>Renseignements complémentaires</w:t>
      </w:r>
    </w:p>
    <w:p w14:paraId="5578315F" w14:textId="41D0BB69" w:rsidR="00932D7E" w:rsidRPr="001A63A8" w:rsidRDefault="00932D7E" w:rsidP="00376F42">
      <w:pPr>
        <w:contextualSpacing/>
        <w:rPr>
          <w:rFonts w:ascii="Arial" w:hAnsi="Arial" w:cs="Arial"/>
          <w:b/>
          <w:bCs/>
          <w:sz w:val="24"/>
          <w:szCs w:val="24"/>
        </w:rPr>
      </w:pPr>
      <w:r w:rsidRPr="001A63A8">
        <w:rPr>
          <w:rFonts w:ascii="Arial" w:hAnsi="Arial" w:cs="Arial"/>
          <w:sz w:val="24"/>
          <w:szCs w:val="24"/>
        </w:rPr>
        <w:t xml:space="preserve">Les questions peuvent uniquement être posées par courriel à l’adresse suivante : </w:t>
      </w:r>
      <w:hyperlink r:id="rId12" w:history="1">
        <w:r w:rsidRPr="001A63A8">
          <w:rPr>
            <w:rStyle w:val="Lienhypertexte"/>
            <w:rFonts w:ascii="Arial" w:hAnsi="Arial" w:cs="Arial"/>
            <w:b/>
            <w:color w:val="auto"/>
            <w:sz w:val="24"/>
            <w:szCs w:val="24"/>
          </w:rPr>
          <w:t>achatsmali@giz.de</w:t>
        </w:r>
      </w:hyperlink>
      <w:r w:rsidRPr="001A63A8">
        <w:rPr>
          <w:rFonts w:ascii="Arial" w:hAnsi="Arial" w:cs="Arial"/>
          <w:b/>
          <w:sz w:val="24"/>
          <w:szCs w:val="24"/>
        </w:rPr>
        <w:t xml:space="preserve"> </w:t>
      </w:r>
      <w:r w:rsidRPr="001A63A8">
        <w:rPr>
          <w:rFonts w:ascii="Arial" w:hAnsi="Arial" w:cs="Arial"/>
          <w:sz w:val="24"/>
          <w:szCs w:val="24"/>
        </w:rPr>
        <w:t xml:space="preserve">jusqu’au plus tard le </w:t>
      </w:r>
      <w:r w:rsidR="008723B1" w:rsidRPr="001A63A8">
        <w:rPr>
          <w:rFonts w:ascii="Arial" w:hAnsi="Arial" w:cs="Arial"/>
          <w:b/>
          <w:bCs/>
          <w:sz w:val="24"/>
          <w:szCs w:val="24"/>
        </w:rPr>
        <w:t>27.08.2025</w:t>
      </w:r>
      <w:r w:rsidRPr="001A63A8">
        <w:rPr>
          <w:rFonts w:ascii="Arial" w:hAnsi="Arial" w:cs="Arial"/>
          <w:b/>
          <w:bCs/>
          <w:sz w:val="24"/>
          <w:szCs w:val="24"/>
        </w:rPr>
        <w:t xml:space="preserve"> à 1</w:t>
      </w:r>
      <w:r w:rsidR="00326CBA" w:rsidRPr="001A63A8">
        <w:rPr>
          <w:rFonts w:ascii="Arial" w:hAnsi="Arial" w:cs="Arial"/>
          <w:b/>
          <w:bCs/>
          <w:sz w:val="24"/>
          <w:szCs w:val="24"/>
        </w:rPr>
        <w:t>0</w:t>
      </w:r>
      <w:r w:rsidRPr="001A63A8">
        <w:rPr>
          <w:rFonts w:ascii="Arial" w:hAnsi="Arial" w:cs="Arial"/>
          <w:b/>
          <w:bCs/>
          <w:sz w:val="24"/>
          <w:szCs w:val="24"/>
        </w:rPr>
        <w:t xml:space="preserve">h et seront répondues </w:t>
      </w:r>
      <w:r w:rsidR="006F222A" w:rsidRPr="001A63A8">
        <w:rPr>
          <w:rFonts w:ascii="Arial" w:hAnsi="Arial" w:cs="Arial"/>
          <w:b/>
          <w:bCs/>
          <w:sz w:val="24"/>
          <w:szCs w:val="24"/>
        </w:rPr>
        <w:t xml:space="preserve">ce jour </w:t>
      </w:r>
      <w:r w:rsidRPr="001A63A8">
        <w:rPr>
          <w:rFonts w:ascii="Arial" w:hAnsi="Arial" w:cs="Arial"/>
          <w:b/>
          <w:bCs/>
          <w:sz w:val="24"/>
          <w:szCs w:val="24"/>
        </w:rPr>
        <w:t xml:space="preserve">au plus tard à </w:t>
      </w:r>
      <w:r w:rsidR="001A60DF" w:rsidRPr="001A63A8">
        <w:rPr>
          <w:rFonts w:ascii="Arial" w:hAnsi="Arial" w:cs="Arial"/>
          <w:b/>
          <w:bCs/>
          <w:sz w:val="24"/>
          <w:szCs w:val="24"/>
        </w:rPr>
        <w:t>16</w:t>
      </w:r>
      <w:r w:rsidRPr="001A63A8">
        <w:rPr>
          <w:rFonts w:ascii="Arial" w:hAnsi="Arial" w:cs="Arial"/>
          <w:b/>
          <w:bCs/>
          <w:sz w:val="24"/>
          <w:szCs w:val="24"/>
        </w:rPr>
        <w:t xml:space="preserve"> h</w:t>
      </w:r>
      <w:r w:rsidR="00376F42" w:rsidRPr="001A63A8">
        <w:rPr>
          <w:rFonts w:ascii="Arial" w:hAnsi="Arial" w:cs="Arial"/>
          <w:b/>
          <w:bCs/>
          <w:sz w:val="24"/>
          <w:szCs w:val="24"/>
        </w:rPr>
        <w:t>00</w:t>
      </w:r>
      <w:r w:rsidRPr="001A63A8">
        <w:rPr>
          <w:rFonts w:ascii="Arial" w:hAnsi="Arial" w:cs="Arial"/>
          <w:b/>
          <w:bCs/>
          <w:sz w:val="24"/>
          <w:szCs w:val="24"/>
        </w:rPr>
        <w:t xml:space="preserve">. </w:t>
      </w:r>
    </w:p>
    <w:p w14:paraId="6A4E701E" w14:textId="77777777" w:rsidR="00376F42" w:rsidRPr="001A63A8" w:rsidRDefault="00376F42" w:rsidP="00376F42">
      <w:pPr>
        <w:contextualSpacing/>
        <w:rPr>
          <w:rFonts w:ascii="Arial" w:hAnsi="Arial" w:cs="Arial"/>
          <w:b/>
          <w:bCs/>
          <w:sz w:val="24"/>
          <w:szCs w:val="24"/>
        </w:rPr>
      </w:pPr>
    </w:p>
    <w:p w14:paraId="57DE67C1" w14:textId="000674B7" w:rsidR="00376F42" w:rsidRPr="001A63A8" w:rsidRDefault="00376F42" w:rsidP="00376F42">
      <w:pPr>
        <w:contextualSpacing/>
        <w:rPr>
          <w:rFonts w:ascii="Arial" w:hAnsi="Arial" w:cs="Arial"/>
          <w:sz w:val="24"/>
          <w:szCs w:val="24"/>
        </w:rPr>
      </w:pPr>
      <w:r w:rsidRPr="001A63A8">
        <w:rPr>
          <w:rFonts w:ascii="Arial" w:hAnsi="Arial" w:cs="Arial"/>
          <w:sz w:val="24"/>
          <w:szCs w:val="24"/>
        </w:rPr>
        <w:t>Pour recevoir les réponses aux éventuelles questions qui pourraient être posées</w:t>
      </w:r>
      <w:r w:rsidR="003756F4" w:rsidRPr="001A63A8">
        <w:rPr>
          <w:rFonts w:ascii="Arial" w:hAnsi="Arial" w:cs="Arial"/>
          <w:sz w:val="24"/>
          <w:szCs w:val="24"/>
        </w:rPr>
        <w:t>,</w:t>
      </w:r>
      <w:r w:rsidRPr="001A63A8">
        <w:rPr>
          <w:rFonts w:ascii="Arial" w:hAnsi="Arial" w:cs="Arial"/>
          <w:sz w:val="24"/>
          <w:szCs w:val="24"/>
        </w:rPr>
        <w:t xml:space="preserve"> les candidats devront </w:t>
      </w:r>
      <w:r w:rsidR="003756F4" w:rsidRPr="001A63A8">
        <w:rPr>
          <w:rFonts w:ascii="Arial" w:hAnsi="Arial" w:cs="Arial"/>
          <w:sz w:val="24"/>
          <w:szCs w:val="24"/>
        </w:rPr>
        <w:t xml:space="preserve">après téléchargement du Dossier d’Appel d’Offres (DAO) </w:t>
      </w:r>
      <w:r w:rsidRPr="001A63A8">
        <w:rPr>
          <w:rFonts w:ascii="Arial" w:hAnsi="Arial" w:cs="Arial"/>
          <w:sz w:val="24"/>
          <w:szCs w:val="24"/>
        </w:rPr>
        <w:t xml:space="preserve">manifester leur intérêt par écrit également à travers l’adresse </w:t>
      </w:r>
      <w:r w:rsidR="008723B1" w:rsidRPr="001A63A8">
        <w:rPr>
          <w:rFonts w:ascii="Arial" w:hAnsi="Arial" w:cs="Arial"/>
          <w:sz w:val="24"/>
          <w:szCs w:val="24"/>
        </w:rPr>
        <w:t>électronique</w:t>
      </w:r>
      <w:r w:rsidRPr="001A63A8">
        <w:rPr>
          <w:rFonts w:ascii="Arial" w:hAnsi="Arial" w:cs="Arial"/>
          <w:sz w:val="24"/>
          <w:szCs w:val="24"/>
        </w:rPr>
        <w:t xml:space="preserve"> :  </w:t>
      </w:r>
      <w:hyperlink r:id="rId13" w:history="1">
        <w:r w:rsidRPr="001A63A8">
          <w:rPr>
            <w:rStyle w:val="Lienhypertexte"/>
            <w:rFonts w:ascii="Arial" w:hAnsi="Arial" w:cs="Arial"/>
            <w:b/>
            <w:color w:val="auto"/>
            <w:sz w:val="24"/>
            <w:szCs w:val="24"/>
          </w:rPr>
          <w:t>achatsmali@giz.</w:t>
        </w:r>
        <w:r w:rsidRPr="001A63A8">
          <w:rPr>
            <w:rStyle w:val="Lienhypertexte"/>
            <w:rFonts w:ascii="Arial" w:hAnsi="Arial" w:cs="Arial"/>
            <w:b/>
            <w:color w:val="auto"/>
            <w:sz w:val="24"/>
            <w:szCs w:val="24"/>
            <w:u w:val="none"/>
          </w:rPr>
          <w:t>de</w:t>
        </w:r>
      </w:hyperlink>
      <w:r w:rsidRPr="001A63A8">
        <w:rPr>
          <w:rStyle w:val="Lienhypertexte"/>
          <w:rFonts w:ascii="Arial" w:hAnsi="Arial" w:cs="Arial"/>
          <w:bCs/>
          <w:color w:val="auto"/>
          <w:sz w:val="24"/>
          <w:szCs w:val="24"/>
          <w:u w:val="none"/>
        </w:rPr>
        <w:t xml:space="preserve"> avec comme objet : </w:t>
      </w:r>
      <w:r w:rsidRPr="001A63A8">
        <w:rPr>
          <w:rStyle w:val="Lienhypertexte"/>
          <w:rFonts w:ascii="Arial" w:hAnsi="Arial" w:cs="Arial"/>
          <w:b/>
          <w:color w:val="auto"/>
          <w:sz w:val="24"/>
          <w:szCs w:val="24"/>
          <w:u w:val="none"/>
        </w:rPr>
        <w:t>manifestation_prosoft_91</w:t>
      </w:r>
      <w:r w:rsidR="008723B1" w:rsidRPr="001A63A8">
        <w:rPr>
          <w:rStyle w:val="Lienhypertexte"/>
          <w:rFonts w:ascii="Arial" w:hAnsi="Arial" w:cs="Arial"/>
          <w:b/>
          <w:color w:val="auto"/>
          <w:sz w:val="24"/>
          <w:szCs w:val="24"/>
          <w:u w:val="none"/>
        </w:rPr>
        <w:t>18</w:t>
      </w:r>
      <w:r w:rsidR="001A60DF" w:rsidRPr="001A63A8">
        <w:rPr>
          <w:rStyle w:val="Lienhypertexte"/>
          <w:rFonts w:ascii="Arial" w:hAnsi="Arial" w:cs="Arial"/>
          <w:b/>
          <w:color w:val="auto"/>
          <w:sz w:val="24"/>
          <w:szCs w:val="24"/>
          <w:u w:val="none"/>
        </w:rPr>
        <w:t>9096</w:t>
      </w:r>
      <w:r w:rsidRPr="001A63A8">
        <w:rPr>
          <w:rStyle w:val="Lienhypertexte"/>
          <w:rFonts w:ascii="Arial" w:hAnsi="Arial" w:cs="Arial"/>
          <w:bCs/>
          <w:color w:val="auto"/>
          <w:sz w:val="24"/>
          <w:szCs w:val="24"/>
          <w:u w:val="none"/>
        </w:rPr>
        <w:t>.</w:t>
      </w:r>
    </w:p>
    <w:p w14:paraId="7002D1B0" w14:textId="122D709A" w:rsidR="00376F42" w:rsidRPr="001A63A8" w:rsidRDefault="00376F42" w:rsidP="00376F42">
      <w:pPr>
        <w:contextualSpacing/>
        <w:rPr>
          <w:rFonts w:ascii="Arial" w:hAnsi="Arial" w:cs="Arial"/>
          <w:b/>
          <w:sz w:val="24"/>
          <w:szCs w:val="24"/>
        </w:rPr>
      </w:pPr>
      <w:r w:rsidRPr="001A63A8">
        <w:rPr>
          <w:rFonts w:ascii="Arial" w:hAnsi="Arial" w:cs="Arial"/>
          <w:b/>
          <w:sz w:val="24"/>
          <w:szCs w:val="24"/>
        </w:rPr>
        <w:t xml:space="preserve">Veuillez noter que sans ce message, </w:t>
      </w:r>
      <w:r w:rsidR="003756F4" w:rsidRPr="001A63A8">
        <w:rPr>
          <w:rFonts w:ascii="Arial" w:hAnsi="Arial" w:cs="Arial"/>
          <w:b/>
          <w:sz w:val="24"/>
          <w:szCs w:val="24"/>
        </w:rPr>
        <w:t>le candidat</w:t>
      </w:r>
      <w:r w:rsidRPr="001A63A8">
        <w:rPr>
          <w:rFonts w:ascii="Arial" w:hAnsi="Arial" w:cs="Arial"/>
          <w:b/>
          <w:sz w:val="24"/>
          <w:szCs w:val="24"/>
        </w:rPr>
        <w:t xml:space="preserve"> ne recevra </w:t>
      </w:r>
      <w:r w:rsidR="003756F4" w:rsidRPr="001A63A8">
        <w:rPr>
          <w:rFonts w:ascii="Arial" w:hAnsi="Arial" w:cs="Arial"/>
          <w:b/>
          <w:sz w:val="24"/>
          <w:szCs w:val="24"/>
        </w:rPr>
        <w:t xml:space="preserve">de la GIZ </w:t>
      </w:r>
      <w:r w:rsidRPr="001A63A8">
        <w:rPr>
          <w:rFonts w:ascii="Arial" w:hAnsi="Arial" w:cs="Arial"/>
          <w:b/>
          <w:sz w:val="24"/>
          <w:szCs w:val="24"/>
        </w:rPr>
        <w:t>aucun</w:t>
      </w:r>
      <w:r w:rsidR="003756F4" w:rsidRPr="001A63A8">
        <w:rPr>
          <w:rFonts w:ascii="Arial" w:hAnsi="Arial" w:cs="Arial"/>
          <w:b/>
          <w:sz w:val="24"/>
          <w:szCs w:val="24"/>
        </w:rPr>
        <w:t>e clarification éventuelle concernant le dossier.</w:t>
      </w:r>
    </w:p>
    <w:p w14:paraId="53918E3F" w14:textId="77777777" w:rsidR="00820425" w:rsidRPr="001A63A8" w:rsidRDefault="00820425" w:rsidP="00932D7E">
      <w:pPr>
        <w:rPr>
          <w:rFonts w:ascii="Arial" w:hAnsi="Arial" w:cs="Arial"/>
          <w:b/>
          <w:sz w:val="24"/>
          <w:szCs w:val="24"/>
        </w:rPr>
      </w:pPr>
    </w:p>
    <w:p w14:paraId="2AB37418" w14:textId="003E437E" w:rsidR="004A385B" w:rsidRPr="001A63A8" w:rsidRDefault="004A385B" w:rsidP="00932D7E">
      <w:pPr>
        <w:rPr>
          <w:rFonts w:ascii="Arial" w:hAnsi="Arial" w:cs="Arial"/>
          <w:b/>
          <w:sz w:val="24"/>
          <w:szCs w:val="24"/>
        </w:rPr>
      </w:pPr>
    </w:p>
    <w:p w14:paraId="6FAFE98D" w14:textId="4A9FA994" w:rsidR="0073181B" w:rsidRPr="001A63A8" w:rsidRDefault="0073181B" w:rsidP="00932D7E">
      <w:pPr>
        <w:rPr>
          <w:rFonts w:ascii="Arial" w:hAnsi="Arial" w:cs="Arial"/>
          <w:b/>
          <w:sz w:val="24"/>
          <w:szCs w:val="24"/>
        </w:rPr>
      </w:pPr>
    </w:p>
    <w:p w14:paraId="6A397572" w14:textId="13136A8F" w:rsidR="0073181B" w:rsidRPr="001A63A8" w:rsidRDefault="0073181B" w:rsidP="00932D7E">
      <w:pPr>
        <w:rPr>
          <w:rFonts w:ascii="Arial" w:hAnsi="Arial" w:cs="Arial"/>
          <w:b/>
          <w:sz w:val="24"/>
          <w:szCs w:val="24"/>
        </w:rPr>
      </w:pPr>
    </w:p>
    <w:p w14:paraId="6AEB9BC8" w14:textId="6BC42B75" w:rsidR="0073181B" w:rsidRPr="001A63A8" w:rsidRDefault="0073181B" w:rsidP="00932D7E">
      <w:pPr>
        <w:rPr>
          <w:rFonts w:ascii="Arial" w:hAnsi="Arial" w:cs="Arial"/>
          <w:b/>
          <w:sz w:val="24"/>
          <w:szCs w:val="24"/>
        </w:rPr>
      </w:pPr>
    </w:p>
    <w:p w14:paraId="58886E15" w14:textId="77777777" w:rsidR="009B1266" w:rsidRPr="001A63A8" w:rsidRDefault="009B1266" w:rsidP="00932D7E">
      <w:pPr>
        <w:rPr>
          <w:rFonts w:ascii="Arial" w:hAnsi="Arial" w:cs="Arial"/>
          <w:b/>
          <w:sz w:val="24"/>
          <w:szCs w:val="24"/>
        </w:rPr>
      </w:pPr>
    </w:p>
    <w:p w14:paraId="0C36D012" w14:textId="77777777" w:rsidR="001C1982" w:rsidRPr="001A63A8" w:rsidRDefault="001C1982" w:rsidP="00932D7E">
      <w:pPr>
        <w:rPr>
          <w:rFonts w:ascii="Arial" w:hAnsi="Arial" w:cs="Arial"/>
          <w:b/>
          <w:sz w:val="24"/>
          <w:szCs w:val="24"/>
        </w:rPr>
      </w:pPr>
    </w:p>
    <w:p w14:paraId="7876BCB5" w14:textId="77777777" w:rsidR="001C1982" w:rsidRPr="001A63A8" w:rsidRDefault="001C1982" w:rsidP="00932D7E">
      <w:pPr>
        <w:rPr>
          <w:rFonts w:ascii="Arial" w:hAnsi="Arial" w:cs="Arial"/>
          <w:b/>
          <w:sz w:val="24"/>
          <w:szCs w:val="24"/>
        </w:rPr>
      </w:pPr>
    </w:p>
    <w:p w14:paraId="6D873D37" w14:textId="77777777" w:rsidR="001C1982" w:rsidRPr="001A63A8" w:rsidRDefault="001C1982" w:rsidP="00932D7E">
      <w:pPr>
        <w:rPr>
          <w:rFonts w:ascii="Arial" w:hAnsi="Arial" w:cs="Arial"/>
          <w:b/>
          <w:sz w:val="24"/>
          <w:szCs w:val="24"/>
        </w:rPr>
      </w:pPr>
    </w:p>
    <w:p w14:paraId="733D078F" w14:textId="77777777" w:rsidR="001C1982" w:rsidRPr="001A63A8" w:rsidRDefault="001C1982" w:rsidP="00932D7E">
      <w:pPr>
        <w:rPr>
          <w:rFonts w:ascii="Arial" w:hAnsi="Arial" w:cs="Arial"/>
          <w:b/>
          <w:sz w:val="24"/>
          <w:szCs w:val="24"/>
        </w:rPr>
      </w:pPr>
    </w:p>
    <w:p w14:paraId="7439A396" w14:textId="77777777" w:rsidR="00932D7E" w:rsidRPr="001A63A8" w:rsidRDefault="00932D7E" w:rsidP="00932D7E">
      <w:pPr>
        <w:rPr>
          <w:rFonts w:ascii="Arial" w:hAnsi="Arial" w:cs="Arial"/>
          <w:b/>
          <w:sz w:val="24"/>
          <w:szCs w:val="24"/>
        </w:rPr>
      </w:pPr>
      <w:r w:rsidRPr="001A63A8">
        <w:rPr>
          <w:rFonts w:ascii="Arial" w:hAnsi="Arial" w:cs="Arial"/>
          <w:b/>
          <w:sz w:val="24"/>
          <w:szCs w:val="24"/>
        </w:rPr>
        <w:t>Annexe 1</w:t>
      </w:r>
    </w:p>
    <w:p w14:paraId="624598AB" w14:textId="77777777" w:rsidR="00932D7E" w:rsidRPr="001A63A8" w:rsidRDefault="00932D7E" w:rsidP="00932D7E">
      <w:pPr>
        <w:pStyle w:val="Paragraphedeliste"/>
        <w:numPr>
          <w:ilvl w:val="0"/>
          <w:numId w:val="6"/>
        </w:numPr>
        <w:spacing w:after="140" w:line="290" w:lineRule="auto"/>
        <w:rPr>
          <w:rFonts w:cstheme="minorHAnsi"/>
          <w:b/>
        </w:rPr>
      </w:pPr>
      <w:r w:rsidRPr="001A63A8">
        <w:rPr>
          <w:rFonts w:cstheme="minorHAnsi"/>
          <w:b/>
        </w:rPr>
        <w:t>Informations générales sur le Soumissionnaire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564"/>
        <w:gridCol w:w="3508"/>
      </w:tblGrid>
      <w:tr w:rsidR="000A53AC" w:rsidRPr="001A63A8" w14:paraId="026C51FB" w14:textId="77777777" w:rsidTr="00CE43FB">
        <w:tc>
          <w:tcPr>
            <w:tcW w:w="596" w:type="dxa"/>
          </w:tcPr>
          <w:p w14:paraId="22FEB69C"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center"/>
              <w:rPr>
                <w:rFonts w:cstheme="minorHAnsi"/>
              </w:rPr>
            </w:pPr>
            <w:r w:rsidRPr="001A63A8">
              <w:rPr>
                <w:rFonts w:cstheme="minorHAnsi"/>
              </w:rPr>
              <w:t>1</w:t>
            </w:r>
          </w:p>
        </w:tc>
        <w:tc>
          <w:tcPr>
            <w:tcW w:w="4565" w:type="dxa"/>
          </w:tcPr>
          <w:p w14:paraId="20B03406"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both"/>
              <w:rPr>
                <w:rFonts w:cstheme="minorHAnsi"/>
              </w:rPr>
            </w:pPr>
            <w:r w:rsidRPr="001A63A8">
              <w:rPr>
                <w:rFonts w:cstheme="minorHAnsi"/>
              </w:rPr>
              <w:t>Nom du fournisseur</w:t>
            </w:r>
          </w:p>
        </w:tc>
        <w:tc>
          <w:tcPr>
            <w:tcW w:w="3509" w:type="dxa"/>
          </w:tcPr>
          <w:p w14:paraId="22C88A3F"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both"/>
              <w:rPr>
                <w:rFonts w:cstheme="minorHAnsi"/>
              </w:rPr>
            </w:pPr>
          </w:p>
        </w:tc>
      </w:tr>
      <w:tr w:rsidR="000A53AC" w:rsidRPr="001A63A8" w14:paraId="63FE0A1D" w14:textId="77777777" w:rsidTr="00CE43FB">
        <w:tc>
          <w:tcPr>
            <w:tcW w:w="596" w:type="dxa"/>
          </w:tcPr>
          <w:p w14:paraId="1091BB6A"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center"/>
              <w:rPr>
                <w:rFonts w:cstheme="minorHAnsi"/>
              </w:rPr>
            </w:pPr>
            <w:r w:rsidRPr="001A63A8">
              <w:rPr>
                <w:rFonts w:cstheme="minorHAnsi"/>
              </w:rPr>
              <w:t>2</w:t>
            </w:r>
          </w:p>
        </w:tc>
        <w:tc>
          <w:tcPr>
            <w:tcW w:w="4565" w:type="dxa"/>
          </w:tcPr>
          <w:p w14:paraId="41CF91F3"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both"/>
              <w:rPr>
                <w:rFonts w:cstheme="minorHAnsi"/>
              </w:rPr>
            </w:pPr>
            <w:r w:rsidRPr="001A63A8">
              <w:rPr>
                <w:rFonts w:cstheme="minorHAnsi"/>
              </w:rPr>
              <w:t>Raison sociale</w:t>
            </w:r>
          </w:p>
        </w:tc>
        <w:tc>
          <w:tcPr>
            <w:tcW w:w="3509" w:type="dxa"/>
          </w:tcPr>
          <w:p w14:paraId="531EE9D9"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both"/>
              <w:rPr>
                <w:rFonts w:cstheme="minorHAnsi"/>
              </w:rPr>
            </w:pPr>
          </w:p>
        </w:tc>
      </w:tr>
      <w:tr w:rsidR="000A53AC" w:rsidRPr="001A63A8" w14:paraId="1BB7DBDB" w14:textId="77777777" w:rsidTr="00CE43FB">
        <w:tc>
          <w:tcPr>
            <w:tcW w:w="596" w:type="dxa"/>
          </w:tcPr>
          <w:p w14:paraId="23D6E409"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center"/>
              <w:rPr>
                <w:rFonts w:cstheme="minorHAnsi"/>
              </w:rPr>
            </w:pPr>
            <w:r w:rsidRPr="001A63A8">
              <w:rPr>
                <w:rFonts w:cstheme="minorHAnsi"/>
              </w:rPr>
              <w:t>3</w:t>
            </w:r>
          </w:p>
        </w:tc>
        <w:tc>
          <w:tcPr>
            <w:tcW w:w="4565" w:type="dxa"/>
          </w:tcPr>
          <w:p w14:paraId="05F6FD86"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both"/>
              <w:rPr>
                <w:rFonts w:cstheme="minorHAnsi"/>
              </w:rPr>
            </w:pPr>
            <w:r w:rsidRPr="001A63A8">
              <w:rPr>
                <w:rFonts w:cstheme="minorHAnsi"/>
              </w:rPr>
              <w:t>Nom et fonction du Responsable</w:t>
            </w:r>
          </w:p>
        </w:tc>
        <w:tc>
          <w:tcPr>
            <w:tcW w:w="3509" w:type="dxa"/>
          </w:tcPr>
          <w:p w14:paraId="6F689F65"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both"/>
              <w:rPr>
                <w:rFonts w:cstheme="minorHAnsi"/>
              </w:rPr>
            </w:pPr>
          </w:p>
        </w:tc>
      </w:tr>
      <w:tr w:rsidR="000A53AC" w:rsidRPr="001A63A8" w14:paraId="7131B669" w14:textId="77777777" w:rsidTr="00CE43FB">
        <w:tc>
          <w:tcPr>
            <w:tcW w:w="596" w:type="dxa"/>
          </w:tcPr>
          <w:p w14:paraId="777A2544"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center"/>
              <w:rPr>
                <w:rFonts w:cstheme="minorHAnsi"/>
              </w:rPr>
            </w:pPr>
            <w:r w:rsidRPr="001A63A8">
              <w:rPr>
                <w:rFonts w:cstheme="minorHAnsi"/>
              </w:rPr>
              <w:t>4</w:t>
            </w:r>
          </w:p>
        </w:tc>
        <w:tc>
          <w:tcPr>
            <w:tcW w:w="4565" w:type="dxa"/>
          </w:tcPr>
          <w:p w14:paraId="23F49133"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both"/>
              <w:rPr>
                <w:rFonts w:cstheme="minorHAnsi"/>
              </w:rPr>
            </w:pPr>
            <w:r w:rsidRPr="001A63A8">
              <w:rPr>
                <w:rFonts w:cstheme="minorHAnsi"/>
              </w:rPr>
              <w:t>Adresse professionnelle</w:t>
            </w:r>
          </w:p>
        </w:tc>
        <w:tc>
          <w:tcPr>
            <w:tcW w:w="3509" w:type="dxa"/>
          </w:tcPr>
          <w:p w14:paraId="78730FCA"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both"/>
              <w:rPr>
                <w:rFonts w:cstheme="minorHAnsi"/>
              </w:rPr>
            </w:pPr>
          </w:p>
        </w:tc>
      </w:tr>
      <w:tr w:rsidR="000A53AC" w:rsidRPr="001A63A8" w14:paraId="2D96FFC1" w14:textId="77777777" w:rsidTr="00CE43FB">
        <w:tc>
          <w:tcPr>
            <w:tcW w:w="596" w:type="dxa"/>
          </w:tcPr>
          <w:p w14:paraId="1B2FC811"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center"/>
              <w:rPr>
                <w:rFonts w:cstheme="minorHAnsi"/>
              </w:rPr>
            </w:pPr>
            <w:r w:rsidRPr="001A63A8">
              <w:rPr>
                <w:rFonts w:cstheme="minorHAnsi"/>
              </w:rPr>
              <w:t>6</w:t>
            </w:r>
          </w:p>
        </w:tc>
        <w:tc>
          <w:tcPr>
            <w:tcW w:w="4565" w:type="dxa"/>
          </w:tcPr>
          <w:p w14:paraId="131AF9A3"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both"/>
              <w:rPr>
                <w:rFonts w:cstheme="minorHAnsi"/>
              </w:rPr>
            </w:pPr>
            <w:r w:rsidRPr="001A63A8">
              <w:rPr>
                <w:rFonts w:cstheme="minorHAnsi"/>
              </w:rPr>
              <w:t xml:space="preserve">Téléphone </w:t>
            </w:r>
          </w:p>
        </w:tc>
        <w:tc>
          <w:tcPr>
            <w:tcW w:w="3509" w:type="dxa"/>
          </w:tcPr>
          <w:p w14:paraId="0CE7A44E"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both"/>
              <w:rPr>
                <w:rFonts w:cstheme="minorHAnsi"/>
              </w:rPr>
            </w:pPr>
          </w:p>
        </w:tc>
      </w:tr>
      <w:tr w:rsidR="000A53AC" w:rsidRPr="001A63A8" w14:paraId="36E27CA0" w14:textId="77777777" w:rsidTr="00CE43FB">
        <w:tc>
          <w:tcPr>
            <w:tcW w:w="596" w:type="dxa"/>
          </w:tcPr>
          <w:p w14:paraId="14DE6A87"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center"/>
              <w:rPr>
                <w:rFonts w:cstheme="minorHAnsi"/>
              </w:rPr>
            </w:pPr>
            <w:r w:rsidRPr="001A63A8">
              <w:rPr>
                <w:rFonts w:cstheme="minorHAnsi"/>
              </w:rPr>
              <w:t>7</w:t>
            </w:r>
          </w:p>
        </w:tc>
        <w:tc>
          <w:tcPr>
            <w:tcW w:w="4565" w:type="dxa"/>
          </w:tcPr>
          <w:p w14:paraId="33A98799"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both"/>
              <w:rPr>
                <w:rFonts w:cstheme="minorHAnsi"/>
              </w:rPr>
            </w:pPr>
            <w:proofErr w:type="gramStart"/>
            <w:r w:rsidRPr="001A63A8">
              <w:rPr>
                <w:rFonts w:cstheme="minorHAnsi"/>
              </w:rPr>
              <w:t>Email</w:t>
            </w:r>
            <w:proofErr w:type="gramEnd"/>
            <w:r w:rsidRPr="001A63A8">
              <w:rPr>
                <w:rFonts w:cstheme="minorHAnsi"/>
              </w:rPr>
              <w:t xml:space="preserve"> – site web (le cas échéant)</w:t>
            </w:r>
          </w:p>
        </w:tc>
        <w:tc>
          <w:tcPr>
            <w:tcW w:w="3509" w:type="dxa"/>
          </w:tcPr>
          <w:p w14:paraId="09C3C829"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both"/>
              <w:rPr>
                <w:rFonts w:cstheme="minorHAnsi"/>
              </w:rPr>
            </w:pPr>
          </w:p>
        </w:tc>
      </w:tr>
      <w:tr w:rsidR="000A53AC" w:rsidRPr="001A63A8" w14:paraId="68DB44CE" w14:textId="77777777" w:rsidTr="00CE43FB">
        <w:tc>
          <w:tcPr>
            <w:tcW w:w="596" w:type="dxa"/>
          </w:tcPr>
          <w:p w14:paraId="29D3D4A7"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center"/>
              <w:rPr>
                <w:rFonts w:cstheme="minorHAnsi"/>
              </w:rPr>
            </w:pPr>
            <w:r w:rsidRPr="001A63A8">
              <w:rPr>
                <w:rFonts w:cstheme="minorHAnsi"/>
              </w:rPr>
              <w:t>8</w:t>
            </w:r>
          </w:p>
        </w:tc>
        <w:tc>
          <w:tcPr>
            <w:tcW w:w="4565" w:type="dxa"/>
          </w:tcPr>
          <w:p w14:paraId="3E91CBEE"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both"/>
              <w:rPr>
                <w:rFonts w:cstheme="minorHAnsi"/>
              </w:rPr>
            </w:pPr>
            <w:r w:rsidRPr="001A63A8">
              <w:rPr>
                <w:rFonts w:cstheme="minorHAnsi"/>
              </w:rPr>
              <w:t>Registre de Commerce – Numéro d’Identification Fiscale</w:t>
            </w:r>
          </w:p>
        </w:tc>
        <w:tc>
          <w:tcPr>
            <w:tcW w:w="3509" w:type="dxa"/>
          </w:tcPr>
          <w:p w14:paraId="7A494B50"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both"/>
              <w:rPr>
                <w:rFonts w:cstheme="minorHAnsi"/>
              </w:rPr>
            </w:pPr>
          </w:p>
        </w:tc>
      </w:tr>
      <w:tr w:rsidR="000A53AC" w:rsidRPr="001A63A8" w14:paraId="71FC168E" w14:textId="77777777" w:rsidTr="00CE43FB">
        <w:tc>
          <w:tcPr>
            <w:tcW w:w="596" w:type="dxa"/>
          </w:tcPr>
          <w:p w14:paraId="3EEB7FB5"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center"/>
              <w:rPr>
                <w:rFonts w:cstheme="minorHAnsi"/>
              </w:rPr>
            </w:pPr>
            <w:r w:rsidRPr="001A63A8">
              <w:rPr>
                <w:rFonts w:cstheme="minorHAnsi"/>
              </w:rPr>
              <w:t>9</w:t>
            </w:r>
          </w:p>
        </w:tc>
        <w:tc>
          <w:tcPr>
            <w:tcW w:w="4565" w:type="dxa"/>
          </w:tcPr>
          <w:p w14:paraId="6B8F19AB"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both"/>
              <w:rPr>
                <w:rFonts w:cstheme="minorHAnsi"/>
              </w:rPr>
            </w:pPr>
            <w:r w:rsidRPr="001A63A8">
              <w:rPr>
                <w:rFonts w:cstheme="minorHAnsi"/>
              </w:rPr>
              <w:t>Numéro d’identification fiscale</w:t>
            </w:r>
          </w:p>
        </w:tc>
        <w:tc>
          <w:tcPr>
            <w:tcW w:w="3509" w:type="dxa"/>
          </w:tcPr>
          <w:p w14:paraId="6BD8A9EF"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both"/>
              <w:rPr>
                <w:rFonts w:cstheme="minorHAnsi"/>
              </w:rPr>
            </w:pPr>
          </w:p>
        </w:tc>
      </w:tr>
      <w:tr w:rsidR="000A53AC" w:rsidRPr="001A63A8" w14:paraId="270D7E67" w14:textId="77777777" w:rsidTr="00CE43FB">
        <w:tc>
          <w:tcPr>
            <w:tcW w:w="596" w:type="dxa"/>
          </w:tcPr>
          <w:p w14:paraId="6EFA329B"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center"/>
              <w:rPr>
                <w:rFonts w:cstheme="minorHAnsi"/>
              </w:rPr>
            </w:pPr>
            <w:r w:rsidRPr="001A63A8">
              <w:rPr>
                <w:rFonts w:cstheme="minorHAnsi"/>
              </w:rPr>
              <w:t>10</w:t>
            </w:r>
          </w:p>
        </w:tc>
        <w:tc>
          <w:tcPr>
            <w:tcW w:w="4565" w:type="dxa"/>
          </w:tcPr>
          <w:p w14:paraId="0F74493E"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both"/>
              <w:rPr>
                <w:rFonts w:cstheme="minorHAnsi"/>
              </w:rPr>
            </w:pPr>
            <w:r w:rsidRPr="001A63A8">
              <w:rPr>
                <w:rFonts w:cstheme="minorHAnsi"/>
              </w:rPr>
              <w:t>Principales activités de la société</w:t>
            </w:r>
          </w:p>
        </w:tc>
        <w:tc>
          <w:tcPr>
            <w:tcW w:w="3509" w:type="dxa"/>
          </w:tcPr>
          <w:p w14:paraId="7B2A7668"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center"/>
              <w:rPr>
                <w:rFonts w:cstheme="minorHAnsi"/>
                <w:i/>
              </w:rPr>
            </w:pPr>
            <w:r w:rsidRPr="001A63A8">
              <w:rPr>
                <w:rFonts w:cstheme="minorHAnsi"/>
                <w:i/>
              </w:rPr>
              <w:t>(À décrire)</w:t>
            </w:r>
          </w:p>
        </w:tc>
      </w:tr>
      <w:tr w:rsidR="00932D7E" w:rsidRPr="001A63A8" w14:paraId="4681D9B3" w14:textId="77777777" w:rsidTr="00CE43FB">
        <w:tc>
          <w:tcPr>
            <w:tcW w:w="596" w:type="dxa"/>
          </w:tcPr>
          <w:p w14:paraId="4BB6EA64"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center"/>
              <w:rPr>
                <w:rFonts w:cstheme="minorHAnsi"/>
              </w:rPr>
            </w:pPr>
            <w:r w:rsidRPr="001A63A8">
              <w:rPr>
                <w:rFonts w:cstheme="minorHAnsi"/>
              </w:rPr>
              <w:t>11</w:t>
            </w:r>
          </w:p>
        </w:tc>
        <w:tc>
          <w:tcPr>
            <w:tcW w:w="4565" w:type="dxa"/>
          </w:tcPr>
          <w:p w14:paraId="434AE847"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jc w:val="both"/>
              <w:rPr>
                <w:rFonts w:cstheme="minorHAnsi"/>
              </w:rPr>
            </w:pPr>
            <w:r w:rsidRPr="001A63A8">
              <w:rPr>
                <w:rFonts w:cstheme="minorHAnsi"/>
              </w:rPr>
              <w:t>Reference bancaire du fournisseur</w:t>
            </w:r>
          </w:p>
        </w:tc>
        <w:tc>
          <w:tcPr>
            <w:tcW w:w="3509" w:type="dxa"/>
          </w:tcPr>
          <w:p w14:paraId="2BBDBF7D"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0" w:line="240" w:lineRule="auto"/>
              <w:contextualSpacing/>
              <w:rPr>
                <w:rFonts w:cstheme="minorHAnsi"/>
                <w:i/>
              </w:rPr>
            </w:pPr>
            <w:r w:rsidRPr="001A63A8">
              <w:rPr>
                <w:rFonts w:cstheme="minorHAnsi"/>
                <w:i/>
              </w:rPr>
              <w:t>Libellé du compte : …….</w:t>
            </w:r>
          </w:p>
          <w:p w14:paraId="2967F421"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0" w:line="240" w:lineRule="auto"/>
              <w:contextualSpacing/>
              <w:rPr>
                <w:rFonts w:cstheme="minorHAnsi"/>
                <w:i/>
              </w:rPr>
            </w:pPr>
            <w:r w:rsidRPr="001A63A8">
              <w:rPr>
                <w:rFonts w:cstheme="minorHAnsi"/>
                <w:i/>
              </w:rPr>
              <w:t>Nom de la banque :  ……….</w:t>
            </w:r>
          </w:p>
          <w:p w14:paraId="140D680A"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0" w:line="240" w:lineRule="auto"/>
              <w:contextualSpacing/>
              <w:rPr>
                <w:rFonts w:cstheme="minorHAnsi"/>
                <w:i/>
              </w:rPr>
            </w:pPr>
            <w:r w:rsidRPr="001A63A8">
              <w:rPr>
                <w:rFonts w:cstheme="minorHAnsi"/>
                <w:i/>
              </w:rPr>
              <w:t>N° de compte bancaire……….</w:t>
            </w:r>
          </w:p>
          <w:p w14:paraId="615CF723" w14:textId="77777777" w:rsidR="00932D7E" w:rsidRPr="001A63A8" w:rsidRDefault="00932D7E" w:rsidP="00CE43F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contextualSpacing/>
              <w:rPr>
                <w:rFonts w:cstheme="minorHAnsi"/>
                <w:i/>
              </w:rPr>
            </w:pPr>
            <w:r w:rsidRPr="001A63A8">
              <w:rPr>
                <w:rFonts w:cstheme="minorHAnsi"/>
                <w:i/>
              </w:rPr>
              <w:t>Clé RIB : ……………………………</w:t>
            </w:r>
          </w:p>
        </w:tc>
      </w:tr>
    </w:tbl>
    <w:p w14:paraId="7E8975A6" w14:textId="77777777" w:rsidR="00932D7E" w:rsidRPr="001A63A8" w:rsidRDefault="00932D7E" w:rsidP="00932D7E">
      <w:pPr>
        <w:rPr>
          <w:rFonts w:ascii="Arial" w:hAnsi="Arial" w:cs="Arial"/>
          <w:b/>
          <w:sz w:val="24"/>
          <w:szCs w:val="24"/>
        </w:rPr>
      </w:pPr>
    </w:p>
    <w:p w14:paraId="7A736866" w14:textId="77777777" w:rsidR="00932D7E" w:rsidRPr="001A63A8" w:rsidRDefault="00932D7E" w:rsidP="00932D7E">
      <w:pPr>
        <w:rPr>
          <w:rFonts w:ascii="Arial" w:hAnsi="Arial" w:cs="Arial"/>
          <w:b/>
          <w:sz w:val="24"/>
          <w:szCs w:val="24"/>
        </w:rPr>
      </w:pPr>
    </w:p>
    <w:p w14:paraId="3878FE13" w14:textId="77777777" w:rsidR="00932D7E" w:rsidRPr="001A63A8" w:rsidRDefault="00932D7E" w:rsidP="00932D7E">
      <w:pPr>
        <w:tabs>
          <w:tab w:val="left" w:pos="765"/>
        </w:tabs>
        <w:rPr>
          <w:rFonts w:ascii="Arial" w:hAnsi="Arial" w:cs="Arial"/>
          <w:b/>
          <w:sz w:val="24"/>
          <w:szCs w:val="24"/>
        </w:rPr>
      </w:pPr>
    </w:p>
    <w:p w14:paraId="19F5755B" w14:textId="2F251CD7" w:rsidR="009151EF" w:rsidRPr="001A63A8" w:rsidRDefault="009151EF" w:rsidP="00BC644F">
      <w:pPr>
        <w:tabs>
          <w:tab w:val="left" w:pos="765"/>
        </w:tabs>
        <w:rPr>
          <w:rFonts w:ascii="Arial" w:hAnsi="Arial" w:cs="Arial"/>
          <w:b/>
          <w:sz w:val="24"/>
          <w:szCs w:val="24"/>
        </w:rPr>
      </w:pPr>
    </w:p>
    <w:p w14:paraId="3DD02B5D" w14:textId="761C5EA8" w:rsidR="00CE43FB" w:rsidRPr="001A63A8" w:rsidRDefault="00CE43FB" w:rsidP="00BC644F">
      <w:pPr>
        <w:tabs>
          <w:tab w:val="left" w:pos="765"/>
        </w:tabs>
        <w:rPr>
          <w:rFonts w:ascii="Arial" w:hAnsi="Arial" w:cs="Arial"/>
          <w:b/>
          <w:sz w:val="24"/>
          <w:szCs w:val="24"/>
        </w:rPr>
      </w:pPr>
    </w:p>
    <w:p w14:paraId="396844FF" w14:textId="702BCF1D" w:rsidR="00CE43FB" w:rsidRPr="001A63A8" w:rsidRDefault="00CE43FB" w:rsidP="00BC644F">
      <w:pPr>
        <w:tabs>
          <w:tab w:val="left" w:pos="765"/>
        </w:tabs>
        <w:rPr>
          <w:rFonts w:ascii="Arial" w:hAnsi="Arial" w:cs="Arial"/>
          <w:b/>
          <w:sz w:val="24"/>
          <w:szCs w:val="24"/>
        </w:rPr>
      </w:pPr>
    </w:p>
    <w:p w14:paraId="5BB57BA0" w14:textId="5C549F23" w:rsidR="00CE43FB" w:rsidRPr="001A63A8" w:rsidRDefault="00CE43FB" w:rsidP="00BC644F">
      <w:pPr>
        <w:tabs>
          <w:tab w:val="left" w:pos="765"/>
        </w:tabs>
        <w:rPr>
          <w:rFonts w:ascii="Arial" w:hAnsi="Arial" w:cs="Arial"/>
          <w:b/>
          <w:sz w:val="24"/>
          <w:szCs w:val="24"/>
        </w:rPr>
      </w:pPr>
    </w:p>
    <w:p w14:paraId="3569DEC7" w14:textId="399442B3" w:rsidR="00CE43FB" w:rsidRPr="001A63A8" w:rsidRDefault="00CE43FB" w:rsidP="00BC644F">
      <w:pPr>
        <w:tabs>
          <w:tab w:val="left" w:pos="765"/>
        </w:tabs>
        <w:rPr>
          <w:rFonts w:ascii="Arial" w:hAnsi="Arial" w:cs="Arial"/>
          <w:b/>
          <w:sz w:val="24"/>
          <w:szCs w:val="24"/>
        </w:rPr>
      </w:pPr>
    </w:p>
    <w:p w14:paraId="658E08D9" w14:textId="77777777" w:rsidR="00504352" w:rsidRPr="001A63A8" w:rsidRDefault="00504352" w:rsidP="00504352">
      <w:pPr>
        <w:contextualSpacing/>
        <w:rPr>
          <w:rFonts w:ascii="Arial" w:hAnsi="Arial" w:cs="Arial"/>
          <w:b/>
          <w:sz w:val="24"/>
          <w:szCs w:val="24"/>
        </w:rPr>
      </w:pPr>
    </w:p>
    <w:p w14:paraId="553EE0E3" w14:textId="77777777" w:rsidR="004A385B" w:rsidRPr="001A63A8" w:rsidRDefault="004A385B" w:rsidP="00504352">
      <w:pPr>
        <w:contextualSpacing/>
        <w:rPr>
          <w:rFonts w:ascii="Arial" w:hAnsi="Arial" w:cs="Arial"/>
          <w:b/>
          <w:color w:val="FF0000"/>
          <w:sz w:val="24"/>
          <w:szCs w:val="24"/>
        </w:rPr>
      </w:pPr>
    </w:p>
    <w:p w14:paraId="6BF60F4E" w14:textId="77777777" w:rsidR="004A385B" w:rsidRPr="001A63A8" w:rsidRDefault="004A385B" w:rsidP="00504352">
      <w:pPr>
        <w:contextualSpacing/>
        <w:rPr>
          <w:rFonts w:ascii="Arial" w:hAnsi="Arial" w:cs="Arial"/>
          <w:b/>
          <w:color w:val="FF0000"/>
          <w:sz w:val="24"/>
          <w:szCs w:val="24"/>
        </w:rPr>
      </w:pPr>
    </w:p>
    <w:p w14:paraId="387339DA" w14:textId="77777777" w:rsidR="004A385B" w:rsidRPr="001A63A8" w:rsidRDefault="004A385B" w:rsidP="00504352">
      <w:pPr>
        <w:contextualSpacing/>
        <w:rPr>
          <w:rFonts w:ascii="Arial" w:hAnsi="Arial" w:cs="Arial"/>
          <w:b/>
          <w:color w:val="FF0000"/>
          <w:sz w:val="24"/>
          <w:szCs w:val="24"/>
        </w:rPr>
      </w:pPr>
    </w:p>
    <w:p w14:paraId="2774D659" w14:textId="77777777" w:rsidR="004A385B" w:rsidRPr="001A63A8" w:rsidRDefault="004A385B" w:rsidP="00504352">
      <w:pPr>
        <w:contextualSpacing/>
        <w:rPr>
          <w:rFonts w:ascii="Arial" w:hAnsi="Arial" w:cs="Arial"/>
          <w:b/>
          <w:color w:val="FF0000"/>
          <w:sz w:val="24"/>
          <w:szCs w:val="24"/>
        </w:rPr>
      </w:pPr>
    </w:p>
    <w:p w14:paraId="3A9F601E" w14:textId="77777777" w:rsidR="004A385B" w:rsidRPr="001A63A8" w:rsidRDefault="004A385B" w:rsidP="00504352">
      <w:pPr>
        <w:contextualSpacing/>
        <w:rPr>
          <w:rFonts w:ascii="Arial" w:hAnsi="Arial" w:cs="Arial"/>
          <w:b/>
          <w:color w:val="FF0000"/>
          <w:sz w:val="24"/>
          <w:szCs w:val="24"/>
        </w:rPr>
      </w:pPr>
    </w:p>
    <w:p w14:paraId="022D1F2D" w14:textId="46B69564" w:rsidR="00504352" w:rsidRPr="001A63A8" w:rsidRDefault="00504352" w:rsidP="00504352">
      <w:pPr>
        <w:contextualSpacing/>
        <w:rPr>
          <w:rFonts w:ascii="Arial" w:hAnsi="Arial" w:cs="Arial"/>
          <w:b/>
          <w:color w:val="FF0000"/>
          <w:sz w:val="24"/>
          <w:szCs w:val="24"/>
        </w:rPr>
      </w:pPr>
      <w:r w:rsidRPr="001A63A8">
        <w:rPr>
          <w:rFonts w:ascii="Arial" w:hAnsi="Arial" w:cs="Arial"/>
          <w:b/>
          <w:color w:val="FF0000"/>
          <w:sz w:val="24"/>
          <w:szCs w:val="24"/>
        </w:rPr>
        <w:t>Annexe 2</w:t>
      </w:r>
    </w:p>
    <w:p w14:paraId="1A9C80ED" w14:textId="77777777" w:rsidR="00504352" w:rsidRDefault="00504352" w:rsidP="00504352">
      <w:pPr>
        <w:tabs>
          <w:tab w:val="left" w:pos="2400"/>
        </w:tabs>
        <w:rPr>
          <w:rFonts w:ascii="Arial" w:hAnsi="Arial" w:cs="Arial"/>
          <w:b/>
          <w:color w:val="FF0000"/>
          <w:sz w:val="24"/>
          <w:szCs w:val="24"/>
        </w:rPr>
      </w:pPr>
      <w:r w:rsidRPr="001A63A8">
        <w:rPr>
          <w:noProof/>
        </w:rPr>
        <w:drawing>
          <wp:inline distT="0" distB="0" distL="0" distR="0" wp14:anchorId="146D85DA" wp14:editId="48B4B644">
            <wp:extent cx="5857633" cy="7038109"/>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7529" cy="7098061"/>
                    </a:xfrm>
                    <a:prstGeom prst="rect">
                      <a:avLst/>
                    </a:prstGeom>
                    <a:noFill/>
                    <a:ln>
                      <a:noFill/>
                    </a:ln>
                  </pic:spPr>
                </pic:pic>
              </a:graphicData>
            </a:graphic>
          </wp:inline>
        </w:drawing>
      </w:r>
    </w:p>
    <w:p w14:paraId="78DADC7E" w14:textId="010ABFD2" w:rsidR="00CE43FB" w:rsidRDefault="00504352" w:rsidP="00504352">
      <w:pPr>
        <w:tabs>
          <w:tab w:val="left" w:pos="765"/>
        </w:tabs>
        <w:rPr>
          <w:rFonts w:ascii="Arial" w:hAnsi="Arial" w:cs="Arial"/>
          <w:b/>
          <w:sz w:val="24"/>
          <w:szCs w:val="24"/>
        </w:rPr>
      </w:pPr>
      <w:r w:rsidRPr="00561064">
        <w:rPr>
          <w:noProof/>
        </w:rPr>
        <w:lastRenderedPageBreak/>
        <w:drawing>
          <wp:inline distT="0" distB="0" distL="0" distR="0" wp14:anchorId="57C12B47" wp14:editId="28A61969">
            <wp:extent cx="5852160" cy="6926580"/>
            <wp:effectExtent l="0" t="0" r="0" b="762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63599" cy="6940119"/>
                    </a:xfrm>
                    <a:prstGeom prst="rect">
                      <a:avLst/>
                    </a:prstGeom>
                    <a:noFill/>
                    <a:ln>
                      <a:noFill/>
                    </a:ln>
                  </pic:spPr>
                </pic:pic>
              </a:graphicData>
            </a:graphic>
          </wp:inline>
        </w:drawing>
      </w:r>
    </w:p>
    <w:sectPr w:rsidR="00CE43FB" w:rsidSect="001B088F">
      <w:headerReference w:type="default" r:id="rId16"/>
      <w:footerReference w:type="default" r:id="rId1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647F4" w14:textId="77777777" w:rsidR="002E267C" w:rsidRDefault="002E267C" w:rsidP="0000797E">
      <w:pPr>
        <w:spacing w:after="0" w:line="240" w:lineRule="auto"/>
      </w:pPr>
      <w:r>
        <w:separator/>
      </w:r>
    </w:p>
  </w:endnote>
  <w:endnote w:type="continuationSeparator" w:id="0">
    <w:p w14:paraId="33F6677E" w14:textId="77777777" w:rsidR="002E267C" w:rsidRDefault="002E267C" w:rsidP="0000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5BB5" w14:textId="73CC31A7" w:rsidR="00F51E15" w:rsidRPr="006135DC" w:rsidRDefault="00000000" w:rsidP="00CB1DC9">
    <w:pPr>
      <w:pStyle w:val="Pieddepage"/>
      <w:rPr>
        <w:rFonts w:ascii="Arial" w:hAnsi="Arial" w:cs="Arial"/>
        <w:sz w:val="14"/>
        <w:szCs w:val="14"/>
      </w:rPr>
    </w:pPr>
    <w:sdt>
      <w:sdtPr>
        <w:rPr>
          <w:rFonts w:ascii="Arial" w:hAnsi="Arial" w:cs="Arial"/>
          <w:sz w:val="14"/>
          <w:szCs w:val="14"/>
        </w:rPr>
        <w:id w:val="1331020700"/>
        <w:docPartObj>
          <w:docPartGallery w:val="Page Numbers (Bottom of Page)"/>
          <w:docPartUnique/>
        </w:docPartObj>
      </w:sdtPr>
      <w:sdtContent>
        <w:sdt>
          <w:sdtPr>
            <w:rPr>
              <w:rFonts w:ascii="Arial" w:hAnsi="Arial" w:cs="Arial"/>
              <w:sz w:val="14"/>
              <w:szCs w:val="14"/>
              <w14:textOutline w14:w="9525" w14:cap="rnd" w14:cmpd="sng" w14:algn="ctr">
                <w14:solidFill>
                  <w14:schemeClr w14:val="accent1">
                    <w14:lumMod w14:val="60000"/>
                    <w14:lumOff w14:val="40000"/>
                  </w14:schemeClr>
                </w14:solidFill>
                <w14:prstDash w14:val="solid"/>
                <w14:bevel/>
              </w14:textOutline>
            </w:rPr>
            <w:id w:val="-1769616900"/>
            <w:docPartObj>
              <w:docPartGallery w:val="Page Numbers (Top of Page)"/>
              <w:docPartUnique/>
            </w:docPartObj>
          </w:sdtPr>
          <w:sdtEndPr>
            <w:rPr>
              <w14:textOutline w14:w="0" w14:cap="rnd" w14:cmpd="sng" w14:algn="ctr">
                <w14:noFill/>
                <w14:prstDash w14:val="solid"/>
                <w14:bevel/>
              </w14:textOutline>
            </w:rPr>
          </w:sdtEndPr>
          <w:sdtContent>
            <w:r w:rsidR="005753C0">
              <w:rPr>
                <w:rFonts w:ascii="Arial" w:hAnsi="Arial" w:cs="Arial"/>
                <w:b/>
                <w:bCs/>
                <w:lang w:eastAsia="fr-FR"/>
                <w14:shadow w14:blurRad="63500" w14:dist="50800" w14:dir="13500000" w14:sx="0" w14:sy="0" w14:kx="0" w14:ky="0" w14:algn="none">
                  <w14:srgbClr w14:val="000000">
                    <w14:alpha w14:val="50000"/>
                  </w14:srgbClr>
                </w14:shadow>
                <w14:textOutline w14:w="6731" w14:cap="flat" w14:cmpd="sng" w14:algn="ctr">
                  <w14:solidFill>
                    <w14:schemeClr w14:val="accent1">
                      <w14:lumMod w14:val="60000"/>
                      <w14:lumOff w14:val="40000"/>
                    </w14:schemeClr>
                  </w14:solidFill>
                  <w14:prstDash w14:val="solid"/>
                  <w14:round/>
                </w14:textOutline>
              </w:rPr>
              <w:t>SARES</w:t>
            </w:r>
            <w:r w:rsidR="00F51E15" w:rsidRPr="002B7738">
              <w:rPr>
                <w:rFonts w:ascii="Arial" w:hAnsi="Arial" w:cs="Arial"/>
                <w:b/>
                <w:bCs/>
                <w:sz w:val="48"/>
                <w:szCs w:val="48"/>
                <w:lang w:eastAsia="fr-FR"/>
                <w14:shadow w14:blurRad="0" w14:dist="38100" w14:dir="2700000" w14:sx="100000" w14:sy="100000" w14:kx="0" w14:ky="0" w14:algn="bl">
                  <w14:schemeClr w14:val="accent5"/>
                </w14:shadow>
                <w14:textOutline w14:w="6731" w14:cap="flat" w14:cmpd="sng" w14:algn="ctr">
                  <w14:solidFill>
                    <w14:schemeClr w14:val="accent1">
                      <w14:lumMod w14:val="60000"/>
                      <w14:lumOff w14:val="40000"/>
                    </w14:schemeClr>
                  </w14:solidFill>
                  <w14:prstDash w14:val="solid"/>
                  <w14:round/>
                </w14:textOutline>
              </w:rPr>
              <w:tab/>
            </w:r>
            <w:r w:rsidR="00F51E15" w:rsidRPr="006135DC">
              <w:rPr>
                <w:rFonts w:ascii="Arial" w:hAnsi="Arial" w:cs="Arial"/>
                <w:sz w:val="14"/>
                <w:szCs w:val="14"/>
              </w:rPr>
              <w:t xml:space="preserve">Page </w:t>
            </w:r>
            <w:r w:rsidR="00F51E15" w:rsidRPr="006135DC">
              <w:rPr>
                <w:rFonts w:ascii="Arial" w:hAnsi="Arial" w:cs="Arial"/>
                <w:b/>
                <w:bCs/>
                <w:sz w:val="16"/>
                <w:szCs w:val="16"/>
              </w:rPr>
              <w:fldChar w:fldCharType="begin"/>
            </w:r>
            <w:r w:rsidR="00F51E15" w:rsidRPr="006135DC">
              <w:rPr>
                <w:rFonts w:ascii="Arial" w:hAnsi="Arial" w:cs="Arial"/>
                <w:b/>
                <w:bCs/>
                <w:sz w:val="14"/>
                <w:szCs w:val="14"/>
              </w:rPr>
              <w:instrText>PAGE</w:instrText>
            </w:r>
            <w:r w:rsidR="00F51E15" w:rsidRPr="006135DC">
              <w:rPr>
                <w:rFonts w:ascii="Arial" w:hAnsi="Arial" w:cs="Arial"/>
                <w:b/>
                <w:bCs/>
                <w:sz w:val="16"/>
                <w:szCs w:val="16"/>
              </w:rPr>
              <w:fldChar w:fldCharType="separate"/>
            </w:r>
            <w:r w:rsidR="00F51E15" w:rsidRPr="006135DC">
              <w:rPr>
                <w:rFonts w:ascii="Arial" w:hAnsi="Arial" w:cs="Arial"/>
                <w:b/>
                <w:bCs/>
                <w:sz w:val="16"/>
                <w:szCs w:val="16"/>
              </w:rPr>
              <w:t>1</w:t>
            </w:r>
            <w:r w:rsidR="00F51E15" w:rsidRPr="006135DC">
              <w:rPr>
                <w:rFonts w:ascii="Arial" w:hAnsi="Arial" w:cs="Arial"/>
                <w:b/>
                <w:bCs/>
                <w:sz w:val="16"/>
                <w:szCs w:val="16"/>
              </w:rPr>
              <w:fldChar w:fldCharType="end"/>
            </w:r>
            <w:r w:rsidR="00F51E15" w:rsidRPr="006135DC">
              <w:rPr>
                <w:rFonts w:ascii="Arial" w:hAnsi="Arial" w:cs="Arial"/>
                <w:sz w:val="14"/>
                <w:szCs w:val="14"/>
              </w:rPr>
              <w:t xml:space="preserve"> sur </w:t>
            </w:r>
            <w:r w:rsidR="00F51E15" w:rsidRPr="006135DC">
              <w:rPr>
                <w:rFonts w:ascii="Arial" w:hAnsi="Arial" w:cs="Arial"/>
                <w:b/>
                <w:bCs/>
                <w:sz w:val="16"/>
                <w:szCs w:val="16"/>
              </w:rPr>
              <w:fldChar w:fldCharType="begin"/>
            </w:r>
            <w:r w:rsidR="00F51E15" w:rsidRPr="006135DC">
              <w:rPr>
                <w:rFonts w:ascii="Arial" w:hAnsi="Arial" w:cs="Arial"/>
                <w:b/>
                <w:bCs/>
                <w:sz w:val="14"/>
                <w:szCs w:val="14"/>
              </w:rPr>
              <w:instrText>NUMPAGES</w:instrText>
            </w:r>
            <w:r w:rsidR="00F51E15" w:rsidRPr="006135DC">
              <w:rPr>
                <w:rFonts w:ascii="Arial" w:hAnsi="Arial" w:cs="Arial"/>
                <w:b/>
                <w:bCs/>
                <w:sz w:val="16"/>
                <w:szCs w:val="16"/>
              </w:rPr>
              <w:fldChar w:fldCharType="separate"/>
            </w:r>
            <w:r w:rsidR="00F51E15" w:rsidRPr="006135DC">
              <w:rPr>
                <w:rFonts w:ascii="Arial" w:hAnsi="Arial" w:cs="Arial"/>
                <w:b/>
                <w:bCs/>
                <w:sz w:val="16"/>
                <w:szCs w:val="16"/>
              </w:rPr>
              <w:t>25</w:t>
            </w:r>
            <w:r w:rsidR="00F51E15" w:rsidRPr="006135DC">
              <w:rPr>
                <w:rFonts w:ascii="Arial" w:hAnsi="Arial" w:cs="Arial"/>
                <w:b/>
                <w:bCs/>
                <w:sz w:val="16"/>
                <w:szCs w:val="16"/>
              </w:rPr>
              <w:fldChar w:fldCharType="end"/>
            </w:r>
          </w:sdtContent>
        </w:sdt>
      </w:sdtContent>
    </w:sdt>
  </w:p>
  <w:p w14:paraId="27F36AB2" w14:textId="77777777" w:rsidR="00F51E15" w:rsidRDefault="00F51E15">
    <w:pPr>
      <w:pStyle w:val="Pieddepage"/>
      <w:rPr>
        <w:rFonts w:ascii="Arial" w:hAnsi="Arial" w:cs="Arial"/>
        <w:b/>
        <w:i/>
        <w:sz w:val="18"/>
        <w:szCs w:val="48"/>
      </w:rPr>
    </w:pPr>
  </w:p>
  <w:p w14:paraId="4EBEFC30" w14:textId="72C66D6C" w:rsidR="00F51E15" w:rsidRDefault="00F51E15">
    <w:pPr>
      <w:pStyle w:val="Pieddepage"/>
    </w:pPr>
    <w:r w:rsidRPr="00341F68">
      <w:rPr>
        <w:rFonts w:ascii="Arial" w:hAnsi="Arial" w:cs="Arial"/>
        <w:b/>
        <w:i/>
        <w:sz w:val="18"/>
        <w:szCs w:val="48"/>
      </w:rPr>
      <w:t xml:space="preserve">PN : </w:t>
    </w:r>
    <w:r w:rsidR="000F1654" w:rsidRPr="00F6429B">
      <w:rPr>
        <w:b/>
        <w:bCs/>
      </w:rPr>
      <w:t>23.1802.0-004</w:t>
    </w:r>
    <w:r w:rsidR="00364A57">
      <w:rPr>
        <w:b/>
        <w:bCs/>
      </w:rPr>
      <w:t>.00</w:t>
    </w:r>
    <w:r>
      <w:rPr>
        <w:rFonts w:ascii="Arial" w:hAnsi="Arial" w:cs="Arial"/>
        <w:b/>
        <w:i/>
        <w:sz w:val="18"/>
        <w:szCs w:val="48"/>
      </w:rPr>
      <w:t>_</w:t>
    </w:r>
    <w:r w:rsidRPr="00341F68">
      <w:rPr>
        <w:rFonts w:ascii="Arial" w:hAnsi="Arial" w:cs="Arial"/>
        <w:b/>
        <w:i/>
        <w:sz w:val="18"/>
        <w:szCs w:val="48"/>
      </w:rPr>
      <w:t xml:space="preserve">Prosoft </w:t>
    </w:r>
    <w:r w:rsidR="007C5A53" w:rsidRPr="007C5A53">
      <w:rPr>
        <w:rFonts w:ascii="Arial" w:hAnsi="Arial" w:cs="Arial"/>
        <w:b/>
        <w:i/>
        <w:sz w:val="18"/>
        <w:szCs w:val="48"/>
      </w:rPr>
      <w:t>911</w:t>
    </w:r>
    <w:r w:rsidR="007B67BA">
      <w:rPr>
        <w:rFonts w:ascii="Arial" w:hAnsi="Arial" w:cs="Arial"/>
        <w:b/>
        <w:i/>
        <w:sz w:val="18"/>
        <w:szCs w:val="48"/>
      </w:rPr>
      <w:t>8</w:t>
    </w:r>
    <w:r w:rsidR="005E7643">
      <w:rPr>
        <w:rFonts w:ascii="Arial" w:hAnsi="Arial" w:cs="Arial"/>
        <w:b/>
        <w:i/>
        <w:sz w:val="18"/>
        <w:szCs w:val="48"/>
      </w:rPr>
      <w:t>9096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341AE" w14:textId="77777777" w:rsidR="002E267C" w:rsidRDefault="002E267C" w:rsidP="0000797E">
      <w:pPr>
        <w:spacing w:after="0" w:line="240" w:lineRule="auto"/>
      </w:pPr>
      <w:r>
        <w:separator/>
      </w:r>
    </w:p>
  </w:footnote>
  <w:footnote w:type="continuationSeparator" w:id="0">
    <w:p w14:paraId="31D5EC7E" w14:textId="77777777" w:rsidR="002E267C" w:rsidRDefault="002E267C" w:rsidP="00007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64639" w14:textId="77777777" w:rsidR="00F51E15" w:rsidRDefault="00F51E15">
    <w:pPr>
      <w:pStyle w:val="En-tte"/>
    </w:pPr>
    <w:r>
      <w:rPr>
        <w:noProof/>
        <w:lang w:eastAsia="fr-FR"/>
      </w:rPr>
      <w:drawing>
        <wp:anchor distT="0" distB="0" distL="114300" distR="114300" simplePos="0" relativeHeight="251659264" behindDoc="0" locked="0" layoutInCell="1" allowOverlap="1" wp14:anchorId="52180F4F" wp14:editId="001036A6">
          <wp:simplePos x="0" y="0"/>
          <wp:positionH relativeFrom="margin">
            <wp:posOffset>-280670</wp:posOffset>
          </wp:positionH>
          <wp:positionV relativeFrom="margin">
            <wp:posOffset>-577850</wp:posOffset>
          </wp:positionV>
          <wp:extent cx="1343025" cy="976630"/>
          <wp:effectExtent l="0" t="0" r="9525" b="0"/>
          <wp:wrapSquare wrapText="bothSides"/>
          <wp:docPr id="1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opération Allemande version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025" cy="97663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0" locked="0" layoutInCell="1" allowOverlap="1" wp14:anchorId="090D35D5" wp14:editId="5AD6D058">
          <wp:simplePos x="0" y="0"/>
          <wp:positionH relativeFrom="column">
            <wp:posOffset>4897755</wp:posOffset>
          </wp:positionH>
          <wp:positionV relativeFrom="paragraph">
            <wp:posOffset>-220980</wp:posOffset>
          </wp:positionV>
          <wp:extent cx="1162050" cy="876300"/>
          <wp:effectExtent l="0" t="0" r="0" b="0"/>
          <wp:wrapThrough wrapText="bothSides">
            <wp:wrapPolygon edited="0">
              <wp:start x="0" y="0"/>
              <wp:lineTo x="0" y="21130"/>
              <wp:lineTo x="21246" y="21130"/>
              <wp:lineTo x="21246" y="0"/>
              <wp:lineTo x="0" y="0"/>
            </wp:wrapPolygon>
          </wp:wrapThrough>
          <wp:docPr id="14" name="Image 14">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00000000-0008-0000-0000-00000A000000}"/>
                      </a:ext>
                    </a:extLst>
                  </pic:cNvPr>
                  <pic:cNvPicPr/>
                </pic:nvPicPr>
                <pic:blipFill rotWithShape="1">
                  <a:blip r:embed="rId2" cstate="print">
                    <a:extLst>
                      <a:ext uri="{28A0092B-C50C-407E-A947-70E740481C1C}">
                        <a14:useLocalDpi xmlns:a14="http://schemas.microsoft.com/office/drawing/2010/main" val="0"/>
                      </a:ext>
                    </a:extLst>
                  </a:blip>
                  <a:srcRect l="80861" t="4402" r="2871" b="32123"/>
                  <a:stretch/>
                </pic:blipFill>
                <pic:spPr>
                  <a:xfrm>
                    <a:off x="0" y="0"/>
                    <a:ext cx="1162050" cy="876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2C38"/>
    <w:multiLevelType w:val="hybridMultilevel"/>
    <w:tmpl w:val="30C0A132"/>
    <w:lvl w:ilvl="0" w:tplc="61C682CE">
      <w:start w:val="1"/>
      <w:numFmt w:val="bullet"/>
      <w:lvlText w:val=""/>
      <w:lvlJc w:val="left"/>
      <w:pPr>
        <w:ind w:left="1931" w:hanging="360"/>
      </w:pPr>
      <w:rPr>
        <w:rFonts w:ascii="Symbol" w:hAnsi="Symbol" w:hint="default"/>
        <w:color w:val="auto"/>
      </w:rPr>
    </w:lvl>
    <w:lvl w:ilvl="1" w:tplc="040C0003" w:tentative="1">
      <w:start w:val="1"/>
      <w:numFmt w:val="bullet"/>
      <w:lvlText w:val="o"/>
      <w:lvlJc w:val="left"/>
      <w:pPr>
        <w:ind w:left="2651" w:hanging="360"/>
      </w:pPr>
      <w:rPr>
        <w:rFonts w:ascii="Courier New" w:hAnsi="Courier New" w:cs="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cs="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cs="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1" w15:restartNumberingAfterBreak="0">
    <w:nsid w:val="055C465F"/>
    <w:multiLevelType w:val="hybridMultilevel"/>
    <w:tmpl w:val="EF3ED00A"/>
    <w:lvl w:ilvl="0" w:tplc="44B42F0A">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C968D8"/>
    <w:multiLevelType w:val="multilevel"/>
    <w:tmpl w:val="C23C1282"/>
    <w:lvl w:ilvl="0">
      <w:start w:val="7"/>
      <w:numFmt w:val="decimal"/>
      <w:lvlText w:val="%1"/>
      <w:lvlJc w:val="left"/>
      <w:pPr>
        <w:ind w:left="360" w:hanging="360"/>
      </w:pPr>
      <w:rPr>
        <w:rFonts w:hint="default"/>
      </w:rPr>
    </w:lvl>
    <w:lvl w:ilvl="1">
      <w:start w:val="3"/>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360" w:hanging="1800"/>
      </w:pPr>
      <w:rPr>
        <w:rFonts w:hint="default"/>
      </w:rPr>
    </w:lvl>
  </w:abstractNum>
  <w:abstractNum w:abstractNumId="3" w15:restartNumberingAfterBreak="0">
    <w:nsid w:val="0AF330AE"/>
    <w:multiLevelType w:val="hybridMultilevel"/>
    <w:tmpl w:val="7A48A40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B9C0663"/>
    <w:multiLevelType w:val="hybridMultilevel"/>
    <w:tmpl w:val="805606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AD24A7"/>
    <w:multiLevelType w:val="hybridMultilevel"/>
    <w:tmpl w:val="5CDA93A8"/>
    <w:lvl w:ilvl="0" w:tplc="1934409E">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2E350D"/>
    <w:multiLevelType w:val="hybridMultilevel"/>
    <w:tmpl w:val="4A32F252"/>
    <w:lvl w:ilvl="0" w:tplc="9D241D6E">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0B2BB9"/>
    <w:multiLevelType w:val="hybridMultilevel"/>
    <w:tmpl w:val="3C5AAFB6"/>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15:restartNumberingAfterBreak="0">
    <w:nsid w:val="1A8D4B0D"/>
    <w:multiLevelType w:val="hybridMultilevel"/>
    <w:tmpl w:val="D534C0FC"/>
    <w:lvl w:ilvl="0" w:tplc="1B607CEE">
      <w:start w:val="3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CF27DF"/>
    <w:multiLevelType w:val="multilevel"/>
    <w:tmpl w:val="B716622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5270B"/>
    <w:multiLevelType w:val="hybridMultilevel"/>
    <w:tmpl w:val="F410BFAC"/>
    <w:lvl w:ilvl="0" w:tplc="BD9A4F76">
      <w:start w:val="31"/>
      <w:numFmt w:val="bullet"/>
      <w:lvlText w:val="–"/>
      <w:lvlJc w:val="left"/>
      <w:pPr>
        <w:ind w:left="720" w:hanging="360"/>
      </w:pPr>
      <w:rPr>
        <w:rFonts w:ascii="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264053A"/>
    <w:multiLevelType w:val="hybridMultilevel"/>
    <w:tmpl w:val="CB4259C2"/>
    <w:lvl w:ilvl="0" w:tplc="714E5B6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09461D"/>
    <w:multiLevelType w:val="hybridMultilevel"/>
    <w:tmpl w:val="AB08ED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66026B"/>
    <w:multiLevelType w:val="hybridMultilevel"/>
    <w:tmpl w:val="B57A7C14"/>
    <w:lvl w:ilvl="0" w:tplc="ED1861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206349"/>
    <w:multiLevelType w:val="hybridMultilevel"/>
    <w:tmpl w:val="9EDA8D18"/>
    <w:lvl w:ilvl="0" w:tplc="35904826">
      <w:start w:val="1"/>
      <w:numFmt w:val="decimal"/>
      <w:lvlText w:val="%1."/>
      <w:lvlJc w:val="left"/>
      <w:pPr>
        <w:ind w:left="360" w:hanging="360"/>
      </w:pPr>
      <w:rPr>
        <w:rFonts w:hint="default"/>
        <w:b/>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FD376D4"/>
    <w:multiLevelType w:val="hybridMultilevel"/>
    <w:tmpl w:val="49C8CAB6"/>
    <w:lvl w:ilvl="0" w:tplc="3E584A2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483C13"/>
    <w:multiLevelType w:val="hybridMultilevel"/>
    <w:tmpl w:val="7DF6E50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7F4D04"/>
    <w:multiLevelType w:val="hybridMultilevel"/>
    <w:tmpl w:val="9C2CF2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EDC3CAE"/>
    <w:multiLevelType w:val="multilevel"/>
    <w:tmpl w:val="36A6051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1145FAE"/>
    <w:multiLevelType w:val="hybridMultilevel"/>
    <w:tmpl w:val="976A5C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22B2AEC"/>
    <w:multiLevelType w:val="hybridMultilevel"/>
    <w:tmpl w:val="DB3C1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E43A79"/>
    <w:multiLevelType w:val="hybridMultilevel"/>
    <w:tmpl w:val="E8D24FB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4D557C1B"/>
    <w:multiLevelType w:val="hybridMultilevel"/>
    <w:tmpl w:val="E17E36D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516D15F5"/>
    <w:multiLevelType w:val="multilevel"/>
    <w:tmpl w:val="F6085950"/>
    <w:lvl w:ilvl="0">
      <w:start w:val="6"/>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535826CB"/>
    <w:multiLevelType w:val="hybridMultilevel"/>
    <w:tmpl w:val="70EA34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3844742"/>
    <w:multiLevelType w:val="hybridMultilevel"/>
    <w:tmpl w:val="6592E8DA"/>
    <w:lvl w:ilvl="0" w:tplc="19BCBCB0">
      <w:start w:val="2"/>
      <w:numFmt w:val="bullet"/>
      <w:lvlText w:val="-"/>
      <w:lvlJc w:val="left"/>
      <w:pPr>
        <w:ind w:left="786" w:hanging="360"/>
      </w:pPr>
      <w:rPr>
        <w:rFonts w:ascii="Calibri" w:eastAsiaTheme="minorHAnsi" w:hAnsi="Calibri" w:cstheme="minorBidi"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6" w15:restartNumberingAfterBreak="0">
    <w:nsid w:val="55862B3A"/>
    <w:multiLevelType w:val="hybridMultilevel"/>
    <w:tmpl w:val="DB841A3E"/>
    <w:lvl w:ilvl="0" w:tplc="721C170E">
      <w:start w:val="3"/>
      <w:numFmt w:val="decimal"/>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7" w15:restartNumberingAfterBreak="0">
    <w:nsid w:val="5622294E"/>
    <w:multiLevelType w:val="hybridMultilevel"/>
    <w:tmpl w:val="9EDA8D18"/>
    <w:lvl w:ilvl="0" w:tplc="FFFFFFFF">
      <w:start w:val="1"/>
      <w:numFmt w:val="decimal"/>
      <w:lvlText w:val="%1."/>
      <w:lvlJc w:val="left"/>
      <w:pPr>
        <w:ind w:left="360" w:hanging="36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480CD6"/>
    <w:multiLevelType w:val="hybridMultilevel"/>
    <w:tmpl w:val="44F27B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5C4A4171"/>
    <w:multiLevelType w:val="hybridMultilevel"/>
    <w:tmpl w:val="115E987A"/>
    <w:lvl w:ilvl="0" w:tplc="D9E832B0">
      <w:numFmt w:val="bullet"/>
      <w:lvlText w:val="-"/>
      <w:lvlJc w:val="left"/>
      <w:pPr>
        <w:ind w:left="502" w:hanging="360"/>
      </w:pPr>
      <w:rPr>
        <w:rFonts w:ascii="Arial" w:eastAsiaTheme="minorHAnsi"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0" w15:restartNumberingAfterBreak="0">
    <w:nsid w:val="64927450"/>
    <w:multiLevelType w:val="hybridMultilevel"/>
    <w:tmpl w:val="6E8677E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82B7619"/>
    <w:multiLevelType w:val="hybridMultilevel"/>
    <w:tmpl w:val="BF84D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3B00ED"/>
    <w:multiLevelType w:val="hybridMultilevel"/>
    <w:tmpl w:val="C1C63CA4"/>
    <w:lvl w:ilvl="0" w:tplc="DE342E9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BC10700"/>
    <w:multiLevelType w:val="hybridMultilevel"/>
    <w:tmpl w:val="8AAA0A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C22E14"/>
    <w:multiLevelType w:val="hybridMultilevel"/>
    <w:tmpl w:val="98707DC6"/>
    <w:lvl w:ilvl="0" w:tplc="CB68D7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09268AA"/>
    <w:multiLevelType w:val="hybridMultilevel"/>
    <w:tmpl w:val="301E4674"/>
    <w:lvl w:ilvl="0" w:tplc="285E2B2E">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2877309"/>
    <w:multiLevelType w:val="multilevel"/>
    <w:tmpl w:val="9C0AB1E0"/>
    <w:lvl w:ilvl="0">
      <w:start w:val="1"/>
      <w:numFmt w:val="decimal"/>
      <w:lvlText w:val="%1."/>
      <w:lvlJc w:val="left"/>
      <w:pPr>
        <w:ind w:left="720" w:hanging="360"/>
      </w:pPr>
      <w:rPr>
        <w:rFonts w:hint="default"/>
        <w:b/>
        <w:bCs/>
        <w:color w:val="auto"/>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768925A0"/>
    <w:multiLevelType w:val="hybridMultilevel"/>
    <w:tmpl w:val="35B82528"/>
    <w:lvl w:ilvl="0" w:tplc="0407000F">
      <w:start w:val="1"/>
      <w:numFmt w:val="decimal"/>
      <w:lvlText w:val="%1."/>
      <w:lvlJc w:val="left"/>
      <w:pPr>
        <w:ind w:left="1211"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76EF02EB"/>
    <w:multiLevelType w:val="multilevel"/>
    <w:tmpl w:val="2B0017D4"/>
    <w:lvl w:ilvl="0">
      <w:start w:val="7"/>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3210" w:hanging="108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990" w:hanging="144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770" w:hanging="1800"/>
      </w:pPr>
      <w:rPr>
        <w:rFonts w:hint="default"/>
        <w:b/>
      </w:rPr>
    </w:lvl>
    <w:lvl w:ilvl="8">
      <w:start w:val="1"/>
      <w:numFmt w:val="decimal"/>
      <w:lvlText w:val="%1.%2.%3.%4.%5.%6.%7.%8.%9"/>
      <w:lvlJc w:val="left"/>
      <w:pPr>
        <w:ind w:left="7480" w:hanging="1800"/>
      </w:pPr>
      <w:rPr>
        <w:rFonts w:hint="default"/>
        <w:b/>
      </w:rPr>
    </w:lvl>
  </w:abstractNum>
  <w:abstractNum w:abstractNumId="39" w15:restartNumberingAfterBreak="0">
    <w:nsid w:val="774F706A"/>
    <w:multiLevelType w:val="hybridMultilevel"/>
    <w:tmpl w:val="E6142C4A"/>
    <w:lvl w:ilvl="0" w:tplc="040C000F">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99177CD"/>
    <w:multiLevelType w:val="multilevel"/>
    <w:tmpl w:val="99584C28"/>
    <w:lvl w:ilvl="0">
      <w:start w:val="6"/>
      <w:numFmt w:val="decimal"/>
      <w:lvlText w:val="%1"/>
      <w:lvlJc w:val="left"/>
      <w:pPr>
        <w:ind w:left="360" w:hanging="360"/>
      </w:pPr>
      <w:rPr>
        <w:rFonts w:hint="default"/>
        <w:b/>
        <w:color w:val="auto"/>
      </w:rPr>
    </w:lvl>
    <w:lvl w:ilvl="1">
      <w:start w:val="1"/>
      <w:numFmt w:val="decimal"/>
      <w:lvlText w:val="%1.%2"/>
      <w:lvlJc w:val="left"/>
      <w:pPr>
        <w:ind w:left="1070" w:hanging="360"/>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3240" w:hanging="108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5040" w:hanging="144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840" w:hanging="1800"/>
      </w:pPr>
      <w:rPr>
        <w:rFonts w:hint="default"/>
        <w:b/>
        <w:color w:val="auto"/>
      </w:rPr>
    </w:lvl>
    <w:lvl w:ilvl="8">
      <w:start w:val="1"/>
      <w:numFmt w:val="decimal"/>
      <w:lvlText w:val="%1.%2.%3.%4.%5.%6.%7.%8.%9"/>
      <w:lvlJc w:val="left"/>
      <w:pPr>
        <w:ind w:left="7560" w:hanging="1800"/>
      </w:pPr>
      <w:rPr>
        <w:rFonts w:hint="default"/>
        <w:b/>
        <w:color w:val="auto"/>
      </w:rPr>
    </w:lvl>
  </w:abstractNum>
  <w:abstractNum w:abstractNumId="41" w15:restartNumberingAfterBreak="0">
    <w:nsid w:val="7DF45F4B"/>
    <w:multiLevelType w:val="hybridMultilevel"/>
    <w:tmpl w:val="1B68B0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5008E5"/>
    <w:multiLevelType w:val="multilevel"/>
    <w:tmpl w:val="3C528032"/>
    <w:lvl w:ilvl="0">
      <w:start w:val="2"/>
      <w:numFmt w:val="bullet"/>
      <w:lvlText w:val="•"/>
      <w:lvlJc w:val="left"/>
      <w:pPr>
        <w:ind w:left="851" w:hanging="567"/>
      </w:pPr>
      <w:rPr>
        <w:rFonts w:ascii="Arial" w:hAnsi="Arial"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num w:numId="1" w16cid:durableId="1582594349">
    <w:abstractNumId w:val="25"/>
  </w:num>
  <w:num w:numId="2" w16cid:durableId="315645410">
    <w:abstractNumId w:val="14"/>
  </w:num>
  <w:num w:numId="3" w16cid:durableId="289092015">
    <w:abstractNumId w:val="39"/>
  </w:num>
  <w:num w:numId="4" w16cid:durableId="124545137">
    <w:abstractNumId w:val="16"/>
  </w:num>
  <w:num w:numId="5" w16cid:durableId="1688143238">
    <w:abstractNumId w:val="0"/>
  </w:num>
  <w:num w:numId="6" w16cid:durableId="1540167481">
    <w:abstractNumId w:val="19"/>
  </w:num>
  <w:num w:numId="7" w16cid:durableId="936600373">
    <w:abstractNumId w:val="1"/>
  </w:num>
  <w:num w:numId="8" w16cid:durableId="1159492662">
    <w:abstractNumId w:val="30"/>
  </w:num>
  <w:num w:numId="9" w16cid:durableId="1485470811">
    <w:abstractNumId w:val="15"/>
  </w:num>
  <w:num w:numId="10" w16cid:durableId="1458648045">
    <w:abstractNumId w:val="34"/>
  </w:num>
  <w:num w:numId="11" w16cid:durableId="656232241">
    <w:abstractNumId w:val="12"/>
  </w:num>
  <w:num w:numId="12" w16cid:durableId="2139716317">
    <w:abstractNumId w:val="41"/>
  </w:num>
  <w:num w:numId="13" w16cid:durableId="548960847">
    <w:abstractNumId w:val="42"/>
  </w:num>
  <w:num w:numId="14" w16cid:durableId="967205355">
    <w:abstractNumId w:val="13"/>
  </w:num>
  <w:num w:numId="15" w16cid:durableId="103692947">
    <w:abstractNumId w:val="4"/>
  </w:num>
  <w:num w:numId="16" w16cid:durableId="1129395368">
    <w:abstractNumId w:val="6"/>
  </w:num>
  <w:num w:numId="17" w16cid:durableId="222447145">
    <w:abstractNumId w:val="5"/>
  </w:num>
  <w:num w:numId="18" w16cid:durableId="1070423613">
    <w:abstractNumId w:val="35"/>
  </w:num>
  <w:num w:numId="19" w16cid:durableId="1727338971">
    <w:abstractNumId w:val="28"/>
  </w:num>
  <w:num w:numId="20" w16cid:durableId="365060700">
    <w:abstractNumId w:val="40"/>
  </w:num>
  <w:num w:numId="21" w16cid:durableId="1167863130">
    <w:abstractNumId w:val="36"/>
  </w:num>
  <w:num w:numId="22" w16cid:durableId="749889804">
    <w:abstractNumId w:val="11"/>
  </w:num>
  <w:num w:numId="23" w16cid:durableId="342166760">
    <w:abstractNumId w:val="10"/>
  </w:num>
  <w:num w:numId="24" w16cid:durableId="1434086397">
    <w:abstractNumId w:val="29"/>
  </w:num>
  <w:num w:numId="25" w16cid:durableId="1584415628">
    <w:abstractNumId w:val="18"/>
  </w:num>
  <w:num w:numId="26" w16cid:durableId="964430826">
    <w:abstractNumId w:val="21"/>
  </w:num>
  <w:num w:numId="27" w16cid:durableId="744841907">
    <w:abstractNumId w:val="22"/>
  </w:num>
  <w:num w:numId="28" w16cid:durableId="139738911">
    <w:abstractNumId w:val="33"/>
  </w:num>
  <w:num w:numId="29" w16cid:durableId="600190536">
    <w:abstractNumId w:val="24"/>
  </w:num>
  <w:num w:numId="30" w16cid:durableId="2086490962">
    <w:abstractNumId w:val="8"/>
  </w:num>
  <w:num w:numId="31" w16cid:durableId="1115172095">
    <w:abstractNumId w:val="26"/>
  </w:num>
  <w:num w:numId="32" w16cid:durableId="775559162">
    <w:abstractNumId w:val="32"/>
  </w:num>
  <w:num w:numId="33" w16cid:durableId="328751852">
    <w:abstractNumId w:val="7"/>
  </w:num>
  <w:num w:numId="34" w16cid:durableId="1036614363">
    <w:abstractNumId w:val="3"/>
  </w:num>
  <w:num w:numId="35" w16cid:durableId="773865221">
    <w:abstractNumId w:val="23"/>
  </w:num>
  <w:num w:numId="36" w16cid:durableId="808742349">
    <w:abstractNumId w:val="17"/>
  </w:num>
  <w:num w:numId="37" w16cid:durableId="1452086756">
    <w:abstractNumId w:val="37"/>
  </w:num>
  <w:num w:numId="38" w16cid:durableId="1380667901">
    <w:abstractNumId w:val="27"/>
  </w:num>
  <w:num w:numId="39" w16cid:durableId="978925981">
    <w:abstractNumId w:val="38"/>
  </w:num>
  <w:num w:numId="40" w16cid:durableId="721905370">
    <w:abstractNumId w:val="9"/>
  </w:num>
  <w:num w:numId="41" w16cid:durableId="1156266588">
    <w:abstractNumId w:val="2"/>
  </w:num>
  <w:num w:numId="42" w16cid:durableId="450052522">
    <w:abstractNumId w:val="31"/>
  </w:num>
  <w:num w:numId="43" w16cid:durableId="1069718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97E"/>
    <w:rsid w:val="000016AC"/>
    <w:rsid w:val="0000207F"/>
    <w:rsid w:val="00004FA6"/>
    <w:rsid w:val="0000500E"/>
    <w:rsid w:val="0000797E"/>
    <w:rsid w:val="0001047E"/>
    <w:rsid w:val="00011E5E"/>
    <w:rsid w:val="00013A4C"/>
    <w:rsid w:val="00014763"/>
    <w:rsid w:val="0001579E"/>
    <w:rsid w:val="00016602"/>
    <w:rsid w:val="00023FF1"/>
    <w:rsid w:val="00034D86"/>
    <w:rsid w:val="00040D1F"/>
    <w:rsid w:val="0004192D"/>
    <w:rsid w:val="00041E7A"/>
    <w:rsid w:val="00042EBA"/>
    <w:rsid w:val="00045150"/>
    <w:rsid w:val="00046FF7"/>
    <w:rsid w:val="0004723C"/>
    <w:rsid w:val="000542EB"/>
    <w:rsid w:val="00054EEB"/>
    <w:rsid w:val="00063105"/>
    <w:rsid w:val="00075BD1"/>
    <w:rsid w:val="0008153C"/>
    <w:rsid w:val="00083209"/>
    <w:rsid w:val="000841EE"/>
    <w:rsid w:val="00084536"/>
    <w:rsid w:val="000845A2"/>
    <w:rsid w:val="000A4962"/>
    <w:rsid w:val="000A4BC0"/>
    <w:rsid w:val="000A53AC"/>
    <w:rsid w:val="000A5A9A"/>
    <w:rsid w:val="000B4FE0"/>
    <w:rsid w:val="000D1380"/>
    <w:rsid w:val="000D1E23"/>
    <w:rsid w:val="000D29EA"/>
    <w:rsid w:val="000D533A"/>
    <w:rsid w:val="000D61B7"/>
    <w:rsid w:val="000E4FA0"/>
    <w:rsid w:val="000E642A"/>
    <w:rsid w:val="000F01FA"/>
    <w:rsid w:val="000F1654"/>
    <w:rsid w:val="000F34C9"/>
    <w:rsid w:val="000F5F0B"/>
    <w:rsid w:val="001006B8"/>
    <w:rsid w:val="00102A81"/>
    <w:rsid w:val="0011159A"/>
    <w:rsid w:val="00112BD1"/>
    <w:rsid w:val="00114AE0"/>
    <w:rsid w:val="001272D7"/>
    <w:rsid w:val="001275A8"/>
    <w:rsid w:val="0014257D"/>
    <w:rsid w:val="001455AF"/>
    <w:rsid w:val="001457F8"/>
    <w:rsid w:val="001544D9"/>
    <w:rsid w:val="00155FEC"/>
    <w:rsid w:val="0016054A"/>
    <w:rsid w:val="00160B2F"/>
    <w:rsid w:val="00160D5F"/>
    <w:rsid w:val="00167F58"/>
    <w:rsid w:val="001718B8"/>
    <w:rsid w:val="00174966"/>
    <w:rsid w:val="00177418"/>
    <w:rsid w:val="0018244F"/>
    <w:rsid w:val="001826EC"/>
    <w:rsid w:val="0018496D"/>
    <w:rsid w:val="00187BD7"/>
    <w:rsid w:val="0019028E"/>
    <w:rsid w:val="001948EC"/>
    <w:rsid w:val="001964A9"/>
    <w:rsid w:val="00196E27"/>
    <w:rsid w:val="00197052"/>
    <w:rsid w:val="001977BF"/>
    <w:rsid w:val="00197ED7"/>
    <w:rsid w:val="001A4A37"/>
    <w:rsid w:val="001A4D1F"/>
    <w:rsid w:val="001A60DF"/>
    <w:rsid w:val="001A63A8"/>
    <w:rsid w:val="001B088F"/>
    <w:rsid w:val="001B737D"/>
    <w:rsid w:val="001C1982"/>
    <w:rsid w:val="001D6F0D"/>
    <w:rsid w:val="001D734A"/>
    <w:rsid w:val="001F0248"/>
    <w:rsid w:val="001F34B8"/>
    <w:rsid w:val="001F4E82"/>
    <w:rsid w:val="00204180"/>
    <w:rsid w:val="00206802"/>
    <w:rsid w:val="002117AE"/>
    <w:rsid w:val="00211D03"/>
    <w:rsid w:val="00216F10"/>
    <w:rsid w:val="002208EB"/>
    <w:rsid w:val="00224440"/>
    <w:rsid w:val="00227D0C"/>
    <w:rsid w:val="002312A9"/>
    <w:rsid w:val="002328A6"/>
    <w:rsid w:val="00234F7C"/>
    <w:rsid w:val="00245708"/>
    <w:rsid w:val="002538FB"/>
    <w:rsid w:val="00255A3E"/>
    <w:rsid w:val="00265713"/>
    <w:rsid w:val="00266402"/>
    <w:rsid w:val="00267A8C"/>
    <w:rsid w:val="00267DE0"/>
    <w:rsid w:val="002700D4"/>
    <w:rsid w:val="00270EE2"/>
    <w:rsid w:val="0028677E"/>
    <w:rsid w:val="00286A3F"/>
    <w:rsid w:val="00297D85"/>
    <w:rsid w:val="002B3E00"/>
    <w:rsid w:val="002B409E"/>
    <w:rsid w:val="002B4854"/>
    <w:rsid w:val="002B7738"/>
    <w:rsid w:val="002C5325"/>
    <w:rsid w:val="002C5A9F"/>
    <w:rsid w:val="002C63F6"/>
    <w:rsid w:val="002D2161"/>
    <w:rsid w:val="002D4BC6"/>
    <w:rsid w:val="002E2148"/>
    <w:rsid w:val="002E267C"/>
    <w:rsid w:val="002E7C4A"/>
    <w:rsid w:val="002F78E3"/>
    <w:rsid w:val="00303424"/>
    <w:rsid w:val="0030396A"/>
    <w:rsid w:val="003077E6"/>
    <w:rsid w:val="00312A7C"/>
    <w:rsid w:val="003260EA"/>
    <w:rsid w:val="00326CBA"/>
    <w:rsid w:val="00331328"/>
    <w:rsid w:val="00333CE5"/>
    <w:rsid w:val="003352C8"/>
    <w:rsid w:val="00343037"/>
    <w:rsid w:val="00353F7D"/>
    <w:rsid w:val="003556B8"/>
    <w:rsid w:val="00355F35"/>
    <w:rsid w:val="00356B7E"/>
    <w:rsid w:val="00357EA7"/>
    <w:rsid w:val="0036188E"/>
    <w:rsid w:val="003620A0"/>
    <w:rsid w:val="003627D8"/>
    <w:rsid w:val="00363EF4"/>
    <w:rsid w:val="003644C7"/>
    <w:rsid w:val="00364A57"/>
    <w:rsid w:val="00371065"/>
    <w:rsid w:val="0037450F"/>
    <w:rsid w:val="003756F4"/>
    <w:rsid w:val="00376F42"/>
    <w:rsid w:val="00377DC2"/>
    <w:rsid w:val="003862DA"/>
    <w:rsid w:val="00386E7F"/>
    <w:rsid w:val="0039473A"/>
    <w:rsid w:val="00395F40"/>
    <w:rsid w:val="003A4AA4"/>
    <w:rsid w:val="003A5C55"/>
    <w:rsid w:val="003B6B8D"/>
    <w:rsid w:val="003C54ED"/>
    <w:rsid w:val="003D1D36"/>
    <w:rsid w:val="003D6090"/>
    <w:rsid w:val="003D680E"/>
    <w:rsid w:val="003D71DF"/>
    <w:rsid w:val="003E35DF"/>
    <w:rsid w:val="003E5A8D"/>
    <w:rsid w:val="003F455A"/>
    <w:rsid w:val="00403B55"/>
    <w:rsid w:val="00406C3B"/>
    <w:rsid w:val="004111A7"/>
    <w:rsid w:val="00413B34"/>
    <w:rsid w:val="004142F5"/>
    <w:rsid w:val="00427328"/>
    <w:rsid w:val="00435CAC"/>
    <w:rsid w:val="00452EB7"/>
    <w:rsid w:val="00454D11"/>
    <w:rsid w:val="00461CC2"/>
    <w:rsid w:val="00462365"/>
    <w:rsid w:val="00462543"/>
    <w:rsid w:val="00462EED"/>
    <w:rsid w:val="004631CF"/>
    <w:rsid w:val="00465254"/>
    <w:rsid w:val="004724F8"/>
    <w:rsid w:val="004745F0"/>
    <w:rsid w:val="00474AE4"/>
    <w:rsid w:val="0048290E"/>
    <w:rsid w:val="00482D44"/>
    <w:rsid w:val="00484A37"/>
    <w:rsid w:val="00491B22"/>
    <w:rsid w:val="004939CE"/>
    <w:rsid w:val="00495CB2"/>
    <w:rsid w:val="004A2A73"/>
    <w:rsid w:val="004A385B"/>
    <w:rsid w:val="004A4CDA"/>
    <w:rsid w:val="004C04EE"/>
    <w:rsid w:val="004C536B"/>
    <w:rsid w:val="004C602A"/>
    <w:rsid w:val="004D0B79"/>
    <w:rsid w:val="004E44E7"/>
    <w:rsid w:val="004E48FF"/>
    <w:rsid w:val="004E70A1"/>
    <w:rsid w:val="004F291B"/>
    <w:rsid w:val="004F497D"/>
    <w:rsid w:val="004F7F7C"/>
    <w:rsid w:val="00503199"/>
    <w:rsid w:val="00504352"/>
    <w:rsid w:val="005045B7"/>
    <w:rsid w:val="00504A2D"/>
    <w:rsid w:val="0051007B"/>
    <w:rsid w:val="005109F9"/>
    <w:rsid w:val="00512494"/>
    <w:rsid w:val="00512FF7"/>
    <w:rsid w:val="00535871"/>
    <w:rsid w:val="0054362A"/>
    <w:rsid w:val="005639D5"/>
    <w:rsid w:val="00565DD9"/>
    <w:rsid w:val="00570234"/>
    <w:rsid w:val="005741EA"/>
    <w:rsid w:val="005753C0"/>
    <w:rsid w:val="00587AD3"/>
    <w:rsid w:val="0059319B"/>
    <w:rsid w:val="005A5338"/>
    <w:rsid w:val="005B411F"/>
    <w:rsid w:val="005C7BCC"/>
    <w:rsid w:val="005C7BFB"/>
    <w:rsid w:val="005D48AF"/>
    <w:rsid w:val="005D7C4E"/>
    <w:rsid w:val="005E4515"/>
    <w:rsid w:val="005E49F9"/>
    <w:rsid w:val="005E5504"/>
    <w:rsid w:val="005E7643"/>
    <w:rsid w:val="005F3BEE"/>
    <w:rsid w:val="005F419F"/>
    <w:rsid w:val="005F5A20"/>
    <w:rsid w:val="006040D6"/>
    <w:rsid w:val="00605570"/>
    <w:rsid w:val="00605AE9"/>
    <w:rsid w:val="006115FD"/>
    <w:rsid w:val="0061172D"/>
    <w:rsid w:val="006135DC"/>
    <w:rsid w:val="00614D3D"/>
    <w:rsid w:val="006316DE"/>
    <w:rsid w:val="0064003B"/>
    <w:rsid w:val="00651723"/>
    <w:rsid w:val="006615FF"/>
    <w:rsid w:val="0066395A"/>
    <w:rsid w:val="00664BD8"/>
    <w:rsid w:val="00666C11"/>
    <w:rsid w:val="00672B96"/>
    <w:rsid w:val="00690C3D"/>
    <w:rsid w:val="00697368"/>
    <w:rsid w:val="006A757B"/>
    <w:rsid w:val="006A77BD"/>
    <w:rsid w:val="006B31DE"/>
    <w:rsid w:val="006C11A6"/>
    <w:rsid w:val="006D764F"/>
    <w:rsid w:val="006D7FA1"/>
    <w:rsid w:val="006E53B2"/>
    <w:rsid w:val="006F222A"/>
    <w:rsid w:val="006F44C0"/>
    <w:rsid w:val="006F765C"/>
    <w:rsid w:val="00700105"/>
    <w:rsid w:val="00706500"/>
    <w:rsid w:val="00706DC8"/>
    <w:rsid w:val="00707A45"/>
    <w:rsid w:val="007135E1"/>
    <w:rsid w:val="007207AC"/>
    <w:rsid w:val="00726133"/>
    <w:rsid w:val="0073181B"/>
    <w:rsid w:val="00731A83"/>
    <w:rsid w:val="00733D7F"/>
    <w:rsid w:val="007349A5"/>
    <w:rsid w:val="007361C3"/>
    <w:rsid w:val="0075759C"/>
    <w:rsid w:val="00757DFE"/>
    <w:rsid w:val="007614EB"/>
    <w:rsid w:val="007652F5"/>
    <w:rsid w:val="00770EB9"/>
    <w:rsid w:val="007808BB"/>
    <w:rsid w:val="00780E82"/>
    <w:rsid w:val="00782FB7"/>
    <w:rsid w:val="00791CB5"/>
    <w:rsid w:val="007967E0"/>
    <w:rsid w:val="007B146C"/>
    <w:rsid w:val="007B448D"/>
    <w:rsid w:val="007B449C"/>
    <w:rsid w:val="007B4AE9"/>
    <w:rsid w:val="007B67BA"/>
    <w:rsid w:val="007C485B"/>
    <w:rsid w:val="007C56F1"/>
    <w:rsid w:val="007C5A53"/>
    <w:rsid w:val="007C5D97"/>
    <w:rsid w:val="007D16DC"/>
    <w:rsid w:val="007D2ABB"/>
    <w:rsid w:val="007E1290"/>
    <w:rsid w:val="007E48B5"/>
    <w:rsid w:val="007E704C"/>
    <w:rsid w:val="007F7226"/>
    <w:rsid w:val="007F7AFD"/>
    <w:rsid w:val="00803D3E"/>
    <w:rsid w:val="008043AE"/>
    <w:rsid w:val="00812D6A"/>
    <w:rsid w:val="00820278"/>
    <w:rsid w:val="00820425"/>
    <w:rsid w:val="00830A66"/>
    <w:rsid w:val="008317AB"/>
    <w:rsid w:val="00831DD1"/>
    <w:rsid w:val="008339A2"/>
    <w:rsid w:val="00835DA5"/>
    <w:rsid w:val="008369DE"/>
    <w:rsid w:val="008640D1"/>
    <w:rsid w:val="00866B05"/>
    <w:rsid w:val="008723B1"/>
    <w:rsid w:val="00873DD8"/>
    <w:rsid w:val="00874250"/>
    <w:rsid w:val="00881345"/>
    <w:rsid w:val="00887F3E"/>
    <w:rsid w:val="008A0BD1"/>
    <w:rsid w:val="008A7A3A"/>
    <w:rsid w:val="008B15EE"/>
    <w:rsid w:val="008B7F79"/>
    <w:rsid w:val="008C2A9D"/>
    <w:rsid w:val="008C3258"/>
    <w:rsid w:val="008D20C5"/>
    <w:rsid w:val="008D25BF"/>
    <w:rsid w:val="008D3C0B"/>
    <w:rsid w:val="008E72ED"/>
    <w:rsid w:val="008F2B35"/>
    <w:rsid w:val="008F2D0A"/>
    <w:rsid w:val="008F54B0"/>
    <w:rsid w:val="0091126B"/>
    <w:rsid w:val="00911B5F"/>
    <w:rsid w:val="00912768"/>
    <w:rsid w:val="009142D6"/>
    <w:rsid w:val="00914C51"/>
    <w:rsid w:val="009151EF"/>
    <w:rsid w:val="00917511"/>
    <w:rsid w:val="00920929"/>
    <w:rsid w:val="009268F8"/>
    <w:rsid w:val="00932D7E"/>
    <w:rsid w:val="00935BB8"/>
    <w:rsid w:val="0094123F"/>
    <w:rsid w:val="009412F3"/>
    <w:rsid w:val="00942349"/>
    <w:rsid w:val="00942CBF"/>
    <w:rsid w:val="00946AC2"/>
    <w:rsid w:val="0095569D"/>
    <w:rsid w:val="00961509"/>
    <w:rsid w:val="00961729"/>
    <w:rsid w:val="009825FA"/>
    <w:rsid w:val="00983BD0"/>
    <w:rsid w:val="00990C37"/>
    <w:rsid w:val="009932DE"/>
    <w:rsid w:val="009941F5"/>
    <w:rsid w:val="009A526C"/>
    <w:rsid w:val="009A7F11"/>
    <w:rsid w:val="009B1266"/>
    <w:rsid w:val="009B78D0"/>
    <w:rsid w:val="009C2EA2"/>
    <w:rsid w:val="009C3E2E"/>
    <w:rsid w:val="009C5076"/>
    <w:rsid w:val="009E3381"/>
    <w:rsid w:val="009E37F0"/>
    <w:rsid w:val="009E4A8A"/>
    <w:rsid w:val="009E55D6"/>
    <w:rsid w:val="009F03AC"/>
    <w:rsid w:val="009F209F"/>
    <w:rsid w:val="009F20DC"/>
    <w:rsid w:val="009F3FC9"/>
    <w:rsid w:val="009F43DD"/>
    <w:rsid w:val="009F465B"/>
    <w:rsid w:val="009F47A5"/>
    <w:rsid w:val="009F794C"/>
    <w:rsid w:val="00A07859"/>
    <w:rsid w:val="00A079BF"/>
    <w:rsid w:val="00A111D1"/>
    <w:rsid w:val="00A200D3"/>
    <w:rsid w:val="00A23B20"/>
    <w:rsid w:val="00A3271A"/>
    <w:rsid w:val="00A32AAA"/>
    <w:rsid w:val="00A417B4"/>
    <w:rsid w:val="00A558C9"/>
    <w:rsid w:val="00A634FA"/>
    <w:rsid w:val="00A647EE"/>
    <w:rsid w:val="00A6497A"/>
    <w:rsid w:val="00A65BAD"/>
    <w:rsid w:val="00A67AB0"/>
    <w:rsid w:val="00A70EA8"/>
    <w:rsid w:val="00A74FCF"/>
    <w:rsid w:val="00A85A8F"/>
    <w:rsid w:val="00A96C2F"/>
    <w:rsid w:val="00A9791A"/>
    <w:rsid w:val="00AA64F1"/>
    <w:rsid w:val="00AB4BF2"/>
    <w:rsid w:val="00AB6BE8"/>
    <w:rsid w:val="00AB7542"/>
    <w:rsid w:val="00AC1A56"/>
    <w:rsid w:val="00AC36DF"/>
    <w:rsid w:val="00AD0F35"/>
    <w:rsid w:val="00AD6201"/>
    <w:rsid w:val="00AE1CD7"/>
    <w:rsid w:val="00AF04BD"/>
    <w:rsid w:val="00AF54FA"/>
    <w:rsid w:val="00B03257"/>
    <w:rsid w:val="00B06458"/>
    <w:rsid w:val="00B13743"/>
    <w:rsid w:val="00B26705"/>
    <w:rsid w:val="00B3085D"/>
    <w:rsid w:val="00B31782"/>
    <w:rsid w:val="00B321D4"/>
    <w:rsid w:val="00B37766"/>
    <w:rsid w:val="00B476E9"/>
    <w:rsid w:val="00B53E98"/>
    <w:rsid w:val="00B603B9"/>
    <w:rsid w:val="00B64344"/>
    <w:rsid w:val="00B67ECF"/>
    <w:rsid w:val="00B708CF"/>
    <w:rsid w:val="00B7340C"/>
    <w:rsid w:val="00B7747F"/>
    <w:rsid w:val="00B775F1"/>
    <w:rsid w:val="00B77A9F"/>
    <w:rsid w:val="00B8010A"/>
    <w:rsid w:val="00B8099C"/>
    <w:rsid w:val="00B80B61"/>
    <w:rsid w:val="00B811C2"/>
    <w:rsid w:val="00B90BD7"/>
    <w:rsid w:val="00B924F5"/>
    <w:rsid w:val="00B931D3"/>
    <w:rsid w:val="00B95277"/>
    <w:rsid w:val="00B960EA"/>
    <w:rsid w:val="00BA0422"/>
    <w:rsid w:val="00BA292D"/>
    <w:rsid w:val="00BA70CD"/>
    <w:rsid w:val="00BB04DE"/>
    <w:rsid w:val="00BB4BBF"/>
    <w:rsid w:val="00BC2556"/>
    <w:rsid w:val="00BC4AF6"/>
    <w:rsid w:val="00BC5A37"/>
    <w:rsid w:val="00BC644F"/>
    <w:rsid w:val="00BD4678"/>
    <w:rsid w:val="00BD73A7"/>
    <w:rsid w:val="00BE2144"/>
    <w:rsid w:val="00BE35F7"/>
    <w:rsid w:val="00BE5032"/>
    <w:rsid w:val="00BF1EEA"/>
    <w:rsid w:val="00C04D6E"/>
    <w:rsid w:val="00C1276C"/>
    <w:rsid w:val="00C14658"/>
    <w:rsid w:val="00C17A4A"/>
    <w:rsid w:val="00C228E7"/>
    <w:rsid w:val="00C22946"/>
    <w:rsid w:val="00C40EAA"/>
    <w:rsid w:val="00C4369E"/>
    <w:rsid w:val="00C46062"/>
    <w:rsid w:val="00C46A6A"/>
    <w:rsid w:val="00C50855"/>
    <w:rsid w:val="00C5118B"/>
    <w:rsid w:val="00C51650"/>
    <w:rsid w:val="00C519FA"/>
    <w:rsid w:val="00C679D9"/>
    <w:rsid w:val="00C67AAE"/>
    <w:rsid w:val="00C67BEC"/>
    <w:rsid w:val="00C70FB2"/>
    <w:rsid w:val="00C8082A"/>
    <w:rsid w:val="00C81C13"/>
    <w:rsid w:val="00C91743"/>
    <w:rsid w:val="00C94392"/>
    <w:rsid w:val="00C95C9D"/>
    <w:rsid w:val="00CA2319"/>
    <w:rsid w:val="00CB1DC9"/>
    <w:rsid w:val="00CB4B8A"/>
    <w:rsid w:val="00CC1CF4"/>
    <w:rsid w:val="00CC2141"/>
    <w:rsid w:val="00CC4CCB"/>
    <w:rsid w:val="00CD1EB5"/>
    <w:rsid w:val="00CD2BA1"/>
    <w:rsid w:val="00CD7332"/>
    <w:rsid w:val="00CE0C4F"/>
    <w:rsid w:val="00CE2671"/>
    <w:rsid w:val="00CE43FB"/>
    <w:rsid w:val="00CE72A8"/>
    <w:rsid w:val="00CF2CB5"/>
    <w:rsid w:val="00CF3345"/>
    <w:rsid w:val="00CF4801"/>
    <w:rsid w:val="00CF488E"/>
    <w:rsid w:val="00CF5E1A"/>
    <w:rsid w:val="00D01D5A"/>
    <w:rsid w:val="00D219B4"/>
    <w:rsid w:val="00D24B6C"/>
    <w:rsid w:val="00D26D18"/>
    <w:rsid w:val="00D277A0"/>
    <w:rsid w:val="00D31B40"/>
    <w:rsid w:val="00D32AD9"/>
    <w:rsid w:val="00D472BB"/>
    <w:rsid w:val="00D5366E"/>
    <w:rsid w:val="00D57BC0"/>
    <w:rsid w:val="00D6028C"/>
    <w:rsid w:val="00D60538"/>
    <w:rsid w:val="00D6085D"/>
    <w:rsid w:val="00D62F4F"/>
    <w:rsid w:val="00D73154"/>
    <w:rsid w:val="00D7392B"/>
    <w:rsid w:val="00D87868"/>
    <w:rsid w:val="00D91D11"/>
    <w:rsid w:val="00D93E62"/>
    <w:rsid w:val="00D9529F"/>
    <w:rsid w:val="00DA37A2"/>
    <w:rsid w:val="00DA4B80"/>
    <w:rsid w:val="00DA7C5B"/>
    <w:rsid w:val="00DB1558"/>
    <w:rsid w:val="00DB2837"/>
    <w:rsid w:val="00DB2F9C"/>
    <w:rsid w:val="00DC3C26"/>
    <w:rsid w:val="00DD6248"/>
    <w:rsid w:val="00DD65B9"/>
    <w:rsid w:val="00DD774E"/>
    <w:rsid w:val="00DE0ADA"/>
    <w:rsid w:val="00DE3B8D"/>
    <w:rsid w:val="00DE5CDD"/>
    <w:rsid w:val="00DE6284"/>
    <w:rsid w:val="00DF6E88"/>
    <w:rsid w:val="00E02989"/>
    <w:rsid w:val="00E11689"/>
    <w:rsid w:val="00E204C8"/>
    <w:rsid w:val="00E208AC"/>
    <w:rsid w:val="00E24C51"/>
    <w:rsid w:val="00E257A8"/>
    <w:rsid w:val="00E41775"/>
    <w:rsid w:val="00E42E8F"/>
    <w:rsid w:val="00E44105"/>
    <w:rsid w:val="00E53F0C"/>
    <w:rsid w:val="00E569D3"/>
    <w:rsid w:val="00E5705A"/>
    <w:rsid w:val="00E61AC2"/>
    <w:rsid w:val="00E62B4D"/>
    <w:rsid w:val="00E64245"/>
    <w:rsid w:val="00E65935"/>
    <w:rsid w:val="00E67442"/>
    <w:rsid w:val="00E72AF7"/>
    <w:rsid w:val="00E7305E"/>
    <w:rsid w:val="00E74E66"/>
    <w:rsid w:val="00E83555"/>
    <w:rsid w:val="00E84617"/>
    <w:rsid w:val="00E87448"/>
    <w:rsid w:val="00E8798A"/>
    <w:rsid w:val="00E9031A"/>
    <w:rsid w:val="00E95217"/>
    <w:rsid w:val="00EB0D98"/>
    <w:rsid w:val="00EB34E7"/>
    <w:rsid w:val="00EB51BD"/>
    <w:rsid w:val="00EB53BE"/>
    <w:rsid w:val="00EC5609"/>
    <w:rsid w:val="00ED3A66"/>
    <w:rsid w:val="00ED48A5"/>
    <w:rsid w:val="00ED58BE"/>
    <w:rsid w:val="00ED6674"/>
    <w:rsid w:val="00EE07E1"/>
    <w:rsid w:val="00EE29C1"/>
    <w:rsid w:val="00EE3B80"/>
    <w:rsid w:val="00EF23EE"/>
    <w:rsid w:val="00EF5FE2"/>
    <w:rsid w:val="00EF6D4D"/>
    <w:rsid w:val="00F00A0B"/>
    <w:rsid w:val="00F04C66"/>
    <w:rsid w:val="00F205FF"/>
    <w:rsid w:val="00F20F20"/>
    <w:rsid w:val="00F213FD"/>
    <w:rsid w:val="00F220E5"/>
    <w:rsid w:val="00F22F2C"/>
    <w:rsid w:val="00F26E2A"/>
    <w:rsid w:val="00F27DDD"/>
    <w:rsid w:val="00F30C68"/>
    <w:rsid w:val="00F37913"/>
    <w:rsid w:val="00F40167"/>
    <w:rsid w:val="00F44E49"/>
    <w:rsid w:val="00F519F5"/>
    <w:rsid w:val="00F51D86"/>
    <w:rsid w:val="00F51E15"/>
    <w:rsid w:val="00F547FD"/>
    <w:rsid w:val="00F56201"/>
    <w:rsid w:val="00F61455"/>
    <w:rsid w:val="00F615AE"/>
    <w:rsid w:val="00F67962"/>
    <w:rsid w:val="00F70D90"/>
    <w:rsid w:val="00F80409"/>
    <w:rsid w:val="00F84EAA"/>
    <w:rsid w:val="00F9473F"/>
    <w:rsid w:val="00F96170"/>
    <w:rsid w:val="00F9645C"/>
    <w:rsid w:val="00FA63BF"/>
    <w:rsid w:val="00FA796D"/>
    <w:rsid w:val="00FB3E57"/>
    <w:rsid w:val="00FB4C58"/>
    <w:rsid w:val="00FB5E04"/>
    <w:rsid w:val="00FB6DB1"/>
    <w:rsid w:val="00FC0ABC"/>
    <w:rsid w:val="00FC154D"/>
    <w:rsid w:val="00FD0899"/>
    <w:rsid w:val="00FD232F"/>
    <w:rsid w:val="00FD67E1"/>
    <w:rsid w:val="00FE079E"/>
    <w:rsid w:val="00FF52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2163D"/>
  <w15:chartTrackingRefBased/>
  <w15:docId w15:val="{8940418C-ED31-46CF-848A-3AA72A5B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7E"/>
  </w:style>
  <w:style w:type="paragraph" w:styleId="Titre1">
    <w:name w:val="heading 1"/>
    <w:basedOn w:val="Normal"/>
    <w:next w:val="Normal"/>
    <w:link w:val="Titre1Car"/>
    <w:qFormat/>
    <w:rsid w:val="00664BD8"/>
    <w:pPr>
      <w:keepNext/>
      <w:spacing w:after="0" w:line="240" w:lineRule="auto"/>
      <w:jc w:val="center"/>
      <w:outlineLvl w:val="0"/>
    </w:pPr>
    <w:rPr>
      <w:rFonts w:ascii="Arial" w:eastAsia="Times New Roman" w:hAnsi="Arial" w:cs="Times New Roman"/>
      <w:b/>
      <w:bCs/>
      <w:sz w:val="44"/>
      <w:szCs w:val="20"/>
      <w:lang w:val="de-DE" w:eastAsia="fr-FR"/>
    </w:rPr>
  </w:style>
  <w:style w:type="paragraph" w:styleId="Titre2">
    <w:name w:val="heading 2"/>
    <w:basedOn w:val="Normal"/>
    <w:next w:val="Normal"/>
    <w:link w:val="Titre2Car"/>
    <w:uiPriority w:val="9"/>
    <w:unhideWhenUsed/>
    <w:qFormat/>
    <w:rsid w:val="00CE26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E26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797E"/>
    <w:pPr>
      <w:tabs>
        <w:tab w:val="center" w:pos="4536"/>
        <w:tab w:val="right" w:pos="9072"/>
      </w:tabs>
      <w:spacing w:after="0" w:line="240" w:lineRule="auto"/>
    </w:pPr>
  </w:style>
  <w:style w:type="character" w:customStyle="1" w:styleId="En-tteCar">
    <w:name w:val="En-tête Car"/>
    <w:basedOn w:val="Policepardfaut"/>
    <w:link w:val="En-tte"/>
    <w:uiPriority w:val="99"/>
    <w:rsid w:val="0000797E"/>
  </w:style>
  <w:style w:type="paragraph" w:styleId="Pieddepage">
    <w:name w:val="footer"/>
    <w:basedOn w:val="Normal"/>
    <w:link w:val="PieddepageCar"/>
    <w:uiPriority w:val="99"/>
    <w:unhideWhenUsed/>
    <w:rsid w:val="000079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797E"/>
  </w:style>
  <w:style w:type="table" w:styleId="Grilledutableau">
    <w:name w:val="Table Grid"/>
    <w:basedOn w:val="TableauNormal"/>
    <w:uiPriority w:val="39"/>
    <w:rsid w:val="001F0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835DA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References,Bullet Points,Farbige Liste - Akzent 11,Liste Paragraf,Citation List,Titre1,Bullet List,FooterText,List Paragraph1,Colorful List Accent 1,numbered,Paragraphe de liste1,列出段落,列出段落1,Bulletr List Paragraph,List Paragraph2,Body"/>
    <w:basedOn w:val="Normal"/>
    <w:link w:val="ParagraphedelisteCar"/>
    <w:uiPriority w:val="34"/>
    <w:qFormat/>
    <w:rsid w:val="004E70A1"/>
    <w:pPr>
      <w:ind w:left="720"/>
      <w:contextualSpacing/>
    </w:pPr>
  </w:style>
  <w:style w:type="character" w:customStyle="1" w:styleId="ParagraphedelisteCar">
    <w:name w:val="Paragraphe de liste Car"/>
    <w:aliases w:val="References Car,Bullet Points Car,Farbige Liste - Akzent 11 Car,Liste Paragraf Car,Citation List Car,Titre1 Car,Bullet List Car,FooterText Car,List Paragraph1 Car,Colorful List Accent 1 Car,numbered Car,Paragraphe de liste1 Car"/>
    <w:link w:val="Paragraphedeliste"/>
    <w:uiPriority w:val="34"/>
    <w:qFormat/>
    <w:rsid w:val="004E70A1"/>
  </w:style>
  <w:style w:type="character" w:styleId="Lienhypertexte">
    <w:name w:val="Hyperlink"/>
    <w:basedOn w:val="Policepardfaut"/>
    <w:unhideWhenUsed/>
    <w:rsid w:val="004E70A1"/>
    <w:rPr>
      <w:color w:val="0563C1" w:themeColor="hyperlink"/>
      <w:u w:val="single"/>
    </w:rPr>
  </w:style>
  <w:style w:type="character" w:customStyle="1" w:styleId="Titre3Car">
    <w:name w:val="Titre 3 Car"/>
    <w:basedOn w:val="Policepardfaut"/>
    <w:link w:val="Titre3"/>
    <w:uiPriority w:val="9"/>
    <w:rsid w:val="00CE2671"/>
    <w:rPr>
      <w:rFonts w:asciiTheme="majorHAnsi" w:eastAsiaTheme="majorEastAsia" w:hAnsiTheme="majorHAnsi" w:cstheme="majorBidi"/>
      <w:color w:val="1F3763" w:themeColor="accent1" w:themeShade="7F"/>
      <w:sz w:val="24"/>
      <w:szCs w:val="24"/>
    </w:rPr>
  </w:style>
  <w:style w:type="paragraph" w:customStyle="1" w:styleId="Default">
    <w:name w:val="Default"/>
    <w:rsid w:val="00CE2671"/>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CE2671"/>
    <w:rPr>
      <w:rFonts w:asciiTheme="majorHAnsi" w:eastAsiaTheme="majorEastAsia" w:hAnsiTheme="majorHAnsi" w:cstheme="majorBidi"/>
      <w:color w:val="2F5496" w:themeColor="accent1" w:themeShade="BF"/>
      <w:sz w:val="26"/>
      <w:szCs w:val="26"/>
    </w:rPr>
  </w:style>
  <w:style w:type="paragraph" w:styleId="Lgende">
    <w:name w:val="caption"/>
    <w:basedOn w:val="Normal"/>
    <w:next w:val="Normal"/>
    <w:uiPriority w:val="35"/>
    <w:unhideWhenUsed/>
    <w:qFormat/>
    <w:rsid w:val="00CE2671"/>
    <w:pPr>
      <w:spacing w:after="200" w:line="240" w:lineRule="auto"/>
    </w:pPr>
    <w:rPr>
      <w:i/>
      <w:iCs/>
      <w:color w:val="44546A" w:themeColor="text2"/>
      <w:sz w:val="18"/>
      <w:szCs w:val="18"/>
    </w:rPr>
  </w:style>
  <w:style w:type="paragraph" w:styleId="Textedebulles">
    <w:name w:val="Balloon Text"/>
    <w:basedOn w:val="Normal"/>
    <w:link w:val="TextedebullesCar"/>
    <w:uiPriority w:val="99"/>
    <w:semiHidden/>
    <w:unhideWhenUsed/>
    <w:rsid w:val="00D91D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1D11"/>
    <w:rPr>
      <w:rFonts w:ascii="Segoe UI" w:hAnsi="Segoe UI" w:cs="Segoe UI"/>
      <w:sz w:val="18"/>
      <w:szCs w:val="18"/>
    </w:rPr>
  </w:style>
  <w:style w:type="table" w:styleId="TableauGrille4-Accentuation5">
    <w:name w:val="Grid Table 4 Accent 5"/>
    <w:basedOn w:val="TableauNormal"/>
    <w:uiPriority w:val="49"/>
    <w:rsid w:val="00E24C51"/>
    <w:pPr>
      <w:spacing w:after="0" w:line="240" w:lineRule="auto"/>
    </w:pPr>
    <w:rPr>
      <w:lang w:val="de-D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arquedecommentaire">
    <w:name w:val="annotation reference"/>
    <w:basedOn w:val="Policepardfaut"/>
    <w:uiPriority w:val="99"/>
    <w:semiHidden/>
    <w:unhideWhenUsed/>
    <w:rsid w:val="00697368"/>
    <w:rPr>
      <w:sz w:val="16"/>
      <w:szCs w:val="16"/>
    </w:rPr>
  </w:style>
  <w:style w:type="paragraph" w:styleId="Commentaire">
    <w:name w:val="annotation text"/>
    <w:basedOn w:val="Normal"/>
    <w:link w:val="CommentaireCar"/>
    <w:uiPriority w:val="99"/>
    <w:semiHidden/>
    <w:unhideWhenUsed/>
    <w:rsid w:val="00697368"/>
    <w:pPr>
      <w:spacing w:line="240" w:lineRule="auto"/>
    </w:pPr>
    <w:rPr>
      <w:sz w:val="20"/>
      <w:szCs w:val="20"/>
    </w:rPr>
  </w:style>
  <w:style w:type="character" w:customStyle="1" w:styleId="CommentaireCar">
    <w:name w:val="Commentaire Car"/>
    <w:basedOn w:val="Policepardfaut"/>
    <w:link w:val="Commentaire"/>
    <w:uiPriority w:val="99"/>
    <w:semiHidden/>
    <w:rsid w:val="00697368"/>
    <w:rPr>
      <w:sz w:val="20"/>
      <w:szCs w:val="20"/>
    </w:rPr>
  </w:style>
  <w:style w:type="paragraph" w:styleId="Objetducommentaire">
    <w:name w:val="annotation subject"/>
    <w:basedOn w:val="Commentaire"/>
    <w:next w:val="Commentaire"/>
    <w:link w:val="ObjetducommentaireCar"/>
    <w:uiPriority w:val="99"/>
    <w:semiHidden/>
    <w:unhideWhenUsed/>
    <w:rsid w:val="00697368"/>
    <w:rPr>
      <w:b/>
      <w:bCs/>
    </w:rPr>
  </w:style>
  <w:style w:type="character" w:customStyle="1" w:styleId="ObjetducommentaireCar">
    <w:name w:val="Objet du commentaire Car"/>
    <w:basedOn w:val="CommentaireCar"/>
    <w:link w:val="Objetducommentaire"/>
    <w:uiPriority w:val="99"/>
    <w:semiHidden/>
    <w:rsid w:val="00697368"/>
    <w:rPr>
      <w:b/>
      <w:bCs/>
      <w:sz w:val="20"/>
      <w:szCs w:val="20"/>
    </w:rPr>
  </w:style>
  <w:style w:type="paragraph" w:styleId="NormalWeb">
    <w:name w:val="Normal (Web)"/>
    <w:basedOn w:val="Normal"/>
    <w:uiPriority w:val="99"/>
    <w:unhideWhenUsed/>
    <w:rsid w:val="00CA231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587AD3"/>
    <w:pPr>
      <w:spacing w:after="0" w:line="240" w:lineRule="auto"/>
    </w:pPr>
  </w:style>
  <w:style w:type="character" w:customStyle="1" w:styleId="Titre1Car">
    <w:name w:val="Titre 1 Car"/>
    <w:basedOn w:val="Policepardfaut"/>
    <w:link w:val="Titre1"/>
    <w:rsid w:val="00664BD8"/>
    <w:rPr>
      <w:rFonts w:ascii="Arial" w:eastAsia="Times New Roman" w:hAnsi="Arial" w:cs="Times New Roman"/>
      <w:b/>
      <w:bCs/>
      <w:sz w:val="44"/>
      <w:szCs w:val="20"/>
      <w:lang w:val="de-DE" w:eastAsia="fr-FR"/>
    </w:rPr>
  </w:style>
  <w:style w:type="paragraph" w:customStyle="1" w:styleId="Marginalleiste1">
    <w:name w:val="Marginalleiste 1"/>
    <w:basedOn w:val="Normal"/>
    <w:qFormat/>
    <w:rsid w:val="00664BD8"/>
    <w:pPr>
      <w:framePr w:w="2841" w:h="3084" w:hRule="exact" w:hSpace="181" w:wrap="around" w:vAnchor="page" w:hAnchor="page" w:x="8790" w:y="2677"/>
      <w:tabs>
        <w:tab w:val="left" w:pos="142"/>
      </w:tabs>
      <w:spacing w:after="0" w:line="160" w:lineRule="exact"/>
    </w:pPr>
    <w:rPr>
      <w:rFonts w:ascii="Arial" w:eastAsia="Times New Roman" w:hAnsi="Arial" w:cs="Arial"/>
      <w:sz w:val="12"/>
      <w:szCs w:val="12"/>
      <w:lang w:val="de-DE" w:eastAsia="zh-TW"/>
    </w:rPr>
  </w:style>
  <w:style w:type="character" w:styleId="Accentuation">
    <w:name w:val="Emphasis"/>
    <w:basedOn w:val="Policepardfaut"/>
    <w:uiPriority w:val="20"/>
    <w:qFormat/>
    <w:rsid w:val="00F51E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174541">
      <w:bodyDiv w:val="1"/>
      <w:marLeft w:val="0"/>
      <w:marRight w:val="0"/>
      <w:marTop w:val="0"/>
      <w:marBottom w:val="0"/>
      <w:divBdr>
        <w:top w:val="none" w:sz="0" w:space="0" w:color="auto"/>
        <w:left w:val="none" w:sz="0" w:space="0" w:color="auto"/>
        <w:bottom w:val="none" w:sz="0" w:space="0" w:color="auto"/>
        <w:right w:val="none" w:sz="0" w:space="0" w:color="auto"/>
      </w:divBdr>
    </w:div>
    <w:div w:id="379406999">
      <w:bodyDiv w:val="1"/>
      <w:marLeft w:val="0"/>
      <w:marRight w:val="0"/>
      <w:marTop w:val="0"/>
      <w:marBottom w:val="0"/>
      <w:divBdr>
        <w:top w:val="none" w:sz="0" w:space="0" w:color="auto"/>
        <w:left w:val="none" w:sz="0" w:space="0" w:color="auto"/>
        <w:bottom w:val="none" w:sz="0" w:space="0" w:color="auto"/>
        <w:right w:val="none" w:sz="0" w:space="0" w:color="auto"/>
      </w:divBdr>
    </w:div>
    <w:div w:id="1074280356">
      <w:bodyDiv w:val="1"/>
      <w:marLeft w:val="0"/>
      <w:marRight w:val="0"/>
      <w:marTop w:val="0"/>
      <w:marBottom w:val="0"/>
      <w:divBdr>
        <w:top w:val="none" w:sz="0" w:space="0" w:color="auto"/>
        <w:left w:val="none" w:sz="0" w:space="0" w:color="auto"/>
        <w:bottom w:val="none" w:sz="0" w:space="0" w:color="auto"/>
        <w:right w:val="none" w:sz="0" w:space="0" w:color="auto"/>
      </w:divBdr>
    </w:div>
    <w:div w:id="179027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geshumanitaires.com/appel-d-offres" TargetMode="External"/><Relationship Id="rId13" Type="http://schemas.openxmlformats.org/officeDocument/2006/relationships/hyperlink" Target="mailto:achatsmali@giz.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hatsmali@giz.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1A4F5-135F-4810-B838-16BDAB96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1133</Words>
  <Characters>6464</Characters>
  <Application>Microsoft Office Word</Application>
  <DocSecurity>0</DocSecurity>
  <Lines>53</Lines>
  <Paragraphs>15</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Le fournisseur sera chargé de livrer les sacs dans les Directions Régionales de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Keita, Justin Mamadou GIZ ML</dc:creator>
  <cp:keywords/>
  <dc:description/>
  <cp:lastModifiedBy>Camara, Fily Pierre GIZ ML</cp:lastModifiedBy>
  <cp:revision>4</cp:revision>
  <cp:lastPrinted>2025-05-13T08:02:00Z</cp:lastPrinted>
  <dcterms:created xsi:type="dcterms:W3CDTF">2025-08-15T08:43:00Z</dcterms:created>
  <dcterms:modified xsi:type="dcterms:W3CDTF">2025-08-15T08:52:00Z</dcterms:modified>
</cp:coreProperties>
</file>