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06B" w14:textId="77777777" w:rsidR="005426C8" w:rsidRPr="005426C8" w:rsidRDefault="005426C8" w:rsidP="005426C8">
      <w:pPr>
        <w:autoSpaceDE w:val="0"/>
        <w:autoSpaceDN w:val="0"/>
        <w:adjustRightInd w:val="0"/>
        <w:spacing w:before="120" w:line="276" w:lineRule="auto"/>
        <w:jc w:val="center"/>
        <w:rPr>
          <w:rFonts w:eastAsia="Calibri" w:cs="Arial"/>
          <w:b/>
          <w:bCs/>
          <w:sz w:val="44"/>
          <w:szCs w:val="44"/>
          <w:lang w:val="fr-FR"/>
        </w:rPr>
      </w:pPr>
    </w:p>
    <w:p w14:paraId="05D03EB4" w14:textId="77777777" w:rsidR="005426C8" w:rsidRPr="005426C8" w:rsidRDefault="005426C8" w:rsidP="005426C8">
      <w:pPr>
        <w:autoSpaceDE w:val="0"/>
        <w:autoSpaceDN w:val="0"/>
        <w:adjustRightInd w:val="0"/>
        <w:spacing w:before="120" w:line="276" w:lineRule="auto"/>
        <w:jc w:val="center"/>
        <w:rPr>
          <w:rFonts w:eastAsia="Calibri" w:cs="Arial"/>
          <w:b/>
          <w:bCs/>
          <w:sz w:val="44"/>
          <w:szCs w:val="44"/>
          <w:lang w:val="fr-FR"/>
        </w:rPr>
      </w:pPr>
    </w:p>
    <w:p w14:paraId="21022D19" w14:textId="77777777" w:rsidR="005426C8" w:rsidRDefault="005426C8" w:rsidP="005426C8">
      <w:pPr>
        <w:tabs>
          <w:tab w:val="left" w:pos="1290"/>
        </w:tabs>
        <w:autoSpaceDE w:val="0"/>
        <w:autoSpaceDN w:val="0"/>
        <w:adjustRightInd w:val="0"/>
        <w:spacing w:before="120" w:line="276" w:lineRule="auto"/>
        <w:rPr>
          <w:rFonts w:eastAsia="Calibri" w:cs="Arial"/>
          <w:b/>
          <w:bCs/>
          <w:sz w:val="44"/>
          <w:szCs w:val="44"/>
          <w:lang w:val="fr-FR"/>
        </w:rPr>
      </w:pPr>
    </w:p>
    <w:p w14:paraId="50E864B9" w14:textId="77777777" w:rsidR="00826B22" w:rsidRDefault="00826B22" w:rsidP="005426C8">
      <w:pPr>
        <w:tabs>
          <w:tab w:val="left" w:pos="1290"/>
        </w:tabs>
        <w:autoSpaceDE w:val="0"/>
        <w:autoSpaceDN w:val="0"/>
        <w:adjustRightInd w:val="0"/>
        <w:spacing w:before="120" w:line="276" w:lineRule="auto"/>
        <w:rPr>
          <w:rFonts w:eastAsia="Calibri" w:cs="Arial"/>
          <w:b/>
          <w:bCs/>
          <w:sz w:val="44"/>
          <w:szCs w:val="44"/>
          <w:lang w:val="fr-FR"/>
        </w:rPr>
      </w:pPr>
    </w:p>
    <w:p w14:paraId="32B7AB3B" w14:textId="77777777" w:rsidR="00826B22" w:rsidRDefault="00826B22" w:rsidP="005426C8">
      <w:pPr>
        <w:tabs>
          <w:tab w:val="left" w:pos="1290"/>
        </w:tabs>
        <w:autoSpaceDE w:val="0"/>
        <w:autoSpaceDN w:val="0"/>
        <w:adjustRightInd w:val="0"/>
        <w:spacing w:before="120" w:line="276" w:lineRule="auto"/>
        <w:rPr>
          <w:rFonts w:eastAsia="Calibri" w:cs="Arial"/>
          <w:b/>
          <w:bCs/>
          <w:sz w:val="44"/>
          <w:szCs w:val="44"/>
          <w:lang w:val="fr-FR"/>
        </w:rPr>
      </w:pPr>
    </w:p>
    <w:p w14:paraId="29A4AB43" w14:textId="77777777" w:rsidR="00826B22" w:rsidRPr="005426C8" w:rsidRDefault="00826B22" w:rsidP="005426C8">
      <w:pPr>
        <w:tabs>
          <w:tab w:val="left" w:pos="1290"/>
        </w:tabs>
        <w:autoSpaceDE w:val="0"/>
        <w:autoSpaceDN w:val="0"/>
        <w:adjustRightInd w:val="0"/>
        <w:spacing w:before="120" w:line="276" w:lineRule="auto"/>
        <w:rPr>
          <w:rFonts w:eastAsia="Calibri" w:cs="Arial"/>
          <w:b/>
          <w:bCs/>
          <w:sz w:val="44"/>
          <w:szCs w:val="44"/>
          <w:lang w:val="fr-FR"/>
        </w:rPr>
      </w:pPr>
    </w:p>
    <w:p w14:paraId="6B88EA47" w14:textId="77777777" w:rsidR="005426C8" w:rsidRPr="005426C8" w:rsidRDefault="005426C8" w:rsidP="005426C8">
      <w:pPr>
        <w:pBdr>
          <w:top w:val="triple" w:sz="4" w:space="0" w:color="auto" w:shadow="1"/>
          <w:left w:val="triple" w:sz="4" w:space="4" w:color="auto" w:shadow="1"/>
          <w:bottom w:val="triple" w:sz="4" w:space="0" w:color="auto" w:shadow="1"/>
          <w:right w:val="triple" w:sz="4" w:space="4" w:color="auto" w:shadow="1"/>
        </w:pBdr>
        <w:autoSpaceDE w:val="0"/>
        <w:autoSpaceDN w:val="0"/>
        <w:adjustRightInd w:val="0"/>
        <w:spacing w:before="120" w:line="276" w:lineRule="auto"/>
        <w:jc w:val="both"/>
        <w:rPr>
          <w:rFonts w:eastAsia="Calibri" w:cs="Arial"/>
          <w:b/>
          <w:bCs/>
          <w:sz w:val="18"/>
          <w:szCs w:val="18"/>
          <w:lang w:val="fr-FR"/>
        </w:rPr>
      </w:pPr>
    </w:p>
    <w:p w14:paraId="7E908998" w14:textId="0175C5F2" w:rsidR="005426C8" w:rsidRPr="00A245B8" w:rsidRDefault="005426C8" w:rsidP="00A245B8">
      <w:pPr>
        <w:pBdr>
          <w:top w:val="triple" w:sz="4" w:space="0" w:color="auto" w:shadow="1"/>
          <w:left w:val="triple" w:sz="4" w:space="4" w:color="auto" w:shadow="1"/>
          <w:bottom w:val="triple" w:sz="4" w:space="0" w:color="auto" w:shadow="1"/>
          <w:right w:val="triple" w:sz="4" w:space="4" w:color="auto" w:shadow="1"/>
        </w:pBdr>
        <w:autoSpaceDE w:val="0"/>
        <w:autoSpaceDN w:val="0"/>
        <w:adjustRightInd w:val="0"/>
        <w:spacing w:before="120" w:line="276" w:lineRule="auto"/>
        <w:jc w:val="center"/>
        <w:rPr>
          <w:rFonts w:eastAsia="Calibri" w:cs="Arial"/>
          <w:bCs/>
          <w:sz w:val="32"/>
          <w:szCs w:val="40"/>
          <w:lang w:val="fr-FR"/>
        </w:rPr>
      </w:pPr>
      <w:r w:rsidRPr="00A245B8">
        <w:rPr>
          <w:rFonts w:eastAsia="Calibri" w:cs="Arial"/>
          <w:bCs/>
          <w:sz w:val="32"/>
          <w:szCs w:val="40"/>
          <w:lang w:val="fr-FR"/>
        </w:rPr>
        <w:t xml:space="preserve">DOSSIER D’APPEL A MANIFESTATION D’INTERET EN VUE DE LA CONSTITUTION D’UNE LISTE RESTREINTE POUR LA SELECTION D’UN PRESTATAIRE POUR LA FOURNITURE DE CONNEXION INTERNET AU PROFIT DE LA GIZ </w:t>
      </w:r>
      <w:r w:rsidR="000A5940" w:rsidRPr="00A245B8">
        <w:rPr>
          <w:rFonts w:eastAsia="Calibri" w:cs="Arial"/>
          <w:bCs/>
          <w:sz w:val="32"/>
          <w:szCs w:val="40"/>
          <w:lang w:val="fr-FR"/>
        </w:rPr>
        <w:t>MALI</w:t>
      </w:r>
    </w:p>
    <w:p w14:paraId="0D385237" w14:textId="0B52D037" w:rsidR="00A245B8" w:rsidRPr="00A245B8" w:rsidRDefault="00A245B8" w:rsidP="00A245B8">
      <w:pPr>
        <w:pBdr>
          <w:top w:val="triple" w:sz="4" w:space="0" w:color="auto" w:shadow="1"/>
          <w:left w:val="triple" w:sz="4" w:space="4" w:color="auto" w:shadow="1"/>
          <w:bottom w:val="triple" w:sz="4" w:space="0" w:color="auto" w:shadow="1"/>
          <w:right w:val="triple" w:sz="4" w:space="4" w:color="auto" w:shadow="1"/>
        </w:pBdr>
        <w:autoSpaceDE w:val="0"/>
        <w:autoSpaceDN w:val="0"/>
        <w:adjustRightInd w:val="0"/>
        <w:spacing w:before="120" w:line="276" w:lineRule="auto"/>
        <w:jc w:val="center"/>
        <w:rPr>
          <w:rFonts w:eastAsia="Calibri" w:cs="Arial"/>
          <w:bCs/>
          <w:sz w:val="32"/>
          <w:szCs w:val="40"/>
          <w:lang w:val="fr-FR"/>
        </w:rPr>
      </w:pPr>
      <w:r w:rsidRPr="00A245B8">
        <w:rPr>
          <w:rFonts w:eastAsia="Calibri" w:cs="Arial"/>
          <w:bCs/>
          <w:sz w:val="32"/>
          <w:szCs w:val="40"/>
          <w:lang w:val="fr-FR"/>
        </w:rPr>
        <w:t>Cosoft_83493998</w:t>
      </w:r>
    </w:p>
    <w:p w14:paraId="09FB8A54" w14:textId="77777777" w:rsidR="005426C8" w:rsidRPr="005426C8" w:rsidRDefault="005426C8" w:rsidP="005426C8">
      <w:pPr>
        <w:pBdr>
          <w:top w:val="triple" w:sz="4" w:space="0" w:color="auto" w:shadow="1"/>
          <w:left w:val="triple" w:sz="4" w:space="4" w:color="auto" w:shadow="1"/>
          <w:bottom w:val="triple" w:sz="4" w:space="0" w:color="auto" w:shadow="1"/>
          <w:right w:val="triple" w:sz="4" w:space="4" w:color="auto" w:shadow="1"/>
        </w:pBdr>
        <w:autoSpaceDE w:val="0"/>
        <w:autoSpaceDN w:val="0"/>
        <w:adjustRightInd w:val="0"/>
        <w:spacing w:before="120" w:line="276" w:lineRule="auto"/>
        <w:jc w:val="center"/>
        <w:rPr>
          <w:rFonts w:ascii="Berlin Sans FB Demi" w:eastAsia="Calibri" w:hAnsi="Berlin Sans FB Demi" w:cs="Arial"/>
          <w:bCs/>
          <w:sz w:val="12"/>
          <w:szCs w:val="16"/>
          <w:lang w:val="fr-FR"/>
        </w:rPr>
      </w:pPr>
    </w:p>
    <w:p w14:paraId="11F6609B" w14:textId="77777777" w:rsidR="005426C8" w:rsidRPr="005426C8" w:rsidRDefault="005426C8" w:rsidP="005426C8">
      <w:pPr>
        <w:spacing w:before="120" w:after="120" w:line="276" w:lineRule="auto"/>
        <w:ind w:right="505"/>
        <w:rPr>
          <w:rFonts w:eastAsia="Calibri" w:cs="Arial"/>
          <w:b/>
          <w:bCs/>
          <w:sz w:val="28"/>
          <w:szCs w:val="28"/>
          <w:u w:val="single"/>
          <w:lang w:val="fr-FR"/>
        </w:rPr>
      </w:pPr>
    </w:p>
    <w:p w14:paraId="33E4D49B" w14:textId="77777777" w:rsidR="005426C8" w:rsidRPr="005426C8" w:rsidRDefault="005426C8" w:rsidP="005426C8">
      <w:pPr>
        <w:spacing w:after="200" w:line="276" w:lineRule="auto"/>
        <w:rPr>
          <w:rFonts w:ascii="Calibri" w:eastAsia="Calibri" w:hAnsi="Calibri" w:cs="Times New Roman"/>
          <w:lang w:val="fr-FR"/>
        </w:rPr>
      </w:pPr>
    </w:p>
    <w:p w14:paraId="6CBCFDEC" w14:textId="77777777" w:rsidR="005426C8" w:rsidRPr="005426C8" w:rsidRDefault="005426C8" w:rsidP="005426C8">
      <w:pPr>
        <w:spacing w:before="120" w:after="120" w:line="276" w:lineRule="auto"/>
        <w:ind w:right="505"/>
        <w:jc w:val="center"/>
        <w:rPr>
          <w:rFonts w:eastAsia="Calibri" w:cs="Arial"/>
          <w:b/>
          <w:sz w:val="28"/>
          <w:szCs w:val="28"/>
          <w:lang w:val="fr-FR"/>
        </w:rPr>
        <w:sectPr w:rsidR="005426C8" w:rsidRPr="005426C8" w:rsidSect="005426C8">
          <w:headerReference w:type="default" r:id="rId11"/>
          <w:footerReference w:type="default" r:id="rId12"/>
          <w:pgSz w:w="11906" w:h="16838" w:code="9"/>
          <w:pgMar w:top="1038" w:right="1274" w:bottom="1134" w:left="1418" w:header="0" w:footer="567" w:gutter="0"/>
          <w:cols w:space="708"/>
          <w:docGrid w:linePitch="360"/>
        </w:sectPr>
      </w:pPr>
    </w:p>
    <w:p w14:paraId="5DB8BD5F" w14:textId="77777777" w:rsidR="005426C8" w:rsidRPr="005426C8" w:rsidRDefault="005426C8" w:rsidP="005426C8">
      <w:pPr>
        <w:pBdr>
          <w:bottom w:val="single" w:sz="4" w:space="0" w:color="auto"/>
        </w:pBdr>
        <w:spacing w:before="120" w:after="120" w:line="276" w:lineRule="auto"/>
        <w:rPr>
          <w:rFonts w:ascii="Times New Roman" w:eastAsia="Calibri" w:hAnsi="Times New Roman" w:cs="Times New Roman"/>
          <w:b/>
          <w:sz w:val="40"/>
          <w:lang w:val="fr-FR"/>
        </w:rPr>
      </w:pPr>
      <w:r w:rsidRPr="005426C8">
        <w:rPr>
          <w:rFonts w:ascii="Times New Roman" w:eastAsia="Calibri" w:hAnsi="Times New Roman" w:cs="Times New Roman"/>
          <w:b/>
          <w:sz w:val="40"/>
          <w:lang w:val="fr-FR"/>
        </w:rPr>
        <w:lastRenderedPageBreak/>
        <w:t>AVIS D’APPEL A MANIFESTATION D’INTERET</w:t>
      </w:r>
    </w:p>
    <w:p w14:paraId="1345DC93" w14:textId="04164BC7" w:rsidR="005426C8" w:rsidRPr="005426C8" w:rsidRDefault="005426C8" w:rsidP="005426C8">
      <w:pPr>
        <w:pBdr>
          <w:bottom w:val="single" w:sz="4" w:space="0" w:color="auto"/>
        </w:pBdr>
        <w:spacing w:before="120" w:after="120" w:line="276" w:lineRule="auto"/>
        <w:jc w:val="center"/>
        <w:rPr>
          <w:rFonts w:eastAsia="Calibri" w:cs="Arial"/>
          <w:b/>
          <w:bCs/>
          <w:sz w:val="28"/>
          <w:szCs w:val="28"/>
          <w:lang w:val="fr-FR"/>
        </w:rPr>
      </w:pPr>
      <w:bookmarkStart w:id="0" w:name="_Hlk34635649"/>
      <w:bookmarkStart w:id="1" w:name="_Hlk34156110"/>
      <w:r w:rsidRPr="005426C8">
        <w:rPr>
          <w:rFonts w:eastAsia="Calibri" w:cs="Arial"/>
          <w:b/>
          <w:bCs/>
          <w:sz w:val="28"/>
          <w:szCs w:val="28"/>
          <w:lang w:val="fr-FR"/>
        </w:rPr>
        <w:t xml:space="preserve">Sélection </w:t>
      </w:r>
      <w:bookmarkEnd w:id="0"/>
      <w:r w:rsidRPr="005426C8">
        <w:rPr>
          <w:rFonts w:eastAsia="Calibri" w:cs="Arial"/>
          <w:b/>
          <w:bCs/>
          <w:sz w:val="28"/>
          <w:szCs w:val="28"/>
          <w:lang w:val="fr-FR"/>
        </w:rPr>
        <w:t xml:space="preserve">d’un prestataire pour la fourniture de connexion internet au profit de la GIZ </w:t>
      </w:r>
      <w:r w:rsidR="00814CE6">
        <w:rPr>
          <w:rFonts w:eastAsia="Calibri" w:cs="Arial"/>
          <w:b/>
          <w:bCs/>
          <w:sz w:val="28"/>
          <w:szCs w:val="28"/>
          <w:lang w:val="fr-FR"/>
        </w:rPr>
        <w:t>Mali</w:t>
      </w:r>
    </w:p>
    <w:bookmarkEnd w:id="1"/>
    <w:p w14:paraId="7A2BBEED" w14:textId="77777777" w:rsidR="005426C8" w:rsidRPr="005426C8" w:rsidRDefault="005426C8" w:rsidP="005426C8">
      <w:pPr>
        <w:pBdr>
          <w:bottom w:val="single" w:sz="4" w:space="0" w:color="auto"/>
        </w:pBdr>
        <w:spacing w:before="120" w:after="120" w:line="276" w:lineRule="auto"/>
        <w:rPr>
          <w:rFonts w:eastAsia="Calibri" w:cs="Times New Roman"/>
          <w:b/>
          <w:i/>
          <w:sz w:val="10"/>
          <w:szCs w:val="10"/>
          <w:lang w:val="fr-FR"/>
        </w:rPr>
      </w:pPr>
    </w:p>
    <w:p w14:paraId="7B488DE5" w14:textId="0E729BD6" w:rsidR="005426C8" w:rsidRPr="005426C8" w:rsidRDefault="005426C8" w:rsidP="005426C8">
      <w:pPr>
        <w:spacing w:line="276" w:lineRule="auto"/>
        <w:jc w:val="both"/>
        <w:rPr>
          <w:rFonts w:eastAsia="Calibri" w:cs="Times New Roman"/>
          <w:lang w:val="fr-FR"/>
        </w:rPr>
      </w:pPr>
      <w:r w:rsidRPr="005426C8">
        <w:rPr>
          <w:rFonts w:ascii="ArialMT" w:eastAsia="Calibri" w:hAnsi="ArialMT" w:cs="ArialMT"/>
          <w:color w:val="000000"/>
          <w:lang w:val="fr-FR" w:eastAsia="zh-CN"/>
        </w:rPr>
        <w:t xml:space="preserve">En tant que prestataire de services de la coopération internationale pour le développement </w:t>
      </w:r>
      <w:r w:rsidRPr="005426C8">
        <w:rPr>
          <w:rFonts w:eastAsia="Calibri" w:cs="Times New Roman"/>
          <w:color w:val="000000"/>
          <w:lang w:val="fr-FR" w:eastAsia="zh-CN"/>
        </w:rPr>
        <w:t xml:space="preserve">durable et l’action éducative internationale, nous nous engageons dans le monde entier en faveur d’un avenir décent. Nous avons plus de 50 ans d’expérience dans les </w:t>
      </w:r>
      <w:r w:rsidRPr="005426C8">
        <w:rPr>
          <w:rFonts w:ascii="ArialMT" w:eastAsia="Calibri" w:hAnsi="ArialMT" w:cs="ArialMT"/>
          <w:color w:val="000000"/>
          <w:lang w:val="fr-FR" w:eastAsia="zh-CN"/>
        </w:rPr>
        <w:t xml:space="preserve">domaines les </w:t>
      </w:r>
      <w:r w:rsidRPr="005426C8">
        <w:rPr>
          <w:rFonts w:eastAsia="Calibri" w:cs="Times New Roman"/>
          <w:color w:val="000000"/>
          <w:lang w:val="fr-FR" w:eastAsia="zh-CN"/>
        </w:rPr>
        <w:t xml:space="preserve">plus variés, qu’il s’agisse de </w:t>
      </w:r>
      <w:r w:rsidR="00697762">
        <w:rPr>
          <w:rFonts w:eastAsia="Calibri" w:cs="Times New Roman"/>
          <w:color w:val="000000"/>
          <w:lang w:val="fr-FR" w:eastAsia="zh-CN"/>
        </w:rPr>
        <w:t>l’</w:t>
      </w:r>
      <w:r w:rsidR="00F20B3F" w:rsidRPr="00F20B3F">
        <w:rPr>
          <w:rFonts w:eastAsia="Calibri" w:cs="Arial"/>
          <w:color w:val="000000"/>
          <w:lang w:val="fr-FR"/>
        </w:rPr>
        <w:t>agriculture, assainissement, décentralisation et bonne gouvernance, paix, sécurité, culture et énergie renouvelable</w:t>
      </w:r>
      <w:r w:rsidR="00E230D6">
        <w:rPr>
          <w:rFonts w:eastAsia="Calibri" w:cs="Times New Roman"/>
          <w:color w:val="000000"/>
          <w:lang w:val="fr-FR" w:eastAsia="zh-CN"/>
        </w:rPr>
        <w:t xml:space="preserve">. </w:t>
      </w:r>
      <w:r w:rsidRPr="005426C8">
        <w:rPr>
          <w:rFonts w:eastAsia="Calibri" w:cs="Times New Roman"/>
          <w:lang w:val="fr-FR"/>
        </w:rPr>
        <w:t xml:space="preserve">Au </w:t>
      </w:r>
      <w:r w:rsidR="00BD0D26">
        <w:rPr>
          <w:rFonts w:eastAsia="Calibri" w:cs="Times New Roman"/>
          <w:lang w:val="fr-FR"/>
        </w:rPr>
        <w:t>Mali</w:t>
      </w:r>
      <w:r w:rsidRPr="005426C8">
        <w:rPr>
          <w:rFonts w:eastAsia="Calibri" w:cs="Times New Roman"/>
          <w:lang w:val="fr-FR"/>
        </w:rPr>
        <w:t>, la GIZ pour la mise en œuvre de ses activités, s’organise en une vingtaine de projets et programmes répartie sur le territoire national. Elle organis</w:t>
      </w:r>
      <w:r w:rsidR="00F90459">
        <w:rPr>
          <w:rFonts w:eastAsia="Calibri" w:cs="Times New Roman"/>
          <w:lang w:val="fr-FR"/>
        </w:rPr>
        <w:t>e</w:t>
      </w:r>
      <w:r w:rsidRPr="005426C8">
        <w:rPr>
          <w:rFonts w:eastAsia="Calibri" w:cs="Times New Roman"/>
          <w:lang w:val="fr-FR"/>
        </w:rPr>
        <w:t xml:space="preserve"> de projets/programmes thématiques structurés autour d’un organe central dénommé le « Bureau GIZ </w:t>
      </w:r>
      <w:r w:rsidR="00F90459">
        <w:rPr>
          <w:rFonts w:eastAsia="Calibri" w:cs="Times New Roman"/>
          <w:lang w:val="fr-FR"/>
        </w:rPr>
        <w:t>Mali</w:t>
      </w:r>
      <w:r w:rsidRPr="005426C8">
        <w:rPr>
          <w:rFonts w:eastAsia="Calibri" w:cs="Times New Roman"/>
          <w:lang w:val="fr-FR"/>
        </w:rPr>
        <w:t xml:space="preserve"> ». Dans la cadre de ses échanges internes et externes, la GIZ a besoins d’une connexion internet de qualité fourni par prestataire spécialisé en la matière.</w:t>
      </w:r>
    </w:p>
    <w:p w14:paraId="29787783" w14:textId="77777777" w:rsidR="005426C8" w:rsidRPr="005426C8" w:rsidRDefault="005426C8" w:rsidP="005426C8">
      <w:pPr>
        <w:spacing w:line="276" w:lineRule="auto"/>
        <w:jc w:val="both"/>
        <w:rPr>
          <w:rFonts w:eastAsia="Calibri" w:cs="Times New Roman"/>
          <w:lang w:val="fr-FR"/>
        </w:rPr>
      </w:pPr>
    </w:p>
    <w:p w14:paraId="0D8DB708" w14:textId="543AEA7D" w:rsidR="005426C8" w:rsidRPr="005426C8" w:rsidRDefault="005426C8" w:rsidP="005426C8">
      <w:pPr>
        <w:widowControl w:val="0"/>
        <w:autoSpaceDE w:val="0"/>
        <w:autoSpaceDN w:val="0"/>
        <w:adjustRightInd w:val="0"/>
        <w:spacing w:line="276" w:lineRule="auto"/>
        <w:ind w:right="73"/>
        <w:jc w:val="both"/>
        <w:rPr>
          <w:rFonts w:eastAsia="Calibri" w:cs="Arial"/>
          <w:spacing w:val="1"/>
          <w:szCs w:val="20"/>
          <w:lang w:val="fr-FR"/>
        </w:rPr>
      </w:pPr>
      <w:r w:rsidRPr="005426C8">
        <w:rPr>
          <w:rFonts w:eastAsia="Calibri" w:cs="Arial"/>
          <w:spacing w:val="1"/>
          <w:szCs w:val="20"/>
          <w:lang w:val="fr-FR"/>
        </w:rPr>
        <w:t xml:space="preserve">La présente mission vise donc la fourniture de connexion internet au profit de la GIZ </w:t>
      </w:r>
      <w:r w:rsidR="00F90459">
        <w:rPr>
          <w:rFonts w:eastAsia="Calibri" w:cs="Arial"/>
          <w:spacing w:val="1"/>
          <w:szCs w:val="20"/>
          <w:lang w:val="fr-FR"/>
        </w:rPr>
        <w:t>Mali</w:t>
      </w:r>
      <w:r w:rsidRPr="005426C8">
        <w:rPr>
          <w:rFonts w:eastAsia="Calibri" w:cs="Arial"/>
          <w:spacing w:val="1"/>
          <w:szCs w:val="20"/>
          <w:lang w:val="fr-FR"/>
        </w:rPr>
        <w:t>.</w:t>
      </w:r>
    </w:p>
    <w:p w14:paraId="10B36A9A" w14:textId="77777777" w:rsidR="005426C8" w:rsidRPr="005426C8" w:rsidRDefault="005426C8" w:rsidP="005426C8">
      <w:pPr>
        <w:widowControl w:val="0"/>
        <w:autoSpaceDE w:val="0"/>
        <w:autoSpaceDN w:val="0"/>
        <w:adjustRightInd w:val="0"/>
        <w:spacing w:line="276" w:lineRule="auto"/>
        <w:ind w:right="73"/>
        <w:jc w:val="both"/>
        <w:rPr>
          <w:rFonts w:eastAsia="Calibri" w:cs="Arial"/>
          <w:spacing w:val="1"/>
          <w:szCs w:val="20"/>
          <w:lang w:val="fr-FR"/>
        </w:rPr>
      </w:pPr>
      <w:r w:rsidRPr="005426C8">
        <w:rPr>
          <w:rFonts w:eastAsia="Calibri" w:cs="Arial"/>
          <w:spacing w:val="1"/>
          <w:szCs w:val="20"/>
          <w:lang w:val="fr-FR"/>
        </w:rPr>
        <w:t xml:space="preserve">     </w:t>
      </w:r>
    </w:p>
    <w:p w14:paraId="10AFFCBA" w14:textId="48A15372" w:rsidR="00CE4F54" w:rsidRPr="00624BDC" w:rsidRDefault="005426C8" w:rsidP="00CE4F54">
      <w:pPr>
        <w:numPr>
          <w:ilvl w:val="0"/>
          <w:numId w:val="28"/>
        </w:numPr>
        <w:shd w:val="clear" w:color="auto" w:fill="FFFFFF"/>
        <w:spacing w:after="315" w:line="276" w:lineRule="auto"/>
        <w:contextualSpacing/>
        <w:jc w:val="both"/>
        <w:textAlignment w:val="baseline"/>
        <w:rPr>
          <w:rFonts w:eastAsia="Times New Roman" w:cs="Arial"/>
          <w:color w:val="000000"/>
          <w:lang w:val="fr-FR"/>
        </w:rPr>
      </w:pPr>
      <w:r w:rsidRPr="005426C8">
        <w:rPr>
          <w:rFonts w:eastAsia="Calibri" w:cs="Arial"/>
          <w:szCs w:val="20"/>
          <w:lang w:val="fr-FR"/>
        </w:rPr>
        <w:t>A cet effet,</w:t>
      </w:r>
      <w:r w:rsidR="00CE4F54" w:rsidRPr="00CE4F54">
        <w:rPr>
          <w:rFonts w:eastAsia="Calibri" w:cs="Arial"/>
          <w:lang w:val="fr-FR"/>
        </w:rPr>
        <w:t xml:space="preserve"> </w:t>
      </w:r>
      <w:r w:rsidR="00CE4F54" w:rsidRPr="00E62F75">
        <w:rPr>
          <w:rFonts w:eastAsia="Calibri" w:cs="Arial"/>
          <w:lang w:val="fr-FR"/>
        </w:rPr>
        <w:t xml:space="preserve">Cet appel à manifestation s’adresse à toutes les sociétés spécialisées dans le domaine de fourniture </w:t>
      </w:r>
      <w:r w:rsidR="006A0B03">
        <w:rPr>
          <w:rFonts w:eastAsia="Calibri" w:cs="Arial"/>
          <w:lang w:val="fr-FR"/>
        </w:rPr>
        <w:t>de connexion</w:t>
      </w:r>
      <w:r w:rsidR="00624BDC">
        <w:rPr>
          <w:rFonts w:eastAsia="Calibri" w:cs="Arial"/>
          <w:lang w:val="fr-FR"/>
        </w:rPr>
        <w:t xml:space="preserve"> internet</w:t>
      </w:r>
      <w:r w:rsidR="00CE4F54" w:rsidRPr="00E62F75">
        <w:rPr>
          <w:rFonts w:eastAsia="Calibri" w:cs="Arial"/>
          <w:lang w:val="fr-FR"/>
        </w:rPr>
        <w:t xml:space="preserve"> et disposant </w:t>
      </w:r>
      <w:r w:rsidR="00CE4F54" w:rsidRPr="00E62F75">
        <w:rPr>
          <w:rFonts w:eastAsia="Times New Roman" w:cs="Arial"/>
          <w:color w:val="000000"/>
          <w:lang w:val="fr-FR"/>
        </w:rPr>
        <w:t xml:space="preserve">de documents administratifs pouvant démontrer la légitimité de ses activités </w:t>
      </w:r>
      <w:r w:rsidR="00CE4F54" w:rsidRPr="00E62F75">
        <w:rPr>
          <w:rFonts w:eastAsia="Calibri" w:cs="Arial"/>
          <w:lang w:val="fr-FR"/>
        </w:rPr>
        <w:t xml:space="preserve">au Mali. Ces sociétés doivent avoir une bonne renommée et une grande expérience avec les institutions internationales dans le domaine concerné. Elles doivent disposer d’une bonne assise financière et / ou de bonne relation avec une banque de la place. </w:t>
      </w:r>
    </w:p>
    <w:p w14:paraId="61EDE132" w14:textId="77777777" w:rsidR="00624BDC" w:rsidRPr="00E62F75" w:rsidRDefault="00624BDC" w:rsidP="00624BDC">
      <w:pPr>
        <w:shd w:val="clear" w:color="auto" w:fill="FFFFFF"/>
        <w:spacing w:after="315" w:line="276" w:lineRule="auto"/>
        <w:contextualSpacing/>
        <w:jc w:val="both"/>
        <w:textAlignment w:val="baseline"/>
        <w:rPr>
          <w:rFonts w:eastAsia="Times New Roman" w:cs="Arial"/>
          <w:color w:val="000000"/>
          <w:lang w:val="fr-FR"/>
        </w:rPr>
      </w:pPr>
    </w:p>
    <w:p w14:paraId="47B1C49E" w14:textId="77777777" w:rsidR="005B653F" w:rsidRDefault="005B653F" w:rsidP="005B653F">
      <w:pPr>
        <w:spacing w:line="276" w:lineRule="auto"/>
        <w:ind w:firstLine="360"/>
        <w:jc w:val="both"/>
        <w:rPr>
          <w:rFonts w:eastAsia="Calibri" w:cs="Arial"/>
          <w:szCs w:val="20"/>
          <w:lang w:val="fr-FR"/>
        </w:rPr>
      </w:pPr>
      <w:r>
        <w:rPr>
          <w:rFonts w:eastAsia="Calibri" w:cs="Arial"/>
          <w:szCs w:val="20"/>
          <w:lang w:val="fr-FR"/>
        </w:rPr>
        <w:t>Le</w:t>
      </w:r>
      <w:r w:rsidR="005426C8" w:rsidRPr="005426C8">
        <w:rPr>
          <w:rFonts w:eastAsia="Calibri" w:cs="Arial"/>
          <w:szCs w:val="20"/>
          <w:lang w:val="fr-FR"/>
        </w:rPr>
        <w:t xml:space="preserve"> présent avis d’appel à manifestation d’intérêt est lancé en vue de constituer une liste</w:t>
      </w:r>
    </w:p>
    <w:p w14:paraId="4E0D4E5E" w14:textId="09D0BBD7" w:rsidR="005426C8" w:rsidRPr="005426C8" w:rsidRDefault="005426C8" w:rsidP="005B653F">
      <w:pPr>
        <w:spacing w:line="276" w:lineRule="auto"/>
        <w:ind w:firstLine="360"/>
        <w:jc w:val="both"/>
        <w:rPr>
          <w:rFonts w:eastAsia="Calibri" w:cs="Arial"/>
          <w:szCs w:val="20"/>
          <w:lang w:val="fr-FR"/>
        </w:rPr>
      </w:pPr>
      <w:proofErr w:type="gramStart"/>
      <w:r w:rsidRPr="005426C8">
        <w:rPr>
          <w:rFonts w:eastAsia="Calibri" w:cs="Arial"/>
          <w:szCs w:val="20"/>
          <w:lang w:val="fr-FR"/>
        </w:rPr>
        <w:t>restreinte</w:t>
      </w:r>
      <w:proofErr w:type="gramEnd"/>
      <w:r w:rsidRPr="005426C8">
        <w:rPr>
          <w:rFonts w:eastAsia="Calibri" w:cs="Arial"/>
          <w:szCs w:val="20"/>
          <w:lang w:val="fr-FR"/>
        </w:rPr>
        <w:t xml:space="preserve"> de prestataires qualifiés devant participer à l’appel d’offres.</w:t>
      </w:r>
    </w:p>
    <w:p w14:paraId="6F843D5E" w14:textId="77777777" w:rsidR="005426C8" w:rsidRPr="005426C8" w:rsidRDefault="005426C8" w:rsidP="005426C8">
      <w:pPr>
        <w:spacing w:line="276" w:lineRule="auto"/>
        <w:jc w:val="both"/>
        <w:rPr>
          <w:rFonts w:eastAsia="Calibri" w:cs="Arial"/>
          <w:szCs w:val="20"/>
          <w:lang w:val="fr-FR"/>
        </w:rPr>
      </w:pPr>
      <w:r w:rsidRPr="005426C8">
        <w:rPr>
          <w:rFonts w:eastAsia="Calibri" w:cs="Arial"/>
          <w:szCs w:val="20"/>
          <w:lang w:val="fr-FR"/>
        </w:rPr>
        <w:t xml:space="preserve"> </w:t>
      </w:r>
    </w:p>
    <w:p w14:paraId="3F333B74" w14:textId="77777777" w:rsidR="005426C8" w:rsidRPr="005426C8" w:rsidRDefault="005426C8" w:rsidP="00237C3B">
      <w:pPr>
        <w:spacing w:line="276" w:lineRule="auto"/>
        <w:ind w:firstLine="360"/>
        <w:jc w:val="both"/>
        <w:rPr>
          <w:rFonts w:eastAsia="Calibri" w:cs="Arial"/>
          <w:szCs w:val="20"/>
          <w:lang w:val="fr-FR"/>
        </w:rPr>
      </w:pPr>
      <w:r w:rsidRPr="005426C8">
        <w:rPr>
          <w:rFonts w:eastAsia="Calibri" w:cs="Arial"/>
          <w:szCs w:val="20"/>
          <w:lang w:val="fr-FR"/>
        </w:rPr>
        <w:t>Les prestations à exécuter sont constituées en un lot unique et indivisible.</w:t>
      </w:r>
    </w:p>
    <w:p w14:paraId="2B7CB82B" w14:textId="77777777" w:rsidR="005426C8" w:rsidRPr="005426C8" w:rsidRDefault="005426C8" w:rsidP="005426C8">
      <w:pPr>
        <w:spacing w:line="276" w:lineRule="auto"/>
        <w:jc w:val="both"/>
        <w:rPr>
          <w:rFonts w:eastAsia="Calibri" w:cs="Arial"/>
          <w:szCs w:val="20"/>
          <w:lang w:val="fr-FR"/>
        </w:rPr>
      </w:pPr>
    </w:p>
    <w:p w14:paraId="66077EF1" w14:textId="77777777" w:rsidR="00237C3B" w:rsidRDefault="005426C8" w:rsidP="00237C3B">
      <w:pPr>
        <w:spacing w:line="276" w:lineRule="auto"/>
        <w:ind w:firstLine="360"/>
        <w:jc w:val="both"/>
        <w:rPr>
          <w:rFonts w:eastAsia="Calibri" w:cs="Arial"/>
          <w:szCs w:val="20"/>
          <w:lang w:val="fr-FR"/>
        </w:rPr>
      </w:pPr>
      <w:r w:rsidRPr="005426C8">
        <w:rPr>
          <w:rFonts w:eastAsia="Calibri" w:cs="Arial"/>
          <w:szCs w:val="20"/>
          <w:lang w:val="fr-FR"/>
        </w:rPr>
        <w:t>La participation à la concurrence est ouverte à égalité de conditions à toutes les structures</w:t>
      </w:r>
    </w:p>
    <w:p w14:paraId="6AB21A18" w14:textId="241A6042" w:rsidR="005426C8" w:rsidRDefault="005426C8" w:rsidP="00237C3B">
      <w:pPr>
        <w:spacing w:line="276" w:lineRule="auto"/>
        <w:ind w:firstLine="360"/>
        <w:jc w:val="both"/>
        <w:rPr>
          <w:rFonts w:eastAsia="Calibri" w:cs="Arial"/>
          <w:szCs w:val="20"/>
          <w:lang w:val="fr-FR"/>
        </w:rPr>
      </w:pPr>
      <w:proofErr w:type="gramStart"/>
      <w:r w:rsidRPr="005426C8">
        <w:rPr>
          <w:rFonts w:eastAsia="Calibri" w:cs="Arial"/>
          <w:szCs w:val="20"/>
          <w:lang w:val="fr-FR"/>
        </w:rPr>
        <w:t>remplissant</w:t>
      </w:r>
      <w:proofErr w:type="gramEnd"/>
      <w:r w:rsidRPr="005426C8">
        <w:rPr>
          <w:rFonts w:eastAsia="Calibri" w:cs="Arial"/>
          <w:szCs w:val="20"/>
          <w:lang w:val="fr-FR"/>
        </w:rPr>
        <w:t xml:space="preserve"> les conditions énumérées dans le Dossier d’Appel à Manifestation d’Intérêt.</w:t>
      </w:r>
    </w:p>
    <w:p w14:paraId="447914CD" w14:textId="77777777" w:rsidR="00F45B91" w:rsidRDefault="00F45B91" w:rsidP="00237C3B">
      <w:pPr>
        <w:spacing w:line="276" w:lineRule="auto"/>
        <w:ind w:firstLine="360"/>
        <w:jc w:val="both"/>
        <w:rPr>
          <w:rFonts w:eastAsia="Calibri" w:cs="Arial"/>
          <w:szCs w:val="20"/>
          <w:lang w:val="fr-FR"/>
        </w:rPr>
      </w:pPr>
    </w:p>
    <w:p w14:paraId="15947DA7" w14:textId="77777777" w:rsidR="00F45B91" w:rsidRPr="005426C8" w:rsidRDefault="00F45B91" w:rsidP="0069383B">
      <w:pPr>
        <w:spacing w:before="120" w:after="120" w:line="276" w:lineRule="auto"/>
        <w:ind w:firstLine="360"/>
        <w:contextualSpacing/>
        <w:jc w:val="both"/>
        <w:rPr>
          <w:rFonts w:eastAsia="Calibri" w:cs="Arial"/>
          <w:b/>
          <w:szCs w:val="20"/>
          <w:u w:val="single"/>
          <w:lang w:val="fr-FR"/>
        </w:rPr>
      </w:pPr>
      <w:r w:rsidRPr="005426C8">
        <w:rPr>
          <w:rFonts w:eastAsia="Calibri" w:cs="Arial"/>
          <w:b/>
          <w:szCs w:val="20"/>
          <w:u w:val="single"/>
          <w:lang w:val="fr-FR"/>
        </w:rPr>
        <w:t>Etendue des prestations à réaliser</w:t>
      </w:r>
    </w:p>
    <w:p w14:paraId="7CA52D8F" w14:textId="17F1B3A4" w:rsidR="00F45B91" w:rsidRPr="005426C8" w:rsidRDefault="00F45B91" w:rsidP="0069383B">
      <w:pPr>
        <w:spacing w:before="120" w:after="120" w:line="264" w:lineRule="auto"/>
        <w:ind w:left="360"/>
        <w:jc w:val="both"/>
        <w:rPr>
          <w:rFonts w:eastAsia="Calibri" w:cs="Times New Roman"/>
          <w:lang w:val="fr-FR"/>
        </w:rPr>
      </w:pPr>
      <w:r w:rsidRPr="005426C8">
        <w:rPr>
          <w:rFonts w:eastAsia="Calibri" w:cs="Times New Roman"/>
          <w:lang w:val="fr-FR"/>
        </w:rPr>
        <w:t xml:space="preserve">Le contractant a pour mission, la fourniture continue de connexion internet sur l’ensemble des sites désignés par la GIZ </w:t>
      </w:r>
      <w:r w:rsidR="00983717">
        <w:rPr>
          <w:rFonts w:eastAsia="Calibri" w:cs="Times New Roman"/>
          <w:lang w:val="fr-FR"/>
        </w:rPr>
        <w:t>Mali</w:t>
      </w:r>
      <w:r w:rsidRPr="005426C8">
        <w:rPr>
          <w:rFonts w:eastAsia="Calibri" w:cs="Times New Roman"/>
          <w:lang w:val="fr-FR"/>
        </w:rPr>
        <w:t xml:space="preserve"> (24h/24 ; 7jours sur 7</w:t>
      </w:r>
      <w:r w:rsidR="00FE035B">
        <w:rPr>
          <w:rFonts w:eastAsia="Calibri" w:cs="Times New Roman"/>
          <w:lang w:val="fr-FR"/>
        </w:rPr>
        <w:t xml:space="preserve"> </w:t>
      </w:r>
      <w:r w:rsidR="00FE035B" w:rsidRPr="00FE035B">
        <w:rPr>
          <w:rFonts w:eastAsia="Calibri" w:cs="Arial"/>
          <w:lang w:val="fr-FR"/>
        </w:rPr>
        <w:t>pendant et après les heures de travail</w:t>
      </w:r>
      <w:r w:rsidRPr="005426C8">
        <w:rPr>
          <w:rFonts w:eastAsia="Calibri" w:cs="Times New Roman"/>
          <w:lang w:val="fr-FR"/>
        </w:rPr>
        <w:t>)</w:t>
      </w:r>
    </w:p>
    <w:p w14:paraId="67D1B923" w14:textId="1DB40509" w:rsidR="00F45B91" w:rsidRPr="005426C8" w:rsidRDefault="00F45B91" w:rsidP="0069383B">
      <w:pPr>
        <w:spacing w:before="120" w:after="120" w:line="300" w:lineRule="exact"/>
        <w:ind w:left="360"/>
        <w:jc w:val="both"/>
        <w:rPr>
          <w:rFonts w:eastAsia="Calibri" w:cs="Times New Roman"/>
          <w:lang w:val="fr-FR"/>
        </w:rPr>
      </w:pPr>
      <w:r w:rsidRPr="005426C8">
        <w:rPr>
          <w:rFonts w:eastAsia="Calibri" w:cs="Times New Roman"/>
          <w:lang w:val="fr-FR"/>
        </w:rPr>
        <w:t>La GIZ accorde une attention particulière à la technologie qui sera employé</w:t>
      </w:r>
      <w:r w:rsidR="00D8219D">
        <w:rPr>
          <w:rFonts w:eastAsia="Calibri" w:cs="Times New Roman"/>
          <w:lang w:val="fr-FR"/>
        </w:rPr>
        <w:t>e</w:t>
      </w:r>
      <w:r w:rsidRPr="005426C8">
        <w:rPr>
          <w:rFonts w:eastAsia="Calibri" w:cs="Times New Roman"/>
          <w:lang w:val="fr-FR"/>
        </w:rPr>
        <w:t xml:space="preserve"> pour la fourniture de la GIZ </w:t>
      </w:r>
      <w:r w:rsidR="00D8219D">
        <w:rPr>
          <w:rFonts w:eastAsia="Calibri" w:cs="Times New Roman"/>
          <w:lang w:val="fr-FR"/>
        </w:rPr>
        <w:t>Mali</w:t>
      </w:r>
      <w:r w:rsidRPr="005426C8">
        <w:rPr>
          <w:rFonts w:eastAsia="Calibri" w:cs="Times New Roman"/>
          <w:lang w:val="fr-FR"/>
        </w:rPr>
        <w:t>. Les technologies acceptées par la GIZ sont :</w:t>
      </w:r>
    </w:p>
    <w:p w14:paraId="73B86D05" w14:textId="77777777" w:rsidR="00F45B91" w:rsidRPr="005426C8" w:rsidRDefault="00F45B91" w:rsidP="00F45B91">
      <w:pPr>
        <w:numPr>
          <w:ilvl w:val="0"/>
          <w:numId w:val="25"/>
        </w:numPr>
        <w:spacing w:before="120" w:after="240" w:line="264" w:lineRule="auto"/>
        <w:contextualSpacing/>
        <w:jc w:val="both"/>
        <w:rPr>
          <w:rFonts w:eastAsia="Calibri" w:cs="Times New Roman"/>
          <w:lang w:val="fr-FR"/>
        </w:rPr>
      </w:pPr>
      <w:r w:rsidRPr="005426C8">
        <w:rPr>
          <w:rFonts w:eastAsia="Calibri" w:cs="Times New Roman"/>
          <w:lang w:val="fr-FR"/>
        </w:rPr>
        <w:t>Internet par satellite</w:t>
      </w:r>
    </w:p>
    <w:p w14:paraId="053B5BF2" w14:textId="77777777" w:rsidR="00F45B91" w:rsidRDefault="00F45B91" w:rsidP="00F45B91">
      <w:pPr>
        <w:numPr>
          <w:ilvl w:val="0"/>
          <w:numId w:val="25"/>
        </w:numPr>
        <w:spacing w:before="120" w:after="240" w:line="264" w:lineRule="auto"/>
        <w:contextualSpacing/>
        <w:jc w:val="both"/>
        <w:rPr>
          <w:rFonts w:eastAsia="Calibri" w:cs="Times New Roman"/>
          <w:lang w:val="fr-FR"/>
        </w:rPr>
      </w:pPr>
      <w:r w:rsidRPr="005426C8">
        <w:rPr>
          <w:rFonts w:eastAsia="Calibri" w:cs="Times New Roman"/>
          <w:lang w:val="fr-FR"/>
        </w:rPr>
        <w:t>Internet par fibre optique</w:t>
      </w:r>
    </w:p>
    <w:p w14:paraId="7B84A980" w14:textId="77777777" w:rsidR="00D8219D" w:rsidRPr="005426C8" w:rsidRDefault="00D8219D" w:rsidP="00D8219D">
      <w:pPr>
        <w:spacing w:before="120" w:after="240" w:line="264" w:lineRule="auto"/>
        <w:ind w:left="360"/>
        <w:contextualSpacing/>
        <w:jc w:val="both"/>
        <w:rPr>
          <w:rFonts w:eastAsia="Calibri" w:cs="Times New Roman"/>
          <w:lang w:val="fr-FR"/>
        </w:rPr>
      </w:pPr>
    </w:p>
    <w:p w14:paraId="11FAA934" w14:textId="4FBEC8E7" w:rsidR="0060019D" w:rsidRDefault="00F45B91" w:rsidP="0060019D">
      <w:pPr>
        <w:spacing w:before="120" w:after="120" w:line="300" w:lineRule="exact"/>
        <w:ind w:left="360"/>
        <w:jc w:val="both"/>
        <w:rPr>
          <w:rFonts w:eastAsia="Calibri" w:cs="Times New Roman"/>
          <w:lang w:val="fr-FR"/>
        </w:rPr>
      </w:pPr>
      <w:r w:rsidRPr="005426C8">
        <w:rPr>
          <w:rFonts w:eastAsia="Calibri" w:cs="Times New Roman"/>
          <w:lang w:val="fr-FR"/>
        </w:rPr>
        <w:t>A titre indicatif et sur la base des sites actuellement disponibles, le point des sites de la GIZ à couvrir se présente comme suit :</w:t>
      </w:r>
    </w:p>
    <w:p w14:paraId="07DB306F" w14:textId="77777777" w:rsidR="00A245B8" w:rsidRPr="0060019D" w:rsidRDefault="00A245B8" w:rsidP="0060019D">
      <w:pPr>
        <w:spacing w:before="120" w:after="120" w:line="300" w:lineRule="exact"/>
        <w:ind w:left="360"/>
        <w:jc w:val="both"/>
        <w:rPr>
          <w:rFonts w:eastAsia="Calibri" w:cs="Times New Roman"/>
          <w:lang w:val="fr-FR"/>
        </w:rPr>
      </w:pPr>
    </w:p>
    <w:tbl>
      <w:tblPr>
        <w:tblStyle w:val="Grilledutableau1"/>
        <w:tblW w:w="9351" w:type="dxa"/>
        <w:tblLook w:val="04A0" w:firstRow="1" w:lastRow="0" w:firstColumn="1" w:lastColumn="0" w:noHBand="0" w:noVBand="1"/>
      </w:tblPr>
      <w:tblGrid>
        <w:gridCol w:w="3539"/>
        <w:gridCol w:w="5812"/>
      </w:tblGrid>
      <w:tr w:rsidR="0060019D" w:rsidRPr="0060019D" w14:paraId="6A7C80EF" w14:textId="77777777" w:rsidTr="00A245B8">
        <w:tc>
          <w:tcPr>
            <w:tcW w:w="3539" w:type="dxa"/>
          </w:tcPr>
          <w:p w14:paraId="5839F2F3" w14:textId="77777777" w:rsidR="0060019D" w:rsidRPr="0060019D" w:rsidRDefault="0060019D" w:rsidP="0060019D">
            <w:pPr>
              <w:rPr>
                <w:rFonts w:eastAsia="Calibri" w:cs="Arial"/>
                <w:b/>
                <w:bCs/>
              </w:rPr>
            </w:pPr>
            <w:r w:rsidRPr="0060019D">
              <w:rPr>
                <w:rFonts w:eastAsia="Calibri" w:cs="Arial"/>
                <w:b/>
                <w:bCs/>
              </w:rPr>
              <w:t>Liste des Projet et Programmes</w:t>
            </w:r>
          </w:p>
        </w:tc>
        <w:tc>
          <w:tcPr>
            <w:tcW w:w="5812" w:type="dxa"/>
          </w:tcPr>
          <w:p w14:paraId="422A43EC" w14:textId="138A0BC1" w:rsidR="0060019D" w:rsidRPr="0060019D" w:rsidRDefault="001E762C" w:rsidP="0060019D">
            <w:pPr>
              <w:rPr>
                <w:rFonts w:eastAsia="Calibri" w:cs="Arial"/>
                <w:b/>
                <w:bCs/>
              </w:rPr>
            </w:pPr>
            <w:r>
              <w:rPr>
                <w:rFonts w:eastAsia="Calibri" w:cs="Arial"/>
                <w:b/>
                <w:bCs/>
              </w:rPr>
              <w:t>Localités</w:t>
            </w:r>
          </w:p>
        </w:tc>
      </w:tr>
      <w:tr w:rsidR="0060019D" w:rsidRPr="0060019D" w14:paraId="7B72C87D" w14:textId="77777777" w:rsidTr="00A245B8">
        <w:tc>
          <w:tcPr>
            <w:tcW w:w="3539" w:type="dxa"/>
            <w:vAlign w:val="bottom"/>
          </w:tcPr>
          <w:p w14:paraId="5AE8BC8D" w14:textId="4A97AE9F" w:rsidR="0060019D" w:rsidRPr="0060019D" w:rsidRDefault="0060019D" w:rsidP="0060019D">
            <w:pPr>
              <w:rPr>
                <w:rFonts w:eastAsia="Calibri" w:cs="Arial"/>
              </w:rPr>
            </w:pPr>
            <w:r w:rsidRPr="0060019D">
              <w:rPr>
                <w:rFonts w:eastAsia="Calibri" w:cs="Arial"/>
                <w:color w:val="000000"/>
              </w:rPr>
              <w:t>Bureau Pays</w:t>
            </w:r>
          </w:p>
        </w:tc>
        <w:tc>
          <w:tcPr>
            <w:tcW w:w="5812" w:type="dxa"/>
            <w:vAlign w:val="bottom"/>
          </w:tcPr>
          <w:p w14:paraId="2D965620" w14:textId="0E237A66" w:rsidR="0060019D" w:rsidRPr="0060019D" w:rsidRDefault="001E762C" w:rsidP="0060019D">
            <w:pPr>
              <w:rPr>
                <w:rFonts w:eastAsia="Calibri" w:cs="Arial"/>
              </w:rPr>
            </w:pPr>
            <w:r>
              <w:rPr>
                <w:rFonts w:eastAsia="Calibri" w:cs="Arial"/>
              </w:rPr>
              <w:t>Bamako</w:t>
            </w:r>
          </w:p>
        </w:tc>
      </w:tr>
      <w:tr w:rsidR="00D67EA1" w:rsidRPr="0060019D" w14:paraId="6CEA9BBE" w14:textId="77777777" w:rsidTr="00A245B8">
        <w:tc>
          <w:tcPr>
            <w:tcW w:w="3539" w:type="dxa"/>
            <w:vAlign w:val="bottom"/>
          </w:tcPr>
          <w:p w14:paraId="7D824C75" w14:textId="5A21E3A7" w:rsidR="00D67EA1" w:rsidRPr="0060019D" w:rsidRDefault="00D67EA1" w:rsidP="00D67EA1">
            <w:pPr>
              <w:rPr>
                <w:rFonts w:eastAsia="Calibri" w:cs="Arial"/>
              </w:rPr>
            </w:pPr>
            <w:r w:rsidRPr="0060019D">
              <w:rPr>
                <w:rFonts w:eastAsia="Calibri" w:cs="Arial"/>
                <w:color w:val="000000"/>
              </w:rPr>
              <w:lastRenderedPageBreak/>
              <w:t>Cluster AgriSAN</w:t>
            </w:r>
          </w:p>
        </w:tc>
        <w:tc>
          <w:tcPr>
            <w:tcW w:w="5812" w:type="dxa"/>
          </w:tcPr>
          <w:p w14:paraId="0ABC17D2" w14:textId="68217483" w:rsidR="00D67EA1" w:rsidRPr="0060019D" w:rsidRDefault="00D67EA1" w:rsidP="00D67EA1">
            <w:pPr>
              <w:rPr>
                <w:rFonts w:eastAsia="Calibri" w:cs="Arial"/>
              </w:rPr>
            </w:pPr>
            <w:r w:rsidRPr="003F3C13">
              <w:rPr>
                <w:rFonts w:eastAsia="Calibri" w:cs="Arial"/>
              </w:rPr>
              <w:t>Bamako</w:t>
            </w:r>
          </w:p>
        </w:tc>
      </w:tr>
      <w:tr w:rsidR="00D67EA1" w:rsidRPr="0060019D" w14:paraId="0F147606" w14:textId="77777777" w:rsidTr="00A245B8">
        <w:tc>
          <w:tcPr>
            <w:tcW w:w="3539" w:type="dxa"/>
            <w:vAlign w:val="bottom"/>
          </w:tcPr>
          <w:p w14:paraId="7F65BAA9" w14:textId="36E2E8E2" w:rsidR="00D67EA1" w:rsidRPr="0060019D" w:rsidRDefault="00D67EA1" w:rsidP="00D67EA1">
            <w:pPr>
              <w:rPr>
                <w:rFonts w:eastAsia="Calibri" w:cs="Arial"/>
              </w:rPr>
            </w:pPr>
            <w:r w:rsidRPr="0060019D">
              <w:rPr>
                <w:rFonts w:eastAsia="Calibri" w:cs="Arial"/>
                <w:color w:val="000000"/>
              </w:rPr>
              <w:t>PADRE</w:t>
            </w:r>
          </w:p>
        </w:tc>
        <w:tc>
          <w:tcPr>
            <w:tcW w:w="5812" w:type="dxa"/>
          </w:tcPr>
          <w:p w14:paraId="7CB6E24C" w14:textId="667FAA37" w:rsidR="00D67EA1" w:rsidRPr="0060019D" w:rsidRDefault="00D67EA1" w:rsidP="00D67EA1">
            <w:pPr>
              <w:rPr>
                <w:rFonts w:eastAsia="Calibri" w:cs="Arial"/>
              </w:rPr>
            </w:pPr>
            <w:r w:rsidRPr="003F3C13">
              <w:rPr>
                <w:rFonts w:eastAsia="Calibri" w:cs="Arial"/>
              </w:rPr>
              <w:t>Bamako</w:t>
            </w:r>
          </w:p>
        </w:tc>
      </w:tr>
      <w:tr w:rsidR="00D67EA1" w:rsidRPr="0060019D" w14:paraId="2D940578" w14:textId="77777777" w:rsidTr="00A245B8">
        <w:tc>
          <w:tcPr>
            <w:tcW w:w="3539" w:type="dxa"/>
            <w:vAlign w:val="bottom"/>
          </w:tcPr>
          <w:p w14:paraId="1F0073C3" w14:textId="012BDE01" w:rsidR="00D67EA1" w:rsidRPr="0060019D" w:rsidRDefault="00D67EA1" w:rsidP="00D67EA1">
            <w:pPr>
              <w:rPr>
                <w:rFonts w:eastAsia="Calibri" w:cs="Arial"/>
              </w:rPr>
            </w:pPr>
            <w:r w:rsidRPr="0060019D">
              <w:rPr>
                <w:rFonts w:eastAsia="Calibri" w:cs="Arial"/>
                <w:color w:val="000000"/>
              </w:rPr>
              <w:t>MaliSanya</w:t>
            </w:r>
          </w:p>
        </w:tc>
        <w:tc>
          <w:tcPr>
            <w:tcW w:w="5812" w:type="dxa"/>
          </w:tcPr>
          <w:p w14:paraId="6F65C06D" w14:textId="4AB1FE02" w:rsidR="00D67EA1" w:rsidRPr="0060019D" w:rsidRDefault="00D67EA1" w:rsidP="00D67EA1">
            <w:pPr>
              <w:rPr>
                <w:rFonts w:eastAsia="Calibri" w:cs="Arial"/>
              </w:rPr>
            </w:pPr>
            <w:r w:rsidRPr="003F3C13">
              <w:rPr>
                <w:rFonts w:eastAsia="Calibri" w:cs="Arial"/>
              </w:rPr>
              <w:t>Bamako</w:t>
            </w:r>
          </w:p>
        </w:tc>
      </w:tr>
      <w:tr w:rsidR="00D67EA1" w:rsidRPr="0060019D" w14:paraId="1E5AEE4B" w14:textId="77777777" w:rsidTr="00A245B8">
        <w:tc>
          <w:tcPr>
            <w:tcW w:w="3539" w:type="dxa"/>
            <w:vAlign w:val="bottom"/>
          </w:tcPr>
          <w:p w14:paraId="22A2876A" w14:textId="3FF17D83" w:rsidR="00D67EA1" w:rsidRPr="0060019D" w:rsidRDefault="00D67EA1" w:rsidP="00D67EA1">
            <w:pPr>
              <w:rPr>
                <w:rFonts w:eastAsia="Calibri" w:cs="Arial"/>
              </w:rPr>
            </w:pPr>
            <w:r w:rsidRPr="0060019D">
              <w:rPr>
                <w:rFonts w:eastAsia="Calibri" w:cs="Arial"/>
                <w:color w:val="000000"/>
              </w:rPr>
              <w:t>Donko Ni Maaya</w:t>
            </w:r>
          </w:p>
        </w:tc>
        <w:tc>
          <w:tcPr>
            <w:tcW w:w="5812" w:type="dxa"/>
          </w:tcPr>
          <w:p w14:paraId="5031B789" w14:textId="296A8080" w:rsidR="00D67EA1" w:rsidRPr="0060019D" w:rsidRDefault="00D67EA1" w:rsidP="00D67EA1">
            <w:pPr>
              <w:rPr>
                <w:rFonts w:eastAsia="Calibri" w:cs="Arial"/>
              </w:rPr>
            </w:pPr>
            <w:r w:rsidRPr="003F3C13">
              <w:rPr>
                <w:rFonts w:eastAsia="Calibri" w:cs="Arial"/>
              </w:rPr>
              <w:t>Bamako</w:t>
            </w:r>
          </w:p>
        </w:tc>
      </w:tr>
      <w:tr w:rsidR="00D67EA1" w:rsidRPr="0060019D" w14:paraId="193B5A81" w14:textId="77777777" w:rsidTr="00A245B8">
        <w:tc>
          <w:tcPr>
            <w:tcW w:w="3539" w:type="dxa"/>
            <w:vAlign w:val="bottom"/>
          </w:tcPr>
          <w:p w14:paraId="21747FD3" w14:textId="334EBBA1" w:rsidR="00D67EA1" w:rsidRPr="0060019D" w:rsidRDefault="00D67EA1" w:rsidP="00D67EA1">
            <w:pPr>
              <w:rPr>
                <w:rFonts w:eastAsia="Calibri" w:cs="Arial"/>
              </w:rPr>
            </w:pPr>
            <w:r w:rsidRPr="0060019D">
              <w:rPr>
                <w:rFonts w:eastAsia="Calibri" w:cs="Arial"/>
                <w:color w:val="000000"/>
              </w:rPr>
              <w:t>Endev- PFUA</w:t>
            </w:r>
          </w:p>
        </w:tc>
        <w:tc>
          <w:tcPr>
            <w:tcW w:w="5812" w:type="dxa"/>
          </w:tcPr>
          <w:p w14:paraId="0D588D8F" w14:textId="56E3DEA3" w:rsidR="00D67EA1" w:rsidRPr="0060019D" w:rsidRDefault="00D67EA1" w:rsidP="00D67EA1">
            <w:pPr>
              <w:rPr>
                <w:rFonts w:eastAsia="Calibri" w:cs="Arial"/>
              </w:rPr>
            </w:pPr>
            <w:r w:rsidRPr="003F3C13">
              <w:rPr>
                <w:rFonts w:eastAsia="Calibri" w:cs="Arial"/>
              </w:rPr>
              <w:t>Bamako</w:t>
            </w:r>
          </w:p>
        </w:tc>
      </w:tr>
      <w:tr w:rsidR="0060019D" w:rsidRPr="0060019D" w14:paraId="5A1E77EE" w14:textId="77777777" w:rsidTr="00A245B8">
        <w:tc>
          <w:tcPr>
            <w:tcW w:w="3539" w:type="dxa"/>
            <w:vAlign w:val="bottom"/>
          </w:tcPr>
          <w:p w14:paraId="150BB925" w14:textId="77777777" w:rsidR="0060019D" w:rsidRPr="0060019D" w:rsidRDefault="0060019D" w:rsidP="0060019D">
            <w:pPr>
              <w:rPr>
                <w:rFonts w:eastAsia="Calibri" w:cs="Arial"/>
              </w:rPr>
            </w:pPr>
            <w:r w:rsidRPr="0060019D">
              <w:rPr>
                <w:rFonts w:eastAsia="Calibri" w:cs="Arial"/>
              </w:rPr>
              <w:t>Bureau Gao</w:t>
            </w:r>
          </w:p>
        </w:tc>
        <w:tc>
          <w:tcPr>
            <w:tcW w:w="5812" w:type="dxa"/>
            <w:vAlign w:val="bottom"/>
          </w:tcPr>
          <w:p w14:paraId="7DCA6F58" w14:textId="11B2954D" w:rsidR="0060019D" w:rsidRPr="0060019D" w:rsidRDefault="00D67EA1" w:rsidP="0060019D">
            <w:pPr>
              <w:rPr>
                <w:rFonts w:eastAsia="Calibri" w:cs="Arial"/>
              </w:rPr>
            </w:pPr>
            <w:r>
              <w:rPr>
                <w:rFonts w:eastAsia="Calibri" w:cs="Arial"/>
              </w:rPr>
              <w:t>Gao</w:t>
            </w:r>
          </w:p>
        </w:tc>
      </w:tr>
      <w:tr w:rsidR="0060019D" w:rsidRPr="0060019D" w14:paraId="1C1396F0" w14:textId="77777777" w:rsidTr="00A245B8">
        <w:tc>
          <w:tcPr>
            <w:tcW w:w="3539" w:type="dxa"/>
            <w:vAlign w:val="bottom"/>
          </w:tcPr>
          <w:p w14:paraId="5DEBD421" w14:textId="77777777" w:rsidR="0060019D" w:rsidRPr="0060019D" w:rsidRDefault="0060019D" w:rsidP="0060019D">
            <w:pPr>
              <w:rPr>
                <w:rFonts w:eastAsia="Calibri" w:cs="Arial"/>
              </w:rPr>
            </w:pPr>
            <w:r w:rsidRPr="0060019D">
              <w:rPr>
                <w:rFonts w:eastAsia="Calibri" w:cs="Arial"/>
              </w:rPr>
              <w:t>Bureau Tombouctou</w:t>
            </w:r>
          </w:p>
        </w:tc>
        <w:tc>
          <w:tcPr>
            <w:tcW w:w="5812" w:type="dxa"/>
            <w:vAlign w:val="bottom"/>
          </w:tcPr>
          <w:p w14:paraId="3B35DAB1" w14:textId="222E242A" w:rsidR="0060019D" w:rsidRPr="0060019D" w:rsidRDefault="00D67EA1" w:rsidP="0060019D">
            <w:pPr>
              <w:rPr>
                <w:rFonts w:eastAsia="Calibri" w:cs="Arial"/>
              </w:rPr>
            </w:pPr>
            <w:r>
              <w:rPr>
                <w:rFonts w:eastAsia="Calibri" w:cs="Arial"/>
              </w:rPr>
              <w:t>Tombouctou</w:t>
            </w:r>
          </w:p>
        </w:tc>
      </w:tr>
      <w:tr w:rsidR="0060019D" w:rsidRPr="0060019D" w14:paraId="237B4348" w14:textId="77777777" w:rsidTr="00A245B8">
        <w:tc>
          <w:tcPr>
            <w:tcW w:w="3539" w:type="dxa"/>
            <w:vAlign w:val="bottom"/>
          </w:tcPr>
          <w:p w14:paraId="36923879" w14:textId="77777777" w:rsidR="0060019D" w:rsidRPr="0060019D" w:rsidRDefault="0060019D" w:rsidP="0060019D">
            <w:pPr>
              <w:rPr>
                <w:rFonts w:eastAsia="Calibri" w:cs="Arial"/>
              </w:rPr>
            </w:pPr>
            <w:r w:rsidRPr="0060019D">
              <w:rPr>
                <w:rFonts w:eastAsia="Calibri" w:cs="Arial"/>
              </w:rPr>
              <w:t>Bureau Sevaré</w:t>
            </w:r>
          </w:p>
        </w:tc>
        <w:tc>
          <w:tcPr>
            <w:tcW w:w="5812" w:type="dxa"/>
            <w:vAlign w:val="bottom"/>
          </w:tcPr>
          <w:p w14:paraId="228D5825" w14:textId="4FF53077" w:rsidR="0060019D" w:rsidRPr="0060019D" w:rsidRDefault="00D67EA1" w:rsidP="0060019D">
            <w:pPr>
              <w:rPr>
                <w:rFonts w:eastAsia="Calibri" w:cs="Arial"/>
              </w:rPr>
            </w:pPr>
            <w:r>
              <w:rPr>
                <w:rFonts w:eastAsia="Calibri" w:cs="Arial"/>
              </w:rPr>
              <w:t>Sevaré</w:t>
            </w:r>
          </w:p>
        </w:tc>
      </w:tr>
      <w:tr w:rsidR="0060019D" w:rsidRPr="0060019D" w14:paraId="325D97A6" w14:textId="77777777" w:rsidTr="00A245B8">
        <w:tc>
          <w:tcPr>
            <w:tcW w:w="3539" w:type="dxa"/>
            <w:vAlign w:val="bottom"/>
          </w:tcPr>
          <w:p w14:paraId="4AD0F1B4" w14:textId="77777777" w:rsidR="0060019D" w:rsidRPr="0060019D" w:rsidRDefault="0060019D" w:rsidP="0060019D">
            <w:pPr>
              <w:rPr>
                <w:rFonts w:eastAsia="Calibri" w:cs="Arial"/>
              </w:rPr>
            </w:pPr>
            <w:r w:rsidRPr="0060019D">
              <w:rPr>
                <w:rFonts w:eastAsia="Calibri" w:cs="Arial"/>
              </w:rPr>
              <w:t>Bureau Ségou</w:t>
            </w:r>
          </w:p>
        </w:tc>
        <w:tc>
          <w:tcPr>
            <w:tcW w:w="5812" w:type="dxa"/>
            <w:vAlign w:val="bottom"/>
          </w:tcPr>
          <w:p w14:paraId="4CD56A58" w14:textId="25941686" w:rsidR="0060019D" w:rsidRPr="0060019D" w:rsidRDefault="00D67EA1" w:rsidP="0060019D">
            <w:pPr>
              <w:rPr>
                <w:rFonts w:eastAsia="Calibri" w:cs="Arial"/>
              </w:rPr>
            </w:pPr>
            <w:r>
              <w:rPr>
                <w:rFonts w:eastAsia="Calibri" w:cs="Arial"/>
              </w:rPr>
              <w:t>Ségou</w:t>
            </w:r>
          </w:p>
        </w:tc>
      </w:tr>
      <w:tr w:rsidR="0060019D" w:rsidRPr="0060019D" w14:paraId="5FF12EAE" w14:textId="77777777" w:rsidTr="00A245B8">
        <w:tc>
          <w:tcPr>
            <w:tcW w:w="3539" w:type="dxa"/>
            <w:vAlign w:val="bottom"/>
          </w:tcPr>
          <w:p w14:paraId="4B8F8170" w14:textId="77777777" w:rsidR="0060019D" w:rsidRPr="0060019D" w:rsidRDefault="0060019D" w:rsidP="0060019D">
            <w:pPr>
              <w:rPr>
                <w:rFonts w:eastAsia="Calibri" w:cs="Arial"/>
              </w:rPr>
            </w:pPr>
            <w:r w:rsidRPr="0060019D">
              <w:rPr>
                <w:rFonts w:eastAsia="Calibri" w:cs="Arial"/>
              </w:rPr>
              <w:t>Bureau Sikasso</w:t>
            </w:r>
          </w:p>
        </w:tc>
        <w:tc>
          <w:tcPr>
            <w:tcW w:w="5812" w:type="dxa"/>
            <w:vAlign w:val="bottom"/>
          </w:tcPr>
          <w:p w14:paraId="5B658020" w14:textId="0C7072D9" w:rsidR="0060019D" w:rsidRPr="0060019D" w:rsidRDefault="00D67EA1" w:rsidP="0060019D">
            <w:pPr>
              <w:rPr>
                <w:rFonts w:eastAsia="Calibri" w:cs="Arial"/>
              </w:rPr>
            </w:pPr>
            <w:r>
              <w:rPr>
                <w:rFonts w:eastAsia="Calibri" w:cs="Arial"/>
              </w:rPr>
              <w:t>Sikasso</w:t>
            </w:r>
          </w:p>
        </w:tc>
      </w:tr>
      <w:tr w:rsidR="0060019D" w:rsidRPr="0060019D" w14:paraId="25E777DE" w14:textId="77777777" w:rsidTr="00A245B8">
        <w:tc>
          <w:tcPr>
            <w:tcW w:w="3539" w:type="dxa"/>
            <w:vAlign w:val="bottom"/>
          </w:tcPr>
          <w:p w14:paraId="4298A7FF" w14:textId="77777777" w:rsidR="0060019D" w:rsidRPr="0060019D" w:rsidRDefault="0060019D" w:rsidP="0060019D">
            <w:pPr>
              <w:rPr>
                <w:rFonts w:eastAsia="Calibri" w:cs="Arial"/>
              </w:rPr>
            </w:pPr>
            <w:r w:rsidRPr="0060019D">
              <w:rPr>
                <w:rFonts w:eastAsia="Calibri" w:cs="Arial"/>
              </w:rPr>
              <w:t>Bureau Kayes</w:t>
            </w:r>
          </w:p>
        </w:tc>
        <w:tc>
          <w:tcPr>
            <w:tcW w:w="5812" w:type="dxa"/>
            <w:vAlign w:val="bottom"/>
          </w:tcPr>
          <w:p w14:paraId="7571B2DB" w14:textId="362A3CF7" w:rsidR="0060019D" w:rsidRPr="0060019D" w:rsidRDefault="00D67EA1" w:rsidP="0060019D">
            <w:pPr>
              <w:rPr>
                <w:rFonts w:eastAsia="Calibri" w:cs="Arial"/>
              </w:rPr>
            </w:pPr>
            <w:r>
              <w:rPr>
                <w:rFonts w:eastAsia="Calibri" w:cs="Arial"/>
              </w:rPr>
              <w:t>Kayes</w:t>
            </w:r>
          </w:p>
        </w:tc>
      </w:tr>
    </w:tbl>
    <w:p w14:paraId="3BEE4050" w14:textId="77777777" w:rsidR="0060019D" w:rsidRPr="0060019D" w:rsidRDefault="0060019D" w:rsidP="0060019D">
      <w:pPr>
        <w:spacing w:after="160" w:line="259" w:lineRule="auto"/>
        <w:rPr>
          <w:rFonts w:eastAsia="Calibri" w:cs="Arial"/>
          <w:lang w:val="fr-FR"/>
        </w:rPr>
      </w:pPr>
    </w:p>
    <w:p w14:paraId="4D9FE7B4" w14:textId="297E70ED" w:rsidR="005426C8" w:rsidRPr="005426C8" w:rsidRDefault="0060019D" w:rsidP="002A164C">
      <w:pPr>
        <w:spacing w:before="120" w:after="120" w:line="264" w:lineRule="auto"/>
        <w:jc w:val="both"/>
        <w:rPr>
          <w:rFonts w:eastAsia="Calibri" w:cs="Times New Roman"/>
          <w:lang w:val="fr-FR"/>
        </w:rPr>
      </w:pPr>
      <w:r w:rsidRPr="0060019D">
        <w:rPr>
          <w:rFonts w:eastAsia="Calibri" w:cs="Arial"/>
          <w:lang w:val="fr-FR"/>
        </w:rPr>
        <w:t xml:space="preserve">NB : </w:t>
      </w:r>
      <w:r w:rsidR="00BB4637" w:rsidRPr="005426C8">
        <w:rPr>
          <w:rFonts w:eastAsia="Calibri" w:cs="Times New Roman"/>
          <w:lang w:val="fr-FR"/>
        </w:rPr>
        <w:t>Il est entendu que les données ci-dessus sont fournies à titre indicatif. Le contrat devant être conclu à prix unitaires, les sites pourraient être changés au moment de la conclusion du contrat et tout au long de la période contractuelle en tenant compte des besoins réels. De nouvelles localités peuvent encore être ajoutées à celles énumérées ci-dessus et certaine peuvent être retirées.</w:t>
      </w:r>
    </w:p>
    <w:p w14:paraId="2B5636B0" w14:textId="77777777" w:rsidR="00E62F75" w:rsidRPr="00E62F75" w:rsidRDefault="00E62F75" w:rsidP="002A164C">
      <w:pPr>
        <w:spacing w:after="200"/>
        <w:ind w:left="720"/>
        <w:contextualSpacing/>
        <w:jc w:val="both"/>
        <w:rPr>
          <w:rFonts w:eastAsia="Times New Roman" w:cs="Arial"/>
          <w:color w:val="000000"/>
          <w:lang w:val="fr-FR"/>
        </w:rPr>
      </w:pPr>
    </w:p>
    <w:p w14:paraId="257CC9B1" w14:textId="77777777" w:rsidR="00E62F75" w:rsidRPr="00E62F75" w:rsidRDefault="00E62F75" w:rsidP="002A164C">
      <w:pPr>
        <w:numPr>
          <w:ilvl w:val="0"/>
          <w:numId w:val="28"/>
        </w:numPr>
        <w:spacing w:after="200" w:line="276" w:lineRule="auto"/>
        <w:ind w:left="0" w:firstLine="0"/>
        <w:contextualSpacing/>
        <w:jc w:val="both"/>
        <w:rPr>
          <w:rFonts w:eastAsia="Calibri" w:cs="Arial"/>
          <w:b/>
          <w:bCs/>
          <w:lang w:val="fr-FR"/>
        </w:rPr>
      </w:pPr>
      <w:r w:rsidRPr="00E62F75">
        <w:rPr>
          <w:rFonts w:eastAsia="Calibri" w:cs="Arial"/>
          <w:b/>
          <w:bCs/>
          <w:lang w:val="fr-FR"/>
        </w:rPr>
        <w:t>CONDITIONS DE SOUMISSION</w:t>
      </w:r>
    </w:p>
    <w:p w14:paraId="3F525747" w14:textId="77777777" w:rsidR="00E62F75" w:rsidRPr="00E62F75" w:rsidRDefault="00E62F75" w:rsidP="00E62F75">
      <w:pPr>
        <w:spacing w:after="200"/>
        <w:ind w:left="360"/>
        <w:contextualSpacing/>
        <w:jc w:val="both"/>
        <w:rPr>
          <w:rFonts w:eastAsia="Calibri" w:cs="Arial"/>
          <w:b/>
          <w:bCs/>
          <w:lang w:val="fr-FR"/>
        </w:rPr>
      </w:pPr>
    </w:p>
    <w:p w14:paraId="54EB1FAD" w14:textId="77777777" w:rsidR="00E62F75" w:rsidRDefault="00E62F75" w:rsidP="002A164C">
      <w:pPr>
        <w:shd w:val="clear" w:color="auto" w:fill="FFFFFF"/>
        <w:spacing w:after="315"/>
        <w:contextualSpacing/>
        <w:jc w:val="both"/>
        <w:textAlignment w:val="baseline"/>
        <w:rPr>
          <w:rFonts w:eastAsia="Calibri" w:cs="Arial"/>
          <w:lang w:val="fr-FR"/>
        </w:rPr>
      </w:pPr>
      <w:r w:rsidRPr="00E62F75">
        <w:rPr>
          <w:rFonts w:eastAsia="Calibri" w:cs="Arial"/>
          <w:lang w:val="fr-FR"/>
        </w:rPr>
        <w:t>Peuvent participer au présent appel d’offres les sociétés, les entreprises, les établissements régulièrement installés au Mali et à jour vis - à - vis de la législation fiscale et sociale.</w:t>
      </w:r>
    </w:p>
    <w:p w14:paraId="188BAEDF" w14:textId="77777777" w:rsidR="00D461F6" w:rsidRPr="00E62F75" w:rsidRDefault="00D461F6" w:rsidP="002A164C">
      <w:pPr>
        <w:shd w:val="clear" w:color="auto" w:fill="FFFFFF"/>
        <w:spacing w:after="315"/>
        <w:contextualSpacing/>
        <w:jc w:val="both"/>
        <w:textAlignment w:val="baseline"/>
        <w:rPr>
          <w:rFonts w:eastAsia="Calibri" w:cs="Arial"/>
          <w:lang w:val="fr-FR"/>
        </w:rPr>
      </w:pPr>
    </w:p>
    <w:p w14:paraId="1C535FCB" w14:textId="77777777" w:rsidR="00E62F75" w:rsidRPr="00E62F75" w:rsidRDefault="00E62F75" w:rsidP="002A164C">
      <w:pPr>
        <w:spacing w:after="200"/>
        <w:ind w:firstLine="360"/>
        <w:jc w:val="both"/>
        <w:rPr>
          <w:rFonts w:eastAsia="Calibri" w:cs="Arial"/>
          <w:lang w:val="fr-FR"/>
        </w:rPr>
      </w:pPr>
      <w:r w:rsidRPr="00E62F75">
        <w:rPr>
          <w:rFonts w:eastAsia="Calibri" w:cs="Arial"/>
          <w:lang w:val="fr-FR"/>
        </w:rPr>
        <w:t xml:space="preserve">La GIZ se réserve le droit de ne pas donner suite au présent Appel d'offres. </w:t>
      </w:r>
    </w:p>
    <w:p w14:paraId="0F7BADA5" w14:textId="77777777" w:rsidR="00E62F75" w:rsidRPr="00E62F75" w:rsidRDefault="00E62F75" w:rsidP="002A164C">
      <w:pPr>
        <w:spacing w:after="200"/>
        <w:jc w:val="both"/>
        <w:rPr>
          <w:rFonts w:eastAsia="Calibri" w:cs="Arial"/>
          <w:lang w:val="fr-FR"/>
        </w:rPr>
      </w:pPr>
      <w:r w:rsidRPr="00E62F75">
        <w:rPr>
          <w:rFonts w:eastAsia="Calibri" w:cs="Arial"/>
          <w:lang w:val="fr-FR"/>
        </w:rPr>
        <w:t>Ne peuvent participer à la mise en concurrence, ni être attributaires d'un marché les personnes physiques ou morales qui se trouvent dans un des cas d'exclusion suivants :</w:t>
      </w:r>
    </w:p>
    <w:p w14:paraId="16C14C31" w14:textId="77777777" w:rsidR="00E62F75" w:rsidRPr="00E62F75" w:rsidRDefault="00E62F75" w:rsidP="002A164C">
      <w:pPr>
        <w:numPr>
          <w:ilvl w:val="0"/>
          <w:numId w:val="29"/>
        </w:numPr>
        <w:spacing w:after="200" w:line="276" w:lineRule="auto"/>
        <w:ind w:left="0" w:firstLine="0"/>
        <w:contextualSpacing/>
        <w:jc w:val="both"/>
        <w:rPr>
          <w:rFonts w:eastAsia="Calibri" w:cs="Arial"/>
          <w:lang w:val="fr-FR"/>
        </w:rPr>
      </w:pPr>
      <w:proofErr w:type="gramStart"/>
      <w:r w:rsidRPr="00E62F75">
        <w:rPr>
          <w:rFonts w:eastAsia="Calibri" w:cs="Arial"/>
          <w:lang w:val="fr-FR"/>
        </w:rPr>
        <w:t>qui</w:t>
      </w:r>
      <w:proofErr w:type="gramEnd"/>
      <w:r w:rsidRPr="00E62F75">
        <w:rPr>
          <w:rFonts w:eastAsia="Calibri" w:cs="Arial"/>
          <w:lang w:val="fr-FR"/>
        </w:rPr>
        <w:t xml:space="preserve"> sont en état ou qui font l'objet d'une procédure de faillite, de liquidation, de règlement judiciaire ou de concordat préventif, de cessation d'activité, ou sont dans toute situation analogue résultant d'une procédure de même nature existant dans les législations et réglementations nationales ;</w:t>
      </w:r>
    </w:p>
    <w:p w14:paraId="10949E97" w14:textId="77777777" w:rsidR="00E62F75" w:rsidRPr="00E62F75" w:rsidRDefault="00E62F75" w:rsidP="002A164C">
      <w:pPr>
        <w:spacing w:after="200"/>
        <w:ind w:hanging="360"/>
        <w:jc w:val="both"/>
        <w:rPr>
          <w:rFonts w:eastAsia="Calibri" w:cs="Arial"/>
          <w:lang w:val="fr-FR"/>
        </w:rPr>
      </w:pPr>
      <w:r w:rsidRPr="00E62F75">
        <w:rPr>
          <w:rFonts w:eastAsia="Calibri" w:cs="Arial"/>
          <w:lang w:val="fr-FR"/>
        </w:rPr>
        <w:t xml:space="preserve">     (b) qui ont fait l'objet d'une condamnation prononcée par un jugement ayant autorité de chose jugée pour tout délit affectant leur moralité professionnelle ;</w:t>
      </w:r>
    </w:p>
    <w:p w14:paraId="3094AF78" w14:textId="77777777" w:rsidR="00E62F75" w:rsidRPr="00E62F75" w:rsidRDefault="00E62F75" w:rsidP="002A164C">
      <w:pPr>
        <w:spacing w:after="200"/>
        <w:ind w:hanging="90"/>
        <w:jc w:val="both"/>
        <w:rPr>
          <w:rFonts w:eastAsia="Calibri" w:cs="Arial"/>
          <w:lang w:val="fr-FR"/>
        </w:rPr>
      </w:pPr>
      <w:r w:rsidRPr="00E62F75">
        <w:rPr>
          <w:rFonts w:eastAsia="Calibri" w:cs="Arial"/>
          <w:lang w:val="fr-FR"/>
        </w:rPr>
        <w:t>(c) qui, en matière professionnelle, ont commis une faute grave constatée par tout moyen que le pouvoir adjudicateur peut justifier ;</w:t>
      </w:r>
    </w:p>
    <w:p w14:paraId="531C534D" w14:textId="77777777" w:rsidR="00E62F75" w:rsidRPr="00E62F75" w:rsidRDefault="00E62F75" w:rsidP="002A164C">
      <w:pPr>
        <w:spacing w:after="200"/>
        <w:jc w:val="both"/>
        <w:rPr>
          <w:rFonts w:eastAsia="Calibri" w:cs="Arial"/>
          <w:lang w:val="fr-FR"/>
        </w:rPr>
      </w:pPr>
      <w:r w:rsidRPr="00E62F75">
        <w:rPr>
          <w:rFonts w:eastAsia="Calibri" w:cs="Arial"/>
          <w:lang w:val="fr-FR"/>
        </w:rPr>
        <w:t>(d) qui n'ont pas rempli leurs obligations relatives au paiement des cotisations de sécurité sociale ou leurs obligations relatives au paiement de leurs impôts selon les dispositions légales du pays où elles sont établies ou celles du pays où le marché doit s'exécuter ;</w:t>
      </w:r>
    </w:p>
    <w:p w14:paraId="00B4A078" w14:textId="77777777" w:rsidR="00E62F75" w:rsidRPr="00E62F75" w:rsidRDefault="00E62F75" w:rsidP="002A164C">
      <w:pPr>
        <w:spacing w:after="200"/>
        <w:jc w:val="both"/>
        <w:rPr>
          <w:rFonts w:eastAsia="Calibri" w:cs="Arial"/>
          <w:lang w:val="fr-FR"/>
        </w:rPr>
      </w:pPr>
      <w:r w:rsidRPr="00E62F75">
        <w:rPr>
          <w:rFonts w:eastAsia="Calibri" w:cs="Arial"/>
          <w:lang w:val="fr-FR"/>
        </w:rPr>
        <w:t>(e) qui ont fait l'objet d'un jugement ayant autorité de chose jugée pour fraude, corruption, participation à une organisation criminelle ou toute autre activité illégale portant atteinte aux intérêts financiers des Communautés ;</w:t>
      </w:r>
    </w:p>
    <w:p w14:paraId="2C7CD9DC" w14:textId="77777777" w:rsidR="00E62F75" w:rsidRPr="00E62F75" w:rsidRDefault="00E62F75" w:rsidP="002A164C">
      <w:pPr>
        <w:shd w:val="clear" w:color="auto" w:fill="FFFFFF"/>
        <w:spacing w:after="315"/>
        <w:jc w:val="both"/>
        <w:textAlignment w:val="baseline"/>
        <w:rPr>
          <w:rFonts w:eastAsia="Calibri" w:cs="Arial"/>
          <w:lang w:val="fr-FR"/>
        </w:rPr>
      </w:pPr>
      <w:r w:rsidRPr="00E62F75">
        <w:rPr>
          <w:rFonts w:eastAsia="Calibri" w:cs="Arial"/>
          <w:lang w:val="fr-FR"/>
        </w:rPr>
        <w:t>(f) qui, dans le cadre d'un autre marché conclu avec la même autorité contractante ou dans le cadre d'un autre marché financé sur des fonds concessionnels ou d'autres organisations multilatérales ou régionales, ont été déclarées en défaut grave d'exécution en raison du non-respect de leurs obligations contractuelles ;</w:t>
      </w:r>
    </w:p>
    <w:p w14:paraId="4CBEA497" w14:textId="77777777" w:rsidR="00E62F75" w:rsidRPr="00E62F75" w:rsidRDefault="00E62F75" w:rsidP="002A164C">
      <w:pPr>
        <w:spacing w:after="200"/>
        <w:ind w:firstLine="180"/>
        <w:jc w:val="both"/>
        <w:rPr>
          <w:rFonts w:eastAsia="Calibri" w:cs="Arial"/>
          <w:lang w:val="fr-FR"/>
        </w:rPr>
      </w:pPr>
      <w:r w:rsidRPr="00E62F75">
        <w:rPr>
          <w:rFonts w:eastAsia="Calibri" w:cs="Arial"/>
          <w:lang w:val="fr-FR"/>
        </w:rPr>
        <w:t>Les candidats ou soumissionnaires doivent attester qu’ils ne se trouvent pas dans une des    situations précédentes.</w:t>
      </w:r>
    </w:p>
    <w:p w14:paraId="48BD07C3" w14:textId="77777777" w:rsidR="00E62F75" w:rsidRPr="00E62F75" w:rsidRDefault="00E62F75" w:rsidP="00E62F75">
      <w:pPr>
        <w:spacing w:after="200" w:line="276" w:lineRule="auto"/>
        <w:ind w:left="720"/>
        <w:contextualSpacing/>
        <w:rPr>
          <w:rFonts w:eastAsia="Times New Roman" w:cs="Arial"/>
          <w:color w:val="000000"/>
          <w:lang w:val="fr-FR"/>
        </w:rPr>
      </w:pPr>
    </w:p>
    <w:p w14:paraId="16DFB057" w14:textId="77777777" w:rsidR="00E62F75" w:rsidRPr="00E62F75" w:rsidRDefault="00E62F75" w:rsidP="00E62F75">
      <w:pPr>
        <w:numPr>
          <w:ilvl w:val="0"/>
          <w:numId w:val="28"/>
        </w:numPr>
        <w:shd w:val="clear" w:color="auto" w:fill="FFFFFF"/>
        <w:spacing w:after="315" w:line="276" w:lineRule="auto"/>
        <w:contextualSpacing/>
        <w:jc w:val="both"/>
        <w:textAlignment w:val="baseline"/>
        <w:rPr>
          <w:rFonts w:eastAsia="Times New Roman" w:cs="Arial"/>
          <w:color w:val="000000"/>
          <w:lang w:val="fr-FR"/>
        </w:rPr>
      </w:pPr>
      <w:r w:rsidRPr="00E62F75">
        <w:rPr>
          <w:rFonts w:eastAsia="Times New Roman" w:cs="Arial"/>
          <w:color w:val="000000"/>
          <w:lang w:val="fr-FR"/>
        </w:rPr>
        <w:t>Les sociétés désireuses de figurer sur la liste restreinte doivent fournir les documents suivants :</w:t>
      </w:r>
    </w:p>
    <w:p w14:paraId="1E7CADAF" w14:textId="77777777" w:rsidR="00E62F75" w:rsidRPr="00E62F75" w:rsidRDefault="00E62F75" w:rsidP="00E62F75">
      <w:pPr>
        <w:shd w:val="clear" w:color="auto" w:fill="FFFFFF"/>
        <w:spacing w:after="315"/>
        <w:ind w:left="360"/>
        <w:contextualSpacing/>
        <w:textAlignment w:val="baseline"/>
        <w:rPr>
          <w:rFonts w:eastAsia="Times New Roman" w:cs="Arial"/>
          <w:color w:val="000000"/>
          <w:lang w:val="fr-FR"/>
        </w:rPr>
      </w:pPr>
    </w:p>
    <w:p w14:paraId="301FCF44" w14:textId="0299788A" w:rsidR="00E62F75" w:rsidRPr="00E62F75" w:rsidRDefault="00E62F75" w:rsidP="00E62F75">
      <w:pPr>
        <w:numPr>
          <w:ilvl w:val="0"/>
          <w:numId w:val="26"/>
        </w:numPr>
        <w:shd w:val="clear" w:color="auto" w:fill="FFFFFF"/>
        <w:spacing w:after="200" w:line="276" w:lineRule="auto"/>
        <w:contextualSpacing/>
        <w:textAlignment w:val="baseline"/>
        <w:rPr>
          <w:rFonts w:eastAsia="Times New Roman" w:cs="Arial"/>
          <w:color w:val="000000"/>
          <w:lang w:val="fr-FR"/>
        </w:rPr>
      </w:pPr>
      <w:r w:rsidRPr="00E62F75">
        <w:rPr>
          <w:rFonts w:eastAsia="Times New Roman" w:cs="Arial"/>
          <w:color w:val="000000"/>
          <w:lang w:val="fr-FR"/>
        </w:rPr>
        <w:t>Lettre de manifestation d’intérêt</w:t>
      </w:r>
      <w:r w:rsidR="002A164C">
        <w:rPr>
          <w:rFonts w:eastAsia="Times New Roman" w:cs="Arial"/>
          <w:color w:val="000000"/>
          <w:lang w:val="fr-FR"/>
        </w:rPr>
        <w:t xml:space="preserve"> </w:t>
      </w:r>
      <w:r w:rsidRPr="00E62F75">
        <w:rPr>
          <w:rFonts w:eastAsia="Times New Roman" w:cs="Arial"/>
          <w:color w:val="000000"/>
          <w:lang w:val="fr-FR"/>
        </w:rPr>
        <w:t>d</w:t>
      </w:r>
      <w:r w:rsidR="002A164C">
        <w:rPr>
          <w:rFonts w:eastAsia="Times New Roman" w:cs="Arial"/>
          <w:color w:val="000000"/>
          <w:lang w:val="fr-FR"/>
        </w:rPr>
        <w:t>û</w:t>
      </w:r>
      <w:r w:rsidRPr="00E62F75">
        <w:rPr>
          <w:rFonts w:eastAsia="Times New Roman" w:cs="Arial"/>
          <w:color w:val="000000"/>
          <w:lang w:val="fr-FR"/>
        </w:rPr>
        <w:t>ment signée</w:t>
      </w:r>
    </w:p>
    <w:p w14:paraId="4F5F427D" w14:textId="77777777" w:rsidR="00E62F75" w:rsidRPr="00E62F75" w:rsidRDefault="00E62F75" w:rsidP="00E62F75">
      <w:pPr>
        <w:numPr>
          <w:ilvl w:val="0"/>
          <w:numId w:val="27"/>
        </w:numPr>
        <w:shd w:val="clear" w:color="auto" w:fill="FFFFFF"/>
        <w:spacing w:after="200" w:line="276" w:lineRule="auto"/>
        <w:contextualSpacing/>
        <w:textAlignment w:val="baseline"/>
        <w:rPr>
          <w:rFonts w:eastAsia="Times New Roman" w:cs="Arial"/>
          <w:bCs/>
          <w:color w:val="000000"/>
          <w:lang w:val="fr-FR"/>
        </w:rPr>
      </w:pPr>
      <w:r w:rsidRPr="00E62F75">
        <w:rPr>
          <w:rFonts w:eastAsia="Times New Roman" w:cs="Arial"/>
          <w:bCs/>
          <w:color w:val="000000"/>
          <w:lang w:val="fr-FR"/>
        </w:rPr>
        <w:t>Une brève présentation de l’organisation et ses activités principales ;</w:t>
      </w:r>
    </w:p>
    <w:p w14:paraId="148686A3" w14:textId="07D1BD7E" w:rsidR="00E62F75" w:rsidRPr="00564706" w:rsidRDefault="00E62F75" w:rsidP="00E62F75">
      <w:pPr>
        <w:numPr>
          <w:ilvl w:val="0"/>
          <w:numId w:val="27"/>
        </w:numPr>
        <w:shd w:val="clear" w:color="auto" w:fill="FFFFFF"/>
        <w:spacing w:after="200" w:line="276" w:lineRule="auto"/>
        <w:contextualSpacing/>
        <w:textAlignment w:val="baseline"/>
        <w:rPr>
          <w:rFonts w:eastAsia="Times New Roman" w:cs="Arial"/>
          <w:color w:val="000000"/>
          <w:lang w:val="fr-FR"/>
        </w:rPr>
      </w:pPr>
      <w:r w:rsidRPr="00E62F75">
        <w:rPr>
          <w:rFonts w:eastAsia="Times New Roman" w:cs="Arial"/>
          <w:color w:val="000000"/>
          <w:lang w:val="fr-FR"/>
        </w:rPr>
        <w:t>Copie certifiée du Registre du Commerce du Crédit Mobilier (RCCM)</w:t>
      </w:r>
      <w:r w:rsidRPr="00E62F75">
        <w:rPr>
          <w:rFonts w:eastAsia="Calibri" w:cs="Arial"/>
          <w:b/>
          <w:bCs/>
          <w:sz w:val="24"/>
          <w:szCs w:val="24"/>
          <w:lang w:val="fr-FR"/>
        </w:rPr>
        <w:t> ;</w:t>
      </w:r>
    </w:p>
    <w:p w14:paraId="53F1DB2C" w14:textId="01A60002" w:rsidR="00564706" w:rsidRPr="00E62F75" w:rsidRDefault="00564706" w:rsidP="00E62F75">
      <w:pPr>
        <w:numPr>
          <w:ilvl w:val="0"/>
          <w:numId w:val="27"/>
        </w:numPr>
        <w:shd w:val="clear" w:color="auto" w:fill="FFFFFF"/>
        <w:spacing w:after="200" w:line="276" w:lineRule="auto"/>
        <w:contextualSpacing/>
        <w:textAlignment w:val="baseline"/>
        <w:rPr>
          <w:rFonts w:eastAsia="Times New Roman" w:cs="Arial"/>
          <w:color w:val="000000"/>
          <w:lang w:val="fr-FR"/>
        </w:rPr>
      </w:pPr>
      <w:r w:rsidRPr="00564706">
        <w:rPr>
          <w:rFonts w:eastAsia="Calibri" w:cs="Arial"/>
          <w:sz w:val="24"/>
          <w:szCs w:val="24"/>
          <w:lang w:val="fr-FR"/>
        </w:rPr>
        <w:t>Copie certifiée de l’agrément</w:t>
      </w:r>
      <w:r>
        <w:rPr>
          <w:rFonts w:eastAsia="Calibri" w:cs="Arial"/>
          <w:sz w:val="24"/>
          <w:szCs w:val="24"/>
          <w:lang w:val="fr-FR"/>
        </w:rPr>
        <w:t xml:space="preserve"> </w:t>
      </w:r>
      <w:r w:rsidRPr="00412626">
        <w:rPr>
          <w:rFonts w:eastAsia="Calibri" w:cs="Arial"/>
          <w:b/>
          <w:bCs/>
          <w:sz w:val="24"/>
          <w:szCs w:val="24"/>
          <w:lang w:val="fr-FR"/>
        </w:rPr>
        <w:t>(</w:t>
      </w:r>
      <w:r w:rsidR="00412626" w:rsidRPr="00412626">
        <w:rPr>
          <w:rFonts w:eastAsia="Calibri" w:cs="Arial"/>
          <w:b/>
          <w:bCs/>
          <w:sz w:val="24"/>
          <w:szCs w:val="24"/>
          <w:lang w:val="fr-FR"/>
        </w:rPr>
        <w:t>Obligatoire)</w:t>
      </w:r>
    </w:p>
    <w:p w14:paraId="07E7CACC" w14:textId="473C6D2A" w:rsidR="00E62F75" w:rsidRPr="00E62F75" w:rsidRDefault="00E62F75" w:rsidP="00E62F75">
      <w:pPr>
        <w:numPr>
          <w:ilvl w:val="0"/>
          <w:numId w:val="27"/>
        </w:numPr>
        <w:shd w:val="clear" w:color="auto" w:fill="FFFFFF"/>
        <w:spacing w:after="200" w:line="276" w:lineRule="auto"/>
        <w:contextualSpacing/>
        <w:textAlignment w:val="baseline"/>
        <w:rPr>
          <w:rFonts w:eastAsia="Times New Roman" w:cs="Arial"/>
          <w:color w:val="000000"/>
          <w:lang w:val="fr-FR"/>
        </w:rPr>
      </w:pPr>
      <w:r w:rsidRPr="00E62F75">
        <w:rPr>
          <w:rFonts w:eastAsia="Times New Roman" w:cs="Arial"/>
          <w:color w:val="000000"/>
          <w:lang w:val="fr-FR"/>
        </w:rPr>
        <w:t xml:space="preserve">Copie certifiée du NIF ; </w:t>
      </w:r>
    </w:p>
    <w:p w14:paraId="625BB4B2" w14:textId="3609C8AE" w:rsidR="00E62F75" w:rsidRPr="00E62F75" w:rsidRDefault="002504D4" w:rsidP="00E62F75">
      <w:pPr>
        <w:numPr>
          <w:ilvl w:val="0"/>
          <w:numId w:val="27"/>
        </w:numPr>
        <w:shd w:val="clear" w:color="auto" w:fill="FFFFFF"/>
        <w:spacing w:after="200" w:line="276" w:lineRule="auto"/>
        <w:contextualSpacing/>
        <w:textAlignment w:val="baseline"/>
        <w:rPr>
          <w:rFonts w:eastAsia="Times New Roman" w:cs="Arial"/>
          <w:color w:val="000000"/>
          <w:lang w:val="fr-FR"/>
        </w:rPr>
      </w:pPr>
      <w:r>
        <w:rPr>
          <w:rFonts w:eastAsia="Times New Roman" w:cs="Arial"/>
          <w:color w:val="000000"/>
          <w:lang w:val="fr-FR"/>
        </w:rPr>
        <w:t xml:space="preserve">Le </w:t>
      </w:r>
      <w:r w:rsidR="00E62F75" w:rsidRPr="00E62F75">
        <w:rPr>
          <w:rFonts w:eastAsia="Times New Roman" w:cs="Arial"/>
          <w:color w:val="000000"/>
          <w:lang w:val="fr-FR"/>
        </w:rPr>
        <w:t xml:space="preserve">certificat de non-faillite datant tout au </w:t>
      </w:r>
      <w:r>
        <w:rPr>
          <w:rFonts w:eastAsia="Times New Roman" w:cs="Arial"/>
          <w:color w:val="000000"/>
          <w:lang w:val="fr-FR"/>
        </w:rPr>
        <w:t xml:space="preserve">plus </w:t>
      </w:r>
      <w:r w:rsidR="00E62F75" w:rsidRPr="00E62F75">
        <w:rPr>
          <w:rFonts w:eastAsia="Times New Roman" w:cs="Arial"/>
          <w:color w:val="000000"/>
          <w:lang w:val="fr-FR"/>
        </w:rPr>
        <w:t>d’un mois</w:t>
      </w:r>
      <w:r>
        <w:rPr>
          <w:rFonts w:eastAsia="Times New Roman" w:cs="Arial"/>
          <w:color w:val="000000"/>
          <w:lang w:val="fr-FR"/>
        </w:rPr>
        <w:t> ;</w:t>
      </w:r>
      <w:r w:rsidR="004956D2">
        <w:rPr>
          <w:rFonts w:eastAsia="Calibri" w:cs="Arial"/>
          <w:b/>
          <w:bCs/>
          <w:sz w:val="24"/>
          <w:szCs w:val="24"/>
          <w:lang w:val="fr-FR"/>
        </w:rPr>
        <w:t xml:space="preserve"> </w:t>
      </w:r>
    </w:p>
    <w:p w14:paraId="73300087" w14:textId="3499B062" w:rsidR="00E62F75" w:rsidRPr="00E62F75" w:rsidRDefault="00E62F75" w:rsidP="00E62F75">
      <w:pPr>
        <w:numPr>
          <w:ilvl w:val="0"/>
          <w:numId w:val="27"/>
        </w:numPr>
        <w:shd w:val="clear" w:color="auto" w:fill="FFFFFF"/>
        <w:spacing w:after="200" w:line="276" w:lineRule="auto"/>
        <w:contextualSpacing/>
        <w:textAlignment w:val="baseline"/>
        <w:rPr>
          <w:rFonts w:eastAsia="Times New Roman" w:cs="Arial"/>
          <w:color w:val="000000"/>
          <w:lang w:val="fr-FR"/>
        </w:rPr>
      </w:pPr>
      <w:r w:rsidRPr="00E62F75">
        <w:rPr>
          <w:rFonts w:eastAsia="Times New Roman" w:cs="Arial"/>
          <w:color w:val="000000"/>
          <w:lang w:val="fr-FR"/>
        </w:rPr>
        <w:t xml:space="preserve"> Copie certifiée du quitus Fiscal en cours de validité </w:t>
      </w:r>
      <w:r w:rsidRPr="00E62F75">
        <w:rPr>
          <w:rFonts w:eastAsia="Calibri" w:cs="Arial"/>
          <w:b/>
          <w:bCs/>
          <w:sz w:val="24"/>
          <w:szCs w:val="24"/>
          <w:lang w:val="fr-FR"/>
        </w:rPr>
        <w:t xml:space="preserve">(obligatoire) </w:t>
      </w:r>
      <w:r w:rsidRPr="00E62F75">
        <w:rPr>
          <w:rFonts w:eastAsia="Times New Roman" w:cs="Arial"/>
          <w:color w:val="000000"/>
          <w:lang w:val="fr-FR"/>
        </w:rPr>
        <w:t>;</w:t>
      </w:r>
    </w:p>
    <w:p w14:paraId="13914284" w14:textId="7FF8B099" w:rsidR="00E62F75" w:rsidRPr="00E62F75" w:rsidRDefault="00E62F75" w:rsidP="00E62F75">
      <w:pPr>
        <w:numPr>
          <w:ilvl w:val="0"/>
          <w:numId w:val="27"/>
        </w:numPr>
        <w:shd w:val="clear" w:color="auto" w:fill="FFFFFF"/>
        <w:spacing w:after="200" w:line="276" w:lineRule="auto"/>
        <w:contextualSpacing/>
        <w:textAlignment w:val="baseline"/>
        <w:rPr>
          <w:rFonts w:eastAsia="Times New Roman" w:cs="Arial"/>
          <w:color w:val="000000"/>
          <w:lang w:val="fr-FR"/>
        </w:rPr>
      </w:pPr>
      <w:r w:rsidRPr="00E62F75">
        <w:rPr>
          <w:rFonts w:eastAsia="Times New Roman" w:cs="Arial"/>
          <w:color w:val="000000"/>
          <w:lang w:val="fr-FR"/>
        </w:rPr>
        <w:t xml:space="preserve">L’original ou copie certifiée de l’attestation de déclaration et de paiement des cotisations sociales à l’Institut National de Prévoyance Sociale (INPS) </w:t>
      </w:r>
      <w:r w:rsidR="002504D4">
        <w:rPr>
          <w:rFonts w:eastAsia="Times New Roman" w:cs="Arial"/>
          <w:color w:val="000000"/>
          <w:lang w:val="fr-FR"/>
        </w:rPr>
        <w:t xml:space="preserve">en cours de validité au </w:t>
      </w:r>
      <w:r w:rsidRPr="00E62F75">
        <w:rPr>
          <w:rFonts w:eastAsia="Times New Roman" w:cs="Arial"/>
          <w:color w:val="000000"/>
          <w:lang w:val="fr-FR"/>
        </w:rPr>
        <w:t>dépôt de</w:t>
      </w:r>
      <w:r w:rsidR="002504D4">
        <w:rPr>
          <w:rFonts w:eastAsia="Times New Roman" w:cs="Arial"/>
          <w:color w:val="000000"/>
          <w:lang w:val="fr-FR"/>
        </w:rPr>
        <w:t xml:space="preserve"> l’o</w:t>
      </w:r>
      <w:r w:rsidRPr="00E62F75">
        <w:rPr>
          <w:rFonts w:eastAsia="Times New Roman" w:cs="Arial"/>
          <w:color w:val="000000"/>
          <w:lang w:val="fr-FR"/>
        </w:rPr>
        <w:t xml:space="preserve">ffre </w:t>
      </w:r>
      <w:r w:rsidRPr="00E62F75">
        <w:rPr>
          <w:rFonts w:eastAsia="Times New Roman" w:cs="Arial"/>
          <w:b/>
          <w:bCs/>
          <w:color w:val="000000"/>
          <w:lang w:val="fr-FR"/>
        </w:rPr>
        <w:t>(obligatoire)</w:t>
      </w:r>
    </w:p>
    <w:p w14:paraId="46B18504" w14:textId="77777777" w:rsidR="00E62F75" w:rsidRPr="00E62F75" w:rsidRDefault="00E62F75" w:rsidP="00E62F75">
      <w:pPr>
        <w:numPr>
          <w:ilvl w:val="0"/>
          <w:numId w:val="27"/>
        </w:numPr>
        <w:shd w:val="clear" w:color="auto" w:fill="FFFFFF"/>
        <w:spacing w:after="200" w:line="276" w:lineRule="auto"/>
        <w:contextualSpacing/>
        <w:textAlignment w:val="baseline"/>
        <w:rPr>
          <w:rFonts w:eastAsia="Times New Roman" w:cs="Arial"/>
          <w:bCs/>
          <w:color w:val="000000"/>
          <w:lang w:val="fr-FR"/>
        </w:rPr>
      </w:pPr>
      <w:r w:rsidRPr="00E62F75">
        <w:rPr>
          <w:rFonts w:eastAsia="Times New Roman" w:cs="Arial"/>
          <w:bCs/>
          <w:color w:val="000000"/>
          <w:lang w:val="fr-FR"/>
        </w:rPr>
        <w:t>Une copie du Relevé d’identité bancaire ;</w:t>
      </w:r>
    </w:p>
    <w:p w14:paraId="2348B3BC" w14:textId="2E4F0EC7" w:rsidR="00E62F75" w:rsidRPr="00E62F75" w:rsidRDefault="00E62F75" w:rsidP="00E62F75">
      <w:pPr>
        <w:numPr>
          <w:ilvl w:val="0"/>
          <w:numId w:val="27"/>
        </w:numPr>
        <w:shd w:val="clear" w:color="auto" w:fill="FFFFFF"/>
        <w:spacing w:after="200" w:line="276" w:lineRule="auto"/>
        <w:contextualSpacing/>
        <w:textAlignment w:val="baseline"/>
        <w:rPr>
          <w:rFonts w:eastAsia="Times New Roman" w:cs="Arial"/>
          <w:bCs/>
          <w:color w:val="000000"/>
          <w:lang w:val="fr-FR"/>
        </w:rPr>
      </w:pPr>
      <w:r w:rsidRPr="00E62F75">
        <w:rPr>
          <w:rFonts w:eastAsia="Calibri" w:cs="Arial"/>
          <w:lang w:val="fr-FR"/>
        </w:rPr>
        <w:t xml:space="preserve">Une attestation </w:t>
      </w:r>
      <w:r w:rsidR="00200B90">
        <w:rPr>
          <w:rFonts w:eastAsia="Calibri" w:cs="Arial"/>
          <w:lang w:val="fr-FR"/>
        </w:rPr>
        <w:t>de bonne re</w:t>
      </w:r>
      <w:r w:rsidR="002D6D40">
        <w:rPr>
          <w:rFonts w:eastAsia="Calibri" w:cs="Arial"/>
          <w:lang w:val="fr-FR"/>
        </w:rPr>
        <w:t xml:space="preserve">lation </w:t>
      </w:r>
      <w:r w:rsidRPr="00E62F75">
        <w:rPr>
          <w:rFonts w:eastAsia="Calibri" w:cs="Arial"/>
          <w:lang w:val="fr-FR"/>
        </w:rPr>
        <w:t>délivrée par une banque agréée régulièrement installée en République du Mali ;</w:t>
      </w:r>
    </w:p>
    <w:p w14:paraId="3723FF80" w14:textId="595FFF70" w:rsidR="00E62F75" w:rsidRPr="00671CF1" w:rsidRDefault="00E62F75" w:rsidP="00E62F75">
      <w:pPr>
        <w:numPr>
          <w:ilvl w:val="0"/>
          <w:numId w:val="27"/>
        </w:numPr>
        <w:shd w:val="clear" w:color="auto" w:fill="FFFFFF"/>
        <w:spacing w:after="200" w:line="276" w:lineRule="auto"/>
        <w:contextualSpacing/>
        <w:textAlignment w:val="baseline"/>
        <w:rPr>
          <w:rFonts w:eastAsia="Times New Roman" w:cs="Arial"/>
          <w:color w:val="000000"/>
          <w:lang w:val="fr-FR"/>
        </w:rPr>
      </w:pPr>
      <w:r w:rsidRPr="00671CF1">
        <w:rPr>
          <w:rFonts w:eastAsia="Times New Roman" w:cs="Arial"/>
          <w:color w:val="000000"/>
          <w:lang w:val="fr-FR"/>
        </w:rPr>
        <w:t xml:space="preserve">Preuve de l’expériences dans le domaine de fourniture </w:t>
      </w:r>
      <w:r w:rsidR="007061D7" w:rsidRPr="00671CF1">
        <w:rPr>
          <w:rFonts w:eastAsia="Times New Roman" w:cs="Arial"/>
          <w:color w:val="000000"/>
          <w:lang w:val="fr-FR"/>
        </w:rPr>
        <w:t>de connexion internet</w:t>
      </w:r>
      <w:r w:rsidR="00400D10" w:rsidRPr="00671CF1">
        <w:rPr>
          <w:rFonts w:eastAsia="Times New Roman" w:cs="Arial"/>
          <w:color w:val="000000"/>
          <w:lang w:val="fr-FR"/>
        </w:rPr>
        <w:t xml:space="preserve"> </w:t>
      </w:r>
      <w:r w:rsidRPr="00671CF1">
        <w:rPr>
          <w:rFonts w:eastAsia="Times New Roman" w:cs="Arial"/>
          <w:color w:val="000000"/>
          <w:lang w:val="fr-FR"/>
        </w:rPr>
        <w:t>: Copie d’au moins cinq (05) contrats</w:t>
      </w:r>
      <w:r w:rsidR="00C8559B" w:rsidRPr="00671CF1">
        <w:rPr>
          <w:rFonts w:eastAsia="Times New Roman" w:cs="Arial"/>
          <w:color w:val="000000"/>
          <w:lang w:val="fr-FR"/>
        </w:rPr>
        <w:t xml:space="preserve"> / projets</w:t>
      </w:r>
      <w:r w:rsidR="00187FE9" w:rsidRPr="00671CF1">
        <w:rPr>
          <w:rFonts w:eastAsia="Times New Roman" w:cs="Arial"/>
          <w:color w:val="000000"/>
          <w:lang w:val="fr-FR"/>
        </w:rPr>
        <w:t xml:space="preserve"> </w:t>
      </w:r>
      <w:r w:rsidR="002D6D40" w:rsidRPr="00671CF1">
        <w:rPr>
          <w:rFonts w:eastAsia="Times New Roman" w:cs="Arial"/>
          <w:color w:val="000000"/>
          <w:lang w:val="fr-FR"/>
        </w:rPr>
        <w:t xml:space="preserve">de référence </w:t>
      </w:r>
      <w:r w:rsidR="00187FE9" w:rsidRPr="00671CF1">
        <w:rPr>
          <w:rFonts w:eastAsia="Times New Roman" w:cs="Arial"/>
          <w:color w:val="000000"/>
          <w:lang w:val="fr-FR"/>
        </w:rPr>
        <w:t xml:space="preserve">avec les structures </w:t>
      </w:r>
      <w:r w:rsidR="00870638" w:rsidRPr="00671CF1">
        <w:rPr>
          <w:rFonts w:eastAsia="Times New Roman" w:cs="Arial"/>
          <w:color w:val="000000"/>
          <w:lang w:val="fr-FR"/>
        </w:rPr>
        <w:t>publiques de l’Etat Malien et</w:t>
      </w:r>
      <w:r w:rsidR="00ED094B" w:rsidRPr="00671CF1">
        <w:rPr>
          <w:rFonts w:eastAsia="Times New Roman" w:cs="Arial"/>
          <w:color w:val="000000"/>
          <w:lang w:val="fr-FR"/>
        </w:rPr>
        <w:t xml:space="preserve"> / ou des organisations internationales a</w:t>
      </w:r>
      <w:r w:rsidR="004956D2" w:rsidRPr="00671CF1">
        <w:rPr>
          <w:rFonts w:eastAsia="Times New Roman" w:cs="Arial"/>
          <w:color w:val="000000"/>
          <w:lang w:val="fr-FR"/>
        </w:rPr>
        <w:t>u cours</w:t>
      </w:r>
      <w:r w:rsidRPr="00671CF1">
        <w:rPr>
          <w:rFonts w:eastAsia="Times New Roman" w:cs="Arial"/>
          <w:color w:val="000000"/>
          <w:lang w:val="fr-FR"/>
        </w:rPr>
        <w:t xml:space="preserve"> des trois dernières années</w:t>
      </w:r>
      <w:r w:rsidR="00366664" w:rsidRPr="00671CF1">
        <w:rPr>
          <w:rFonts w:eastAsia="Times New Roman" w:cs="Arial"/>
          <w:color w:val="000000"/>
          <w:lang w:val="fr-FR"/>
        </w:rPr>
        <w:t xml:space="preserve"> de montant de 10.000.000 FCFA par projet de référence</w:t>
      </w:r>
      <w:r w:rsidRPr="00671CF1">
        <w:rPr>
          <w:rFonts w:eastAsia="Times New Roman" w:cs="Arial"/>
          <w:color w:val="000000"/>
          <w:lang w:val="fr-FR"/>
        </w:rPr>
        <w:t xml:space="preserve"> ; </w:t>
      </w:r>
    </w:p>
    <w:p w14:paraId="33BCD075" w14:textId="5F964510" w:rsidR="00E62F75" w:rsidRPr="00E62F75" w:rsidRDefault="00E62F75" w:rsidP="004956D2">
      <w:pPr>
        <w:numPr>
          <w:ilvl w:val="0"/>
          <w:numId w:val="27"/>
        </w:numPr>
        <w:shd w:val="clear" w:color="auto" w:fill="FFFFFF"/>
        <w:spacing w:after="200" w:line="276" w:lineRule="auto"/>
        <w:contextualSpacing/>
        <w:textAlignment w:val="baseline"/>
        <w:rPr>
          <w:rFonts w:eastAsia="Times New Roman" w:cs="Arial"/>
          <w:bCs/>
          <w:color w:val="000000"/>
          <w:lang w:val="fr-FR"/>
        </w:rPr>
      </w:pPr>
      <w:r w:rsidRPr="00E62F75">
        <w:rPr>
          <w:rFonts w:eastAsia="Times New Roman" w:cs="Arial"/>
          <w:bCs/>
          <w:color w:val="000000"/>
          <w:lang w:val="fr-FR"/>
        </w:rPr>
        <w:t xml:space="preserve">Les états financiers faisant ressortir le chiffre d’affaires annuel des trois derniers exercices/années </w:t>
      </w:r>
    </w:p>
    <w:p w14:paraId="6D95DFFC" w14:textId="77777777" w:rsidR="00E62F75" w:rsidRPr="00E62F75" w:rsidRDefault="00E62F75" w:rsidP="00E62F75">
      <w:pPr>
        <w:shd w:val="clear" w:color="auto" w:fill="FFFFFF"/>
        <w:textAlignment w:val="baseline"/>
        <w:rPr>
          <w:rFonts w:eastAsia="Times New Roman" w:cs="Arial"/>
          <w:bCs/>
          <w:color w:val="000000"/>
          <w:lang w:val="fr-FR"/>
        </w:rPr>
      </w:pPr>
    </w:p>
    <w:p w14:paraId="29BEAB54" w14:textId="77777777" w:rsidR="00E62F75" w:rsidRPr="00E62F75" w:rsidRDefault="00E62F75" w:rsidP="00E62F75">
      <w:pPr>
        <w:spacing w:after="160" w:line="259" w:lineRule="auto"/>
        <w:rPr>
          <w:rFonts w:eastAsia="Calibri" w:cs="Arial"/>
          <w:b/>
          <w:lang w:val="fr-FR"/>
        </w:rPr>
      </w:pPr>
      <w:r w:rsidRPr="00E62F75">
        <w:rPr>
          <w:rFonts w:eastAsia="Calibri" w:cs="Arial"/>
          <w:b/>
          <w:lang w:val="fr-FR"/>
        </w:rPr>
        <w:t xml:space="preserve">Important : </w:t>
      </w:r>
    </w:p>
    <w:p w14:paraId="12BF74D5" w14:textId="77777777" w:rsidR="00E62F75" w:rsidRPr="00E62F75" w:rsidRDefault="00E62F75" w:rsidP="00E62F75">
      <w:pPr>
        <w:spacing w:after="160" w:line="259" w:lineRule="auto"/>
        <w:contextualSpacing/>
        <w:jc w:val="both"/>
        <w:rPr>
          <w:rFonts w:eastAsia="Calibri" w:cs="Arial"/>
          <w:b/>
          <w:lang w:val="fr-FR"/>
        </w:rPr>
      </w:pPr>
      <w:r w:rsidRPr="00E62F75">
        <w:rPr>
          <w:rFonts w:eastAsia="Calibri" w:cs="Arial"/>
          <w:b/>
          <w:lang w:val="fr-FR"/>
        </w:rPr>
        <w:t xml:space="preserve">Ces documents sus mentionnés dits obligatoires sont requis dans la totalité pour l’évaluation des pièces administratives. </w:t>
      </w:r>
    </w:p>
    <w:p w14:paraId="55F1D583" w14:textId="77777777" w:rsidR="00E62F75" w:rsidRPr="00E62F75" w:rsidRDefault="00E62F75" w:rsidP="00E62F75">
      <w:pPr>
        <w:spacing w:after="160" w:line="259" w:lineRule="auto"/>
        <w:contextualSpacing/>
        <w:jc w:val="both"/>
        <w:rPr>
          <w:rFonts w:eastAsia="Calibri" w:cs="Arial"/>
          <w:b/>
          <w:lang w:val="fr-FR"/>
        </w:rPr>
      </w:pPr>
    </w:p>
    <w:p w14:paraId="3998DD07" w14:textId="77777777" w:rsidR="00E62F75" w:rsidRPr="00E62F75" w:rsidRDefault="00E62F75" w:rsidP="00E62F75">
      <w:pPr>
        <w:spacing w:after="160" w:line="259" w:lineRule="auto"/>
        <w:contextualSpacing/>
        <w:jc w:val="both"/>
        <w:rPr>
          <w:rFonts w:eastAsia="Calibri" w:cs="Arial"/>
          <w:b/>
          <w:lang w:val="fr-FR"/>
        </w:rPr>
      </w:pPr>
      <w:r w:rsidRPr="00E62F75">
        <w:rPr>
          <w:rFonts w:eastAsia="Calibri" w:cs="Arial"/>
          <w:b/>
          <w:lang w:val="fr-FR"/>
        </w:rPr>
        <w:t xml:space="preserve">L’absence (non-fourniture) ou la non-conformité de l’une de ces pièces entraine le rejet de l’offre sans aucune demande d’information complémentaire. </w:t>
      </w:r>
    </w:p>
    <w:p w14:paraId="77DC245D" w14:textId="77777777" w:rsidR="00E62F75" w:rsidRPr="00E62F75" w:rsidRDefault="00E62F75" w:rsidP="00E62F75">
      <w:pPr>
        <w:spacing w:after="160" w:line="259" w:lineRule="auto"/>
        <w:contextualSpacing/>
        <w:jc w:val="both"/>
        <w:rPr>
          <w:rFonts w:eastAsia="Calibri" w:cs="Arial"/>
          <w:b/>
          <w:lang w:val="fr-FR"/>
        </w:rPr>
      </w:pPr>
    </w:p>
    <w:p w14:paraId="536BFB5F" w14:textId="77777777" w:rsidR="00E62F75" w:rsidRPr="00E62F75" w:rsidRDefault="00E62F75" w:rsidP="00E62F75">
      <w:pPr>
        <w:spacing w:after="160" w:line="259" w:lineRule="auto"/>
        <w:contextualSpacing/>
        <w:jc w:val="both"/>
        <w:rPr>
          <w:rFonts w:eastAsia="Calibri" w:cs="Arial"/>
          <w:b/>
          <w:lang w:val="fr-FR"/>
        </w:rPr>
      </w:pPr>
      <w:r w:rsidRPr="00E62F75">
        <w:rPr>
          <w:rFonts w:eastAsia="Calibri" w:cs="Arial"/>
          <w:b/>
          <w:lang w:val="fr-FR"/>
        </w:rPr>
        <w:t>Avant la soumission, les candidats devront veiller à la complétude de ces documents.</w:t>
      </w:r>
    </w:p>
    <w:p w14:paraId="75B6E617" w14:textId="73AB6D28" w:rsidR="00E62F75" w:rsidRPr="00E62F75" w:rsidRDefault="00E62F75" w:rsidP="00E62F75">
      <w:pPr>
        <w:shd w:val="clear" w:color="auto" w:fill="FFFFFF"/>
        <w:textAlignment w:val="baseline"/>
        <w:rPr>
          <w:rFonts w:eastAsia="Times New Roman" w:cs="Arial"/>
          <w:bCs/>
          <w:color w:val="000000"/>
          <w:lang w:val="fr-FR"/>
        </w:rPr>
      </w:pPr>
      <w:r w:rsidRPr="00E62F75">
        <w:rPr>
          <w:rFonts w:eastAsia="Times New Roman" w:cs="Arial"/>
          <w:bCs/>
          <w:color w:val="000000"/>
          <w:lang w:val="fr-FR"/>
        </w:rPr>
        <w:tab/>
      </w:r>
    </w:p>
    <w:p w14:paraId="04A5F061" w14:textId="66966657" w:rsidR="00E62F75" w:rsidRPr="00DB0C86" w:rsidRDefault="00E62F75" w:rsidP="00DB0C86">
      <w:pPr>
        <w:numPr>
          <w:ilvl w:val="0"/>
          <w:numId w:val="28"/>
        </w:numPr>
        <w:shd w:val="clear" w:color="auto" w:fill="FFFFFF"/>
        <w:spacing w:after="315" w:line="276" w:lineRule="auto"/>
        <w:contextualSpacing/>
        <w:jc w:val="both"/>
        <w:textAlignment w:val="baseline"/>
        <w:rPr>
          <w:rFonts w:eastAsia="Calibri" w:cs="Arial"/>
          <w:color w:val="000000"/>
          <w:lang w:val="fr-FR"/>
        </w:rPr>
      </w:pPr>
      <w:r w:rsidRPr="00E62F75">
        <w:rPr>
          <w:rFonts w:eastAsia="Calibri" w:cs="Arial"/>
          <w:color w:val="000000"/>
          <w:lang w:val="fr-FR"/>
        </w:rPr>
        <w:t xml:space="preserve">Les demandes de renseignements relatives à cet appel à manifestation d’intérêt doivent être envoyées directement par courriel à l’adresse </w:t>
      </w:r>
      <w:hyperlink r:id="rId13" w:history="1">
        <w:r w:rsidR="00AB04BD" w:rsidRPr="00D45807">
          <w:rPr>
            <w:rStyle w:val="Lienhypertexte"/>
            <w:rFonts w:eastAsia="Calibri" w:cs="Arial"/>
            <w:lang w:val="fr-FR"/>
          </w:rPr>
          <w:t>contrats</w:t>
        </w:r>
        <w:r w:rsidR="00AB04BD" w:rsidRPr="00E62F75">
          <w:rPr>
            <w:rStyle w:val="Lienhypertexte"/>
            <w:rFonts w:eastAsia="Calibri" w:cs="Arial"/>
            <w:lang w:val="fr-FR"/>
          </w:rPr>
          <w:t>mali@giz.de</w:t>
        </w:r>
      </w:hyperlink>
      <w:r w:rsidRPr="00E62F75">
        <w:rPr>
          <w:rFonts w:eastAsia="Calibri" w:cs="Arial"/>
          <w:color w:val="0000FF"/>
          <w:lang w:val="fr-FR"/>
        </w:rPr>
        <w:t xml:space="preserve"> </w:t>
      </w:r>
      <w:r w:rsidRPr="00DB0C86">
        <w:rPr>
          <w:rFonts w:eastAsia="Calibri" w:cs="Arial"/>
          <w:b/>
          <w:bCs/>
          <w:color w:val="000000"/>
          <w:lang w:val="fr-FR"/>
        </w:rPr>
        <w:t>au plus tard le</w:t>
      </w:r>
      <w:r w:rsidR="00DB0C86" w:rsidRPr="00DB0C86">
        <w:rPr>
          <w:rFonts w:eastAsia="Calibri" w:cs="Arial"/>
          <w:b/>
          <w:bCs/>
          <w:color w:val="000000"/>
          <w:lang w:val="fr-FR"/>
        </w:rPr>
        <w:t xml:space="preserve"> 06.10.2025</w:t>
      </w:r>
      <w:r w:rsidRPr="00DB0C86">
        <w:rPr>
          <w:rFonts w:eastAsia="Calibri" w:cs="Arial"/>
          <w:color w:val="000000"/>
          <w:lang w:val="fr-FR"/>
        </w:rPr>
        <w:t>. La GIZ au Mali n’est en aucun cas obligée de prendre connaissance de questions soumises en retard ni d’y répondre.</w:t>
      </w:r>
    </w:p>
    <w:p w14:paraId="6D035BA1" w14:textId="77777777" w:rsidR="00E62F75" w:rsidRPr="00E62F75" w:rsidRDefault="00E62F75" w:rsidP="00E62F75">
      <w:pPr>
        <w:shd w:val="clear" w:color="auto" w:fill="FFFFFF"/>
        <w:spacing w:after="315"/>
        <w:ind w:left="360"/>
        <w:contextualSpacing/>
        <w:textAlignment w:val="baseline"/>
        <w:rPr>
          <w:rFonts w:eastAsia="Calibri" w:cs="Arial"/>
          <w:color w:val="000000"/>
          <w:sz w:val="24"/>
          <w:szCs w:val="24"/>
          <w:lang w:val="fr-FR"/>
        </w:rPr>
      </w:pPr>
    </w:p>
    <w:p w14:paraId="269148DF" w14:textId="77777777" w:rsidR="00FD00F5" w:rsidRPr="00FD00F5" w:rsidRDefault="00E62F75" w:rsidP="00FD00F5">
      <w:pPr>
        <w:jc w:val="both"/>
        <w:rPr>
          <w:rFonts w:eastAsia="Times New Roman" w:cs="Arial"/>
          <w:sz w:val="24"/>
          <w:szCs w:val="24"/>
          <w:lang w:val="fr-FR" w:eastAsia="zh-TW"/>
        </w:rPr>
      </w:pPr>
      <w:r w:rsidRPr="00E62F75">
        <w:rPr>
          <w:rFonts w:eastAsia="Calibri" w:cs="Arial"/>
          <w:color w:val="000000"/>
          <w:lang w:val="fr-FR"/>
        </w:rPr>
        <w:t xml:space="preserve">La manifestation d’intérêt et les documents qui l’accompagnent doivent être </w:t>
      </w:r>
      <w:r w:rsidR="00FD00F5">
        <w:rPr>
          <w:rFonts w:eastAsia="Calibri" w:cs="Arial"/>
          <w:color w:val="000000"/>
          <w:lang w:val="fr-FR"/>
        </w:rPr>
        <w:t xml:space="preserve">transmis par voie électronique à l’adresse électronique suivant : </w:t>
      </w:r>
      <w:hyperlink r:id="rId14" w:history="1">
        <w:r w:rsidR="00FD00F5" w:rsidRPr="00FD00F5">
          <w:rPr>
            <w:rFonts w:eastAsia="Times New Roman" w:cs="Arial"/>
            <w:b/>
            <w:bCs/>
            <w:sz w:val="24"/>
            <w:szCs w:val="24"/>
            <w:u w:val="single"/>
            <w:lang w:val="fr-FR" w:eastAsia="zh-TW"/>
          </w:rPr>
          <w:t>ml_quotation@giz.de</w:t>
        </w:r>
      </w:hyperlink>
      <w:r w:rsidR="00FD00F5" w:rsidRPr="00FD00F5">
        <w:rPr>
          <w:rFonts w:eastAsia="Times New Roman" w:cs="Arial"/>
          <w:sz w:val="24"/>
          <w:szCs w:val="24"/>
          <w:lang w:val="fr-FR" w:eastAsia="zh-TW"/>
        </w:rPr>
        <w:t xml:space="preserve"> </w:t>
      </w:r>
    </w:p>
    <w:p w14:paraId="2EA56C7A" w14:textId="77777777" w:rsidR="00FD00F5" w:rsidRPr="00FD00F5" w:rsidRDefault="00FD00F5" w:rsidP="00FD00F5">
      <w:pPr>
        <w:spacing w:line="280" w:lineRule="exact"/>
        <w:jc w:val="both"/>
        <w:rPr>
          <w:rFonts w:eastAsia="Times New Roman" w:cs="Arial"/>
          <w:sz w:val="24"/>
          <w:szCs w:val="24"/>
          <w:lang w:val="fr-FR" w:eastAsia="zh-TW"/>
        </w:rPr>
      </w:pPr>
    </w:p>
    <w:p w14:paraId="1B3F5984" w14:textId="77777777" w:rsidR="00FD00F5" w:rsidRPr="00FD00F5" w:rsidRDefault="00FD00F5" w:rsidP="00FD00F5">
      <w:pPr>
        <w:jc w:val="both"/>
        <w:rPr>
          <w:rFonts w:eastAsia="Calibri" w:cs="Arial"/>
          <w:color w:val="000000"/>
          <w:lang w:val="fr-FR"/>
        </w:rPr>
      </w:pPr>
      <w:r w:rsidRPr="00FD00F5">
        <w:rPr>
          <w:rFonts w:eastAsia="Calibri" w:cs="Arial"/>
          <w:color w:val="000000"/>
          <w:lang w:val="fr-FR"/>
        </w:rPr>
        <w:t xml:space="preserve">L’objet du courriel doit être intitulé comme suit : </w:t>
      </w:r>
    </w:p>
    <w:p w14:paraId="6859E495" w14:textId="77777777" w:rsidR="00FD00F5" w:rsidRPr="00FD00F5" w:rsidRDefault="00FD00F5" w:rsidP="00FD00F5">
      <w:pPr>
        <w:spacing w:line="280" w:lineRule="exact"/>
        <w:jc w:val="both"/>
        <w:rPr>
          <w:rFonts w:eastAsia="Times New Roman" w:cs="Arial"/>
          <w:sz w:val="24"/>
          <w:szCs w:val="24"/>
          <w:lang w:val="fr-FR" w:eastAsia="zh-TW"/>
        </w:rPr>
      </w:pPr>
    </w:p>
    <w:p w14:paraId="5BA31AD8" w14:textId="5EA27A08" w:rsidR="00FD00F5" w:rsidRPr="00FD00F5" w:rsidRDefault="00FD00F5" w:rsidP="00FD00F5">
      <w:pPr>
        <w:spacing w:line="280" w:lineRule="exact"/>
        <w:jc w:val="both"/>
        <w:rPr>
          <w:rFonts w:eastAsia="Times New Roman" w:cs="Arial"/>
          <w:b/>
          <w:bCs/>
          <w:lang w:val="fr-FR" w:eastAsia="zh-TW"/>
        </w:rPr>
      </w:pPr>
      <w:r>
        <w:rPr>
          <w:rFonts w:eastAsia="Times New Roman" w:cs="Arial"/>
          <w:b/>
          <w:bCs/>
          <w:lang w:val="fr-FR" w:eastAsia="zh-TW"/>
        </w:rPr>
        <w:t>83493998</w:t>
      </w:r>
      <w:r w:rsidRPr="00FD00F5">
        <w:rPr>
          <w:rFonts w:eastAsia="Times New Roman" w:cs="Arial"/>
          <w:b/>
          <w:bCs/>
          <w:lang w:val="fr-FR" w:eastAsia="zh-TW"/>
        </w:rPr>
        <w:t>_</w:t>
      </w:r>
      <w:r w:rsidR="002A427C">
        <w:rPr>
          <w:rFonts w:eastAsia="Times New Roman" w:cs="Arial"/>
          <w:b/>
          <w:bCs/>
          <w:lang w:val="fr-FR" w:eastAsia="zh-TW"/>
        </w:rPr>
        <w:t>manisfestation d’intérêt pour la fourniture connexion internet à la GIZ Mali</w:t>
      </w:r>
      <w:r w:rsidRPr="00FD00F5">
        <w:rPr>
          <w:rFonts w:eastAsia="Times New Roman" w:cs="Arial"/>
          <w:b/>
          <w:bCs/>
          <w:lang w:val="fr-FR" w:eastAsia="zh-TW"/>
        </w:rPr>
        <w:t>_ nom du soumissionnaire.</w:t>
      </w:r>
    </w:p>
    <w:p w14:paraId="1B49ADD5" w14:textId="77777777" w:rsidR="00FD00F5" w:rsidRPr="00FD00F5" w:rsidRDefault="00FD00F5" w:rsidP="00FD00F5">
      <w:pPr>
        <w:spacing w:line="280" w:lineRule="exact"/>
        <w:jc w:val="both"/>
        <w:rPr>
          <w:rFonts w:eastAsia="Times New Roman" w:cs="Arial"/>
          <w:b/>
          <w:bCs/>
          <w:lang w:val="fr-FR" w:eastAsia="zh-TW"/>
        </w:rPr>
      </w:pPr>
    </w:p>
    <w:p w14:paraId="749E844A" w14:textId="26EB4E77" w:rsidR="00FD00F5" w:rsidRPr="00FD00F5" w:rsidRDefault="00FD00F5" w:rsidP="00FD00F5">
      <w:pPr>
        <w:spacing w:line="280" w:lineRule="exact"/>
        <w:jc w:val="both"/>
        <w:rPr>
          <w:rFonts w:eastAsia="Times New Roman" w:cs="Arial"/>
          <w:lang w:val="fr-FR" w:eastAsia="zh-TW"/>
        </w:rPr>
      </w:pPr>
      <w:r w:rsidRPr="00FD00F5">
        <w:rPr>
          <w:rFonts w:eastAsia="Times New Roman" w:cs="Arial"/>
          <w:lang w:val="fr-FR" w:eastAsia="zh-TW"/>
        </w:rPr>
        <w:t>NB : Les propositions ne sont recevables que si elles sont au format PDF.</w:t>
      </w:r>
    </w:p>
    <w:p w14:paraId="4206A00D" w14:textId="77777777" w:rsidR="00FD00F5" w:rsidRPr="00FD00F5" w:rsidRDefault="00FD00F5" w:rsidP="00FD00F5">
      <w:pPr>
        <w:spacing w:line="280" w:lineRule="exact"/>
        <w:jc w:val="both"/>
        <w:rPr>
          <w:rFonts w:eastAsia="Times New Roman" w:cs="Arial"/>
          <w:sz w:val="24"/>
          <w:szCs w:val="24"/>
          <w:lang w:val="fr-FR" w:eastAsia="zh-TW"/>
        </w:rPr>
      </w:pPr>
    </w:p>
    <w:p w14:paraId="108AB4E7" w14:textId="00D40CB8" w:rsidR="00E62F75" w:rsidRPr="000906B5" w:rsidRDefault="00E62F75" w:rsidP="00AC16DE">
      <w:pPr>
        <w:numPr>
          <w:ilvl w:val="0"/>
          <w:numId w:val="28"/>
        </w:numPr>
        <w:shd w:val="clear" w:color="auto" w:fill="FFFFFF"/>
        <w:spacing w:before="20" w:afterLines="20" w:after="48" w:line="276" w:lineRule="auto"/>
        <w:contextualSpacing/>
        <w:jc w:val="both"/>
        <w:textAlignment w:val="baseline"/>
        <w:rPr>
          <w:rFonts w:eastAsia="Times New Roman" w:cs="Arial"/>
          <w:b/>
          <w:lang w:val="fr-FR" w:eastAsia="de-DE"/>
        </w:rPr>
      </w:pPr>
      <w:r w:rsidRPr="000906B5">
        <w:rPr>
          <w:rFonts w:eastAsia="Times New Roman" w:cs="Arial"/>
          <w:color w:val="000000"/>
          <w:lang w:val="fr-FR"/>
        </w:rPr>
        <w:t>L</w:t>
      </w:r>
      <w:r w:rsidR="000906B5" w:rsidRPr="000906B5">
        <w:rPr>
          <w:rFonts w:eastAsia="Times New Roman" w:cs="Arial"/>
          <w:color w:val="000000"/>
          <w:lang w:val="fr-FR"/>
        </w:rPr>
        <w:t>a date limite de soumission des dossiers est fixée au 05.10.2025 à 23h 59 mn.</w:t>
      </w:r>
    </w:p>
    <w:p w14:paraId="344AC7E7" w14:textId="77777777" w:rsidR="00E62F75" w:rsidRPr="00E62F75" w:rsidRDefault="00E62F75" w:rsidP="00E62F75">
      <w:pPr>
        <w:spacing w:before="20" w:afterLines="20" w:after="48"/>
        <w:jc w:val="both"/>
        <w:rPr>
          <w:rFonts w:eastAsia="Times New Roman" w:cs="Arial"/>
          <w:b/>
          <w:lang w:val="fr-FR" w:eastAsia="de-DE"/>
        </w:rPr>
      </w:pPr>
    </w:p>
    <w:p w14:paraId="1379D958" w14:textId="02D312A3" w:rsidR="002562D5" w:rsidRPr="00132005" w:rsidRDefault="002562D5" w:rsidP="0085116E">
      <w:pPr>
        <w:pStyle w:val="Paragraphedeliste"/>
        <w:numPr>
          <w:ilvl w:val="0"/>
          <w:numId w:val="28"/>
        </w:numPr>
        <w:spacing w:before="120" w:after="120" w:line="276" w:lineRule="auto"/>
        <w:jc w:val="both"/>
        <w:rPr>
          <w:rFonts w:eastAsia="Calibri" w:cs="Arial"/>
          <w:bCs/>
          <w:lang w:val="fr-FR"/>
        </w:rPr>
      </w:pPr>
      <w:r w:rsidRPr="00132005">
        <w:rPr>
          <w:rFonts w:eastAsia="Calibri" w:cs="Arial"/>
          <w:bCs/>
          <w:lang w:val="fr-FR"/>
        </w:rPr>
        <w:t>Procédure d’évaluation des manifestations d’intérêt</w:t>
      </w:r>
      <w:r w:rsidR="00B226CF">
        <w:rPr>
          <w:rFonts w:eastAsia="Calibri" w:cs="Arial"/>
          <w:bCs/>
          <w:lang w:val="fr-FR"/>
        </w:rPr>
        <w:t xml:space="preserve"> </w:t>
      </w:r>
    </w:p>
    <w:p w14:paraId="4493D285" w14:textId="0AF1A731" w:rsidR="002562D5" w:rsidRPr="005426C8" w:rsidRDefault="002562D5" w:rsidP="00B226CF">
      <w:pPr>
        <w:spacing w:before="120" w:after="120" w:line="276" w:lineRule="auto"/>
        <w:contextualSpacing/>
        <w:jc w:val="both"/>
        <w:rPr>
          <w:rFonts w:eastAsia="Calibri" w:cs="Arial"/>
          <w:lang w:val="fr-FR"/>
        </w:rPr>
      </w:pPr>
      <w:r w:rsidRPr="005426C8">
        <w:rPr>
          <w:rFonts w:eastAsia="Calibri" w:cs="Arial"/>
          <w:lang w:val="fr-FR"/>
        </w:rPr>
        <w:t>Avant de procéder à l’évaluation détaillée des dossiers, la GIZ s’assurera que chaque dossier remplit les critères de recevabilité (déposé dans le délai, portant la mention requise, présenté dans la forme et la langue requise</w:t>
      </w:r>
      <w:r w:rsidR="00B226CF">
        <w:rPr>
          <w:rFonts w:eastAsia="Calibri" w:cs="Arial"/>
          <w:lang w:val="fr-FR"/>
        </w:rPr>
        <w:t xml:space="preserve"> avec tous les documents à caractère obligatoire requis</w:t>
      </w:r>
      <w:r w:rsidRPr="005426C8">
        <w:rPr>
          <w:rFonts w:eastAsia="Calibri" w:cs="Arial"/>
          <w:lang w:val="fr-FR"/>
        </w:rPr>
        <w:t>).</w:t>
      </w:r>
    </w:p>
    <w:p w14:paraId="76001214" w14:textId="77777777" w:rsidR="002562D5" w:rsidRPr="005426C8" w:rsidRDefault="002562D5" w:rsidP="00B226CF">
      <w:pPr>
        <w:spacing w:before="120" w:after="120" w:line="276" w:lineRule="auto"/>
        <w:contextualSpacing/>
        <w:jc w:val="both"/>
        <w:rPr>
          <w:rFonts w:eastAsia="Calibri" w:cs="Arial"/>
          <w:sz w:val="16"/>
          <w:lang w:val="fr-FR"/>
        </w:rPr>
      </w:pPr>
    </w:p>
    <w:p w14:paraId="7BC27A54" w14:textId="1250F194" w:rsidR="002562D5" w:rsidRPr="005426C8" w:rsidRDefault="002562D5" w:rsidP="00B226CF">
      <w:pPr>
        <w:spacing w:before="120" w:after="120" w:line="276" w:lineRule="auto"/>
        <w:contextualSpacing/>
        <w:jc w:val="both"/>
        <w:rPr>
          <w:rFonts w:eastAsia="Calibri" w:cs="Arial"/>
          <w:lang w:val="fr-FR"/>
        </w:rPr>
      </w:pPr>
      <w:r w:rsidRPr="005426C8">
        <w:rPr>
          <w:rFonts w:eastAsia="Calibri" w:cs="Arial"/>
          <w:lang w:val="fr-FR"/>
        </w:rPr>
        <w:t xml:space="preserve">L’évaluation consistera en l’appréciation de l’aptitude des candidats dont les dossiers seront jugés recevables et se fera suivant les trois (3) étapes </w:t>
      </w:r>
      <w:r w:rsidR="0047094F">
        <w:rPr>
          <w:rFonts w:eastAsia="Calibri" w:cs="Arial"/>
          <w:lang w:val="fr-FR"/>
        </w:rPr>
        <w:t xml:space="preserve">décrites </w:t>
      </w:r>
      <w:r w:rsidRPr="005426C8">
        <w:rPr>
          <w:rFonts w:eastAsia="Calibri" w:cs="Arial"/>
          <w:lang w:val="fr-FR"/>
        </w:rPr>
        <w:t>ci-dessous :</w:t>
      </w:r>
    </w:p>
    <w:p w14:paraId="33E3B56C" w14:textId="255A9A74" w:rsidR="00E62F75" w:rsidRPr="00E62F75" w:rsidRDefault="00E62F75" w:rsidP="00132005">
      <w:pPr>
        <w:shd w:val="clear" w:color="auto" w:fill="FFFFFF"/>
        <w:spacing w:after="315" w:line="276" w:lineRule="auto"/>
        <w:contextualSpacing/>
        <w:textAlignment w:val="baseline"/>
        <w:rPr>
          <w:rFonts w:eastAsia="Times New Roman" w:cs="Arial"/>
          <w:bCs/>
          <w:iCs/>
          <w:color w:val="000000"/>
          <w:lang w:val="fr-FR"/>
        </w:rPr>
      </w:pPr>
    </w:p>
    <w:tbl>
      <w:tblPr>
        <w:tblW w:w="9508" w:type="dxa"/>
        <w:tblCellMar>
          <w:left w:w="70" w:type="dxa"/>
          <w:right w:w="70" w:type="dxa"/>
        </w:tblCellMar>
        <w:tblLook w:val="04A0" w:firstRow="1" w:lastRow="0" w:firstColumn="1" w:lastColumn="0" w:noHBand="0" w:noVBand="1"/>
      </w:tblPr>
      <w:tblGrid>
        <w:gridCol w:w="1730"/>
        <w:gridCol w:w="617"/>
        <w:gridCol w:w="1749"/>
        <w:gridCol w:w="1300"/>
        <w:gridCol w:w="943"/>
        <w:gridCol w:w="1136"/>
        <w:gridCol w:w="1030"/>
        <w:gridCol w:w="1003"/>
      </w:tblGrid>
      <w:tr w:rsidR="00E62F75" w:rsidRPr="00337DAD" w14:paraId="7DAB11B2" w14:textId="77777777" w:rsidTr="00E62F75">
        <w:trPr>
          <w:trHeight w:val="510"/>
        </w:trPr>
        <w:tc>
          <w:tcPr>
            <w:tcW w:w="6339" w:type="dxa"/>
            <w:gridSpan w:val="5"/>
            <w:tcBorders>
              <w:top w:val="nil"/>
              <w:left w:val="nil"/>
              <w:bottom w:val="nil"/>
              <w:right w:val="nil"/>
            </w:tcBorders>
            <w:noWrap/>
            <w:vAlign w:val="center"/>
            <w:hideMark/>
          </w:tcPr>
          <w:p w14:paraId="41B3B52B" w14:textId="77777777" w:rsidR="00E62F75" w:rsidRPr="00E62F75" w:rsidRDefault="00E62F75" w:rsidP="00E62F75">
            <w:pPr>
              <w:rPr>
                <w:rFonts w:eastAsia="Times New Roman" w:cs="Arial"/>
                <w:b/>
                <w:bCs/>
                <w:color w:val="000000"/>
                <w:sz w:val="20"/>
                <w:szCs w:val="20"/>
                <w:lang w:val="fr-FR" w:eastAsia="fr-FR"/>
              </w:rPr>
            </w:pPr>
            <w:r w:rsidRPr="00E62F75">
              <w:rPr>
                <w:rFonts w:eastAsia="Times New Roman" w:cs="Arial"/>
                <w:b/>
                <w:bCs/>
                <w:color w:val="000000"/>
                <w:sz w:val="20"/>
                <w:szCs w:val="20"/>
                <w:lang w:val="fr-FR" w:eastAsia="fr-FR"/>
              </w:rPr>
              <w:t>Partie A : Informations générales (toutes procédures)</w:t>
            </w:r>
          </w:p>
          <w:p w14:paraId="263A10A8" w14:textId="77777777" w:rsidR="00E62F75" w:rsidRPr="00E62F75" w:rsidRDefault="00E62F75" w:rsidP="00E62F75">
            <w:pPr>
              <w:rPr>
                <w:rFonts w:eastAsia="Times New Roman" w:cs="Arial"/>
                <w:b/>
                <w:bCs/>
                <w:color w:val="000000"/>
                <w:sz w:val="20"/>
                <w:szCs w:val="20"/>
                <w:lang w:val="fr-FR" w:eastAsia="fr-FR"/>
              </w:rPr>
            </w:pPr>
          </w:p>
        </w:tc>
        <w:tc>
          <w:tcPr>
            <w:tcW w:w="1136" w:type="dxa"/>
            <w:tcBorders>
              <w:top w:val="nil"/>
              <w:left w:val="nil"/>
              <w:bottom w:val="nil"/>
              <w:right w:val="nil"/>
            </w:tcBorders>
            <w:noWrap/>
            <w:vAlign w:val="center"/>
            <w:hideMark/>
          </w:tcPr>
          <w:p w14:paraId="1C9DD54D" w14:textId="77777777" w:rsidR="00E62F75" w:rsidRPr="00E62F75" w:rsidRDefault="00E62F75" w:rsidP="00E62F75">
            <w:pPr>
              <w:rPr>
                <w:rFonts w:eastAsia="Times New Roman" w:cs="Arial"/>
                <w:b/>
                <w:bCs/>
                <w:color w:val="000000"/>
                <w:sz w:val="20"/>
                <w:szCs w:val="20"/>
                <w:lang w:val="fr-FR" w:eastAsia="fr-FR"/>
              </w:rPr>
            </w:pPr>
          </w:p>
        </w:tc>
        <w:tc>
          <w:tcPr>
            <w:tcW w:w="1030" w:type="dxa"/>
            <w:tcBorders>
              <w:top w:val="nil"/>
              <w:left w:val="nil"/>
              <w:bottom w:val="nil"/>
              <w:right w:val="nil"/>
            </w:tcBorders>
            <w:noWrap/>
            <w:vAlign w:val="center"/>
            <w:hideMark/>
          </w:tcPr>
          <w:p w14:paraId="6E0C9D66" w14:textId="77777777" w:rsidR="00E62F75" w:rsidRPr="00E62F75" w:rsidRDefault="00E62F75" w:rsidP="00E62F75">
            <w:pPr>
              <w:jc w:val="center"/>
              <w:rPr>
                <w:rFonts w:ascii="Times New Roman" w:eastAsia="Times New Roman" w:hAnsi="Times New Roman" w:cs="Times New Roman"/>
                <w:sz w:val="20"/>
                <w:szCs w:val="20"/>
                <w:lang w:val="fr-FR" w:eastAsia="fr-FR"/>
              </w:rPr>
            </w:pPr>
          </w:p>
        </w:tc>
        <w:tc>
          <w:tcPr>
            <w:tcW w:w="1003" w:type="dxa"/>
            <w:tcBorders>
              <w:top w:val="nil"/>
              <w:left w:val="nil"/>
              <w:bottom w:val="single" w:sz="4" w:space="0" w:color="808080"/>
              <w:right w:val="nil"/>
            </w:tcBorders>
            <w:vAlign w:val="center"/>
            <w:hideMark/>
          </w:tcPr>
          <w:p w14:paraId="74FF3542" w14:textId="77777777" w:rsidR="00E62F75" w:rsidRPr="00E62F75" w:rsidRDefault="00E62F75" w:rsidP="00E62F75">
            <w:pPr>
              <w:jc w:val="center"/>
              <w:rPr>
                <w:rFonts w:eastAsia="Times New Roman" w:cs="Arial"/>
                <w:color w:val="C00000"/>
                <w:sz w:val="16"/>
                <w:szCs w:val="16"/>
                <w:lang w:val="fr-FR" w:eastAsia="fr-FR"/>
              </w:rPr>
            </w:pPr>
            <w:r w:rsidRPr="00E62F75">
              <w:rPr>
                <w:rFonts w:eastAsia="Times New Roman" w:cs="Arial"/>
                <w:color w:val="C00000"/>
                <w:sz w:val="16"/>
                <w:szCs w:val="16"/>
                <w:lang w:val="fr-FR" w:eastAsia="fr-FR"/>
              </w:rPr>
              <w:t> </w:t>
            </w:r>
          </w:p>
        </w:tc>
      </w:tr>
      <w:tr w:rsidR="00E62F75" w:rsidRPr="00337DAD" w14:paraId="2325CFA3" w14:textId="77777777" w:rsidTr="00E62F75">
        <w:trPr>
          <w:trHeight w:val="264"/>
        </w:trPr>
        <w:tc>
          <w:tcPr>
            <w:tcW w:w="5396" w:type="dxa"/>
            <w:gridSpan w:val="4"/>
            <w:tcBorders>
              <w:top w:val="single" w:sz="4" w:space="0" w:color="808080"/>
              <w:left w:val="nil"/>
              <w:bottom w:val="single" w:sz="4" w:space="0" w:color="808080"/>
              <w:right w:val="nil"/>
            </w:tcBorders>
            <w:shd w:val="clear" w:color="auto" w:fill="D9D9D9"/>
            <w:noWrap/>
            <w:vAlign w:val="center"/>
            <w:hideMark/>
          </w:tcPr>
          <w:p w14:paraId="26D2C916" w14:textId="77777777" w:rsidR="00E62F75" w:rsidRPr="00E62F75" w:rsidRDefault="00E62F75" w:rsidP="00E62F75">
            <w:pPr>
              <w:rPr>
                <w:rFonts w:eastAsia="Times New Roman" w:cs="Arial"/>
                <w:b/>
                <w:bCs/>
                <w:color w:val="000000"/>
                <w:sz w:val="20"/>
                <w:szCs w:val="20"/>
                <w:lang w:val="fr-FR" w:eastAsia="fr-FR"/>
              </w:rPr>
            </w:pPr>
            <w:r w:rsidRPr="00E62F75">
              <w:rPr>
                <w:rFonts w:eastAsia="Times New Roman" w:cs="Arial"/>
                <w:b/>
                <w:bCs/>
                <w:color w:val="000000"/>
                <w:sz w:val="20"/>
                <w:szCs w:val="20"/>
                <w:lang w:val="fr-FR" w:eastAsia="fr-FR"/>
              </w:rPr>
              <w:t>I. Évaluation de l’aptitude commerciale</w:t>
            </w:r>
          </w:p>
        </w:tc>
        <w:tc>
          <w:tcPr>
            <w:tcW w:w="943" w:type="dxa"/>
            <w:tcBorders>
              <w:top w:val="single" w:sz="4" w:space="0" w:color="808080"/>
              <w:left w:val="nil"/>
              <w:bottom w:val="single" w:sz="4" w:space="0" w:color="808080"/>
              <w:right w:val="nil"/>
            </w:tcBorders>
            <w:shd w:val="clear" w:color="auto" w:fill="D9D9D9"/>
            <w:vAlign w:val="center"/>
            <w:hideMark/>
          </w:tcPr>
          <w:p w14:paraId="7F79085C"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136" w:type="dxa"/>
            <w:tcBorders>
              <w:top w:val="single" w:sz="4" w:space="0" w:color="808080"/>
              <w:left w:val="nil"/>
              <w:bottom w:val="single" w:sz="4" w:space="0" w:color="808080"/>
              <w:right w:val="nil"/>
            </w:tcBorders>
            <w:shd w:val="clear" w:color="auto" w:fill="D9D9D9"/>
            <w:vAlign w:val="center"/>
            <w:hideMark/>
          </w:tcPr>
          <w:p w14:paraId="6142BA8A"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030" w:type="dxa"/>
            <w:tcBorders>
              <w:top w:val="single" w:sz="4" w:space="0" w:color="808080"/>
              <w:left w:val="nil"/>
              <w:bottom w:val="single" w:sz="4" w:space="0" w:color="808080"/>
              <w:right w:val="nil"/>
            </w:tcBorders>
            <w:shd w:val="clear" w:color="auto" w:fill="D9D9D9"/>
            <w:vAlign w:val="center"/>
            <w:hideMark/>
          </w:tcPr>
          <w:p w14:paraId="57FB298E"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003" w:type="dxa"/>
            <w:tcBorders>
              <w:top w:val="nil"/>
              <w:left w:val="nil"/>
              <w:bottom w:val="single" w:sz="4" w:space="0" w:color="808080"/>
              <w:right w:val="nil"/>
            </w:tcBorders>
            <w:shd w:val="clear" w:color="auto" w:fill="D9D9D9"/>
            <w:noWrap/>
            <w:vAlign w:val="bottom"/>
            <w:hideMark/>
          </w:tcPr>
          <w:p w14:paraId="59761C3A"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r>
      <w:tr w:rsidR="00E62F75" w:rsidRPr="00337DAD" w14:paraId="33AEE1A3" w14:textId="77777777" w:rsidTr="00E62F75">
        <w:trPr>
          <w:trHeight w:val="243"/>
        </w:trPr>
        <w:tc>
          <w:tcPr>
            <w:tcW w:w="7475" w:type="dxa"/>
            <w:gridSpan w:val="6"/>
            <w:tcBorders>
              <w:top w:val="single" w:sz="4" w:space="0" w:color="808080"/>
              <w:left w:val="nil"/>
              <w:bottom w:val="single" w:sz="4" w:space="0" w:color="808080"/>
              <w:right w:val="nil"/>
            </w:tcBorders>
            <w:noWrap/>
            <w:vAlign w:val="center"/>
            <w:hideMark/>
          </w:tcPr>
          <w:p w14:paraId="7C9B6FA3" w14:textId="1358307A" w:rsidR="00E62F75" w:rsidRPr="00E62F75" w:rsidRDefault="00E62F75" w:rsidP="00E62F75">
            <w:pPr>
              <w:rPr>
                <w:rFonts w:eastAsia="Times New Roman" w:cs="Arial"/>
                <w:color w:val="000000"/>
                <w:sz w:val="20"/>
                <w:szCs w:val="20"/>
                <w:lang w:val="fr-FR" w:eastAsia="fr-FR"/>
              </w:rPr>
            </w:pPr>
            <w:r w:rsidRPr="00E62F75">
              <w:rPr>
                <w:rFonts w:eastAsia="Times New Roman" w:cs="Arial"/>
                <w:color w:val="000000"/>
                <w:sz w:val="20"/>
                <w:szCs w:val="20"/>
                <w:lang w:val="fr-FR" w:eastAsia="fr-FR"/>
              </w:rPr>
              <w:t xml:space="preserve">Motif d’exclusion obligatoire : absence </w:t>
            </w:r>
            <w:r w:rsidR="00E64ABE">
              <w:rPr>
                <w:rFonts w:eastAsia="Times New Roman" w:cs="Arial"/>
                <w:color w:val="000000"/>
                <w:sz w:val="20"/>
                <w:szCs w:val="20"/>
                <w:lang w:val="fr-FR" w:eastAsia="fr-FR"/>
              </w:rPr>
              <w:t xml:space="preserve">d’agrément, </w:t>
            </w:r>
            <w:r w:rsidRPr="00E62F75">
              <w:rPr>
                <w:rFonts w:eastAsia="Times New Roman" w:cs="Arial"/>
                <w:color w:val="000000"/>
                <w:sz w:val="20"/>
                <w:szCs w:val="20"/>
                <w:lang w:val="fr-FR" w:eastAsia="fr-FR"/>
              </w:rPr>
              <w:t>de NIF</w:t>
            </w:r>
            <w:r w:rsidR="00E40D35">
              <w:rPr>
                <w:rFonts w:eastAsia="Times New Roman" w:cs="Arial"/>
                <w:color w:val="000000"/>
                <w:sz w:val="20"/>
                <w:szCs w:val="20"/>
                <w:lang w:val="fr-FR" w:eastAsia="fr-FR"/>
              </w:rPr>
              <w:t>,</w:t>
            </w:r>
            <w:r w:rsidRPr="00E62F75">
              <w:rPr>
                <w:rFonts w:eastAsia="Times New Roman" w:cs="Arial"/>
                <w:color w:val="000000"/>
                <w:sz w:val="20"/>
                <w:szCs w:val="20"/>
                <w:lang w:val="fr-FR" w:eastAsia="fr-FR"/>
              </w:rPr>
              <w:t xml:space="preserve"> du Quitus fiscal (en cours de validité)</w:t>
            </w:r>
            <w:r w:rsidR="00724B28">
              <w:rPr>
                <w:rFonts w:eastAsia="Times New Roman" w:cs="Arial"/>
                <w:color w:val="000000"/>
                <w:sz w:val="20"/>
                <w:szCs w:val="20"/>
                <w:lang w:val="fr-FR" w:eastAsia="fr-FR"/>
              </w:rPr>
              <w:t xml:space="preserve">, </w:t>
            </w:r>
            <w:r w:rsidR="00724B28" w:rsidRPr="00E62F75">
              <w:rPr>
                <w:rFonts w:eastAsia="Times New Roman" w:cs="Arial"/>
                <w:color w:val="000000"/>
                <w:sz w:val="20"/>
                <w:szCs w:val="20"/>
                <w:lang w:val="fr-FR"/>
              </w:rPr>
              <w:t>de l’attestation de déclaration et de paiement des cotisations sociales à l’Institut National de Prévoyance Sociale (INPS)</w:t>
            </w:r>
          </w:p>
        </w:tc>
        <w:tc>
          <w:tcPr>
            <w:tcW w:w="1030" w:type="dxa"/>
            <w:tcBorders>
              <w:top w:val="nil"/>
              <w:left w:val="nil"/>
              <w:bottom w:val="single" w:sz="4" w:space="0" w:color="808080"/>
              <w:right w:val="nil"/>
            </w:tcBorders>
            <w:vAlign w:val="center"/>
            <w:hideMark/>
          </w:tcPr>
          <w:p w14:paraId="7216AEBB" w14:textId="77777777" w:rsidR="00E62F75" w:rsidRPr="00E62F75" w:rsidRDefault="00E62F75" w:rsidP="00E62F75">
            <w:pPr>
              <w:rPr>
                <w:rFonts w:eastAsia="Times New Roman" w:cs="Arial"/>
                <w:color w:val="000000"/>
                <w:sz w:val="20"/>
                <w:szCs w:val="20"/>
                <w:lang w:val="fr-FR" w:eastAsia="fr-FR"/>
              </w:rPr>
            </w:pPr>
            <w:r w:rsidRPr="00E62F75">
              <w:rPr>
                <w:rFonts w:eastAsia="Times New Roman" w:cs="Arial"/>
                <w:color w:val="000000"/>
                <w:sz w:val="20"/>
                <w:szCs w:val="20"/>
                <w:lang w:val="fr-FR" w:eastAsia="fr-FR"/>
              </w:rPr>
              <w:t> </w:t>
            </w:r>
          </w:p>
        </w:tc>
        <w:tc>
          <w:tcPr>
            <w:tcW w:w="1003" w:type="dxa"/>
            <w:tcBorders>
              <w:top w:val="nil"/>
              <w:left w:val="nil"/>
              <w:bottom w:val="single" w:sz="4" w:space="0" w:color="808080"/>
              <w:right w:val="nil"/>
            </w:tcBorders>
            <w:noWrap/>
            <w:vAlign w:val="bottom"/>
            <w:hideMark/>
          </w:tcPr>
          <w:p w14:paraId="6B3A3923"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r>
      <w:tr w:rsidR="00E62F75" w:rsidRPr="00337DAD" w14:paraId="632C08B8" w14:textId="77777777" w:rsidTr="00E62F75">
        <w:trPr>
          <w:trHeight w:val="243"/>
        </w:trPr>
        <w:tc>
          <w:tcPr>
            <w:tcW w:w="7475" w:type="dxa"/>
            <w:gridSpan w:val="6"/>
            <w:tcBorders>
              <w:top w:val="single" w:sz="4" w:space="0" w:color="808080"/>
              <w:left w:val="nil"/>
              <w:bottom w:val="single" w:sz="4" w:space="0" w:color="808080"/>
              <w:right w:val="nil"/>
            </w:tcBorders>
            <w:vAlign w:val="center"/>
            <w:hideMark/>
          </w:tcPr>
          <w:p w14:paraId="5712EFAC" w14:textId="1928ED94" w:rsidR="00E62F75" w:rsidRPr="00E62F75" w:rsidRDefault="00E62F75" w:rsidP="00E62F75">
            <w:pPr>
              <w:rPr>
                <w:rFonts w:eastAsia="Times New Roman" w:cs="Arial"/>
                <w:color w:val="000000"/>
                <w:sz w:val="20"/>
                <w:szCs w:val="20"/>
                <w:lang w:val="fr-FR" w:eastAsia="fr-FR"/>
              </w:rPr>
            </w:pPr>
            <w:r w:rsidRPr="00E62F75">
              <w:rPr>
                <w:rFonts w:eastAsia="Times New Roman" w:cs="Arial"/>
                <w:color w:val="000000"/>
                <w:sz w:val="20"/>
                <w:szCs w:val="20"/>
                <w:lang w:val="fr-FR" w:eastAsia="fr-FR"/>
              </w:rPr>
              <w:t xml:space="preserve">Autre Motif d’exclusion :  </w:t>
            </w:r>
            <w:r w:rsidRPr="00E62F75">
              <w:rPr>
                <w:rFonts w:eastAsia="Times New Roman" w:cs="Arial"/>
                <w:sz w:val="20"/>
                <w:szCs w:val="20"/>
                <w:lang w:val="fr-FR" w:eastAsia="fr-FR"/>
              </w:rPr>
              <w:t xml:space="preserve">absence </w:t>
            </w:r>
            <w:r w:rsidRPr="00E62F75">
              <w:rPr>
                <w:rFonts w:eastAsia="Times New Roman" w:cs="Arial"/>
                <w:color w:val="000000"/>
                <w:sz w:val="20"/>
                <w:szCs w:val="20"/>
                <w:lang w:val="fr-FR" w:eastAsia="fr-FR"/>
              </w:rPr>
              <w:t xml:space="preserve">certificat de non-faillite non fourni, absence </w:t>
            </w:r>
          </w:p>
        </w:tc>
        <w:tc>
          <w:tcPr>
            <w:tcW w:w="1030" w:type="dxa"/>
            <w:tcBorders>
              <w:top w:val="nil"/>
              <w:left w:val="nil"/>
              <w:bottom w:val="single" w:sz="4" w:space="0" w:color="808080"/>
              <w:right w:val="nil"/>
            </w:tcBorders>
            <w:vAlign w:val="center"/>
            <w:hideMark/>
          </w:tcPr>
          <w:p w14:paraId="0C8181F0"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003" w:type="dxa"/>
            <w:tcBorders>
              <w:top w:val="nil"/>
              <w:left w:val="nil"/>
              <w:bottom w:val="single" w:sz="4" w:space="0" w:color="808080"/>
              <w:right w:val="nil"/>
            </w:tcBorders>
            <w:noWrap/>
            <w:vAlign w:val="bottom"/>
            <w:hideMark/>
          </w:tcPr>
          <w:p w14:paraId="5F628F9B"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r>
      <w:tr w:rsidR="00E62F75" w:rsidRPr="00337DAD" w14:paraId="61181978" w14:textId="77777777" w:rsidTr="00E62F75">
        <w:trPr>
          <w:trHeight w:val="408"/>
        </w:trPr>
        <w:tc>
          <w:tcPr>
            <w:tcW w:w="7475" w:type="dxa"/>
            <w:gridSpan w:val="6"/>
            <w:tcBorders>
              <w:top w:val="single" w:sz="4" w:space="0" w:color="808080"/>
              <w:left w:val="nil"/>
              <w:bottom w:val="single" w:sz="4" w:space="0" w:color="808080"/>
              <w:right w:val="nil"/>
            </w:tcBorders>
            <w:vAlign w:val="center"/>
            <w:hideMark/>
          </w:tcPr>
          <w:p w14:paraId="2B576BC3" w14:textId="529D7DA3" w:rsidR="00E62F75" w:rsidRPr="00E62F75" w:rsidRDefault="00E62F75" w:rsidP="00E62F75">
            <w:pPr>
              <w:rPr>
                <w:rFonts w:eastAsia="Times New Roman" w:cs="Arial"/>
                <w:color w:val="000000"/>
                <w:sz w:val="20"/>
                <w:szCs w:val="20"/>
                <w:lang w:val="fr-FR" w:eastAsia="fr-FR"/>
              </w:rPr>
            </w:pPr>
            <w:r w:rsidRPr="00E62F75">
              <w:rPr>
                <w:rFonts w:eastAsia="Times New Roman" w:cs="Arial"/>
                <w:color w:val="000000"/>
                <w:sz w:val="20"/>
                <w:szCs w:val="20"/>
                <w:lang w:val="fr-FR" w:eastAsia="fr-FR"/>
              </w:rPr>
              <w:t>Autre Motif d’exclusion</w:t>
            </w:r>
            <w:r w:rsidR="00FD320C">
              <w:rPr>
                <w:rFonts w:eastAsia="Times New Roman" w:cs="Arial"/>
                <w:color w:val="000000"/>
                <w:sz w:val="20"/>
                <w:szCs w:val="20"/>
                <w:lang w:val="fr-FR" w:eastAsia="fr-FR"/>
              </w:rPr>
              <w:t xml:space="preserve"> </w:t>
            </w:r>
            <w:r w:rsidRPr="00E62F75">
              <w:rPr>
                <w:rFonts w:eastAsia="Times New Roman" w:cs="Arial"/>
                <w:color w:val="000000"/>
                <w:sz w:val="20"/>
                <w:szCs w:val="20"/>
                <w:lang w:val="fr-FR" w:eastAsia="fr-FR"/>
              </w:rPr>
              <w:t>: non légalisation des documents administratifs obligatoires, lettre de manifestation d'intérêt non signée</w:t>
            </w:r>
            <w:r w:rsidR="00AE58BE">
              <w:rPr>
                <w:rFonts w:eastAsia="Times New Roman" w:cs="Arial"/>
                <w:color w:val="000000"/>
                <w:sz w:val="20"/>
                <w:szCs w:val="20"/>
                <w:lang w:val="fr-FR" w:eastAsia="fr-FR"/>
              </w:rPr>
              <w:t xml:space="preserve"> et datée</w:t>
            </w:r>
          </w:p>
        </w:tc>
        <w:tc>
          <w:tcPr>
            <w:tcW w:w="1030" w:type="dxa"/>
            <w:tcBorders>
              <w:top w:val="nil"/>
              <w:left w:val="nil"/>
              <w:bottom w:val="single" w:sz="4" w:space="0" w:color="808080"/>
              <w:right w:val="nil"/>
            </w:tcBorders>
            <w:vAlign w:val="center"/>
            <w:hideMark/>
          </w:tcPr>
          <w:p w14:paraId="53CDE76A"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003" w:type="dxa"/>
            <w:tcBorders>
              <w:top w:val="nil"/>
              <w:left w:val="nil"/>
              <w:bottom w:val="single" w:sz="4" w:space="0" w:color="808080"/>
              <w:right w:val="nil"/>
            </w:tcBorders>
            <w:noWrap/>
            <w:vAlign w:val="bottom"/>
            <w:hideMark/>
          </w:tcPr>
          <w:p w14:paraId="1D33A39A"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r>
      <w:tr w:rsidR="00E62F75" w:rsidRPr="00E62F75" w14:paraId="05E97017" w14:textId="77777777" w:rsidTr="00E62F75">
        <w:trPr>
          <w:trHeight w:val="765"/>
        </w:trPr>
        <w:tc>
          <w:tcPr>
            <w:tcW w:w="6339" w:type="dxa"/>
            <w:gridSpan w:val="5"/>
            <w:tcBorders>
              <w:top w:val="single" w:sz="4" w:space="0" w:color="808080"/>
              <w:left w:val="nil"/>
              <w:bottom w:val="single" w:sz="4" w:space="0" w:color="808080"/>
              <w:right w:val="nil"/>
            </w:tcBorders>
            <w:vAlign w:val="center"/>
            <w:hideMark/>
          </w:tcPr>
          <w:p w14:paraId="2D92FBFF" w14:textId="77777777" w:rsidR="00E62F75" w:rsidRPr="00E62F75" w:rsidRDefault="00E62F75" w:rsidP="00E62F75">
            <w:pPr>
              <w:rPr>
                <w:rFonts w:eastAsia="Times New Roman" w:cs="Arial"/>
                <w:color w:val="000000"/>
                <w:sz w:val="20"/>
                <w:szCs w:val="20"/>
                <w:lang w:val="fr-FR" w:eastAsia="fr-FR"/>
              </w:rPr>
            </w:pPr>
            <w:r w:rsidRPr="00E62F75">
              <w:rPr>
                <w:rFonts w:eastAsia="Times New Roman" w:cs="Arial"/>
                <w:color w:val="000000"/>
                <w:sz w:val="20"/>
                <w:szCs w:val="20"/>
                <w:lang w:val="fr-FR" w:eastAsia="fr-FR"/>
              </w:rPr>
              <w:t>Chiffre d’affaires annuel moyen des trois derniers exercices (pour les appels d’offres lancés dans les six mois suivant la fin du dernier exercice commercial, il est possible de prendre en compte le quatrième avant-dernier exercice) :</w:t>
            </w:r>
          </w:p>
        </w:tc>
        <w:tc>
          <w:tcPr>
            <w:tcW w:w="1136" w:type="dxa"/>
            <w:tcBorders>
              <w:top w:val="nil"/>
              <w:left w:val="nil"/>
              <w:bottom w:val="single" w:sz="4" w:space="0" w:color="808080"/>
              <w:right w:val="nil"/>
            </w:tcBorders>
            <w:vAlign w:val="center"/>
            <w:hideMark/>
          </w:tcPr>
          <w:p w14:paraId="7ADA38F4" w14:textId="77777777" w:rsidR="00E62F75" w:rsidRPr="00E62F75" w:rsidRDefault="00E62F75" w:rsidP="00E62F75">
            <w:pPr>
              <w:jc w:val="right"/>
              <w:rPr>
                <w:rFonts w:eastAsia="Times New Roman" w:cs="Arial"/>
                <w:color w:val="000000"/>
                <w:sz w:val="20"/>
                <w:szCs w:val="20"/>
                <w:lang w:val="fr-FR" w:eastAsia="fr-FR"/>
              </w:rPr>
            </w:pPr>
            <w:r w:rsidRPr="00E62F75">
              <w:rPr>
                <w:rFonts w:eastAsia="Times New Roman" w:cs="Arial"/>
                <w:color w:val="000000"/>
                <w:sz w:val="20"/>
                <w:szCs w:val="20"/>
                <w:lang w:val="fr-FR" w:eastAsia="fr-FR"/>
              </w:rPr>
              <w:t>Au moins</w:t>
            </w:r>
          </w:p>
        </w:tc>
        <w:tc>
          <w:tcPr>
            <w:tcW w:w="1030" w:type="dxa"/>
            <w:tcBorders>
              <w:top w:val="nil"/>
              <w:left w:val="nil"/>
              <w:bottom w:val="nil"/>
              <w:right w:val="nil"/>
            </w:tcBorders>
            <w:shd w:val="clear" w:color="auto" w:fill="FFCC66"/>
            <w:noWrap/>
            <w:vAlign w:val="center"/>
            <w:hideMark/>
          </w:tcPr>
          <w:p w14:paraId="20C7E83F" w14:textId="23FD45C6" w:rsidR="00E62F75" w:rsidRPr="00E62F75" w:rsidRDefault="00776309" w:rsidP="00E62F75">
            <w:pPr>
              <w:jc w:val="right"/>
              <w:rPr>
                <w:rFonts w:ascii="Calibri" w:eastAsia="Times New Roman" w:hAnsi="Calibri" w:cs="Arial"/>
                <w:sz w:val="16"/>
                <w:szCs w:val="16"/>
                <w:lang w:val="fr-FR" w:eastAsia="fr-FR"/>
              </w:rPr>
            </w:pPr>
            <w:r>
              <w:rPr>
                <w:rFonts w:ascii="Calibri" w:eastAsia="Times New Roman" w:hAnsi="Calibri" w:cs="Arial"/>
                <w:sz w:val="16"/>
                <w:szCs w:val="16"/>
                <w:lang w:val="fr-FR" w:eastAsia="fr-FR"/>
              </w:rPr>
              <w:t>1</w:t>
            </w:r>
            <w:r w:rsidR="002A7AE5">
              <w:rPr>
                <w:rFonts w:ascii="Calibri" w:eastAsia="Times New Roman" w:hAnsi="Calibri" w:cs="Arial"/>
                <w:sz w:val="16"/>
                <w:szCs w:val="16"/>
                <w:lang w:val="fr-FR" w:eastAsia="fr-FR"/>
              </w:rPr>
              <w:t>5</w:t>
            </w:r>
            <w:r>
              <w:rPr>
                <w:rFonts w:ascii="Calibri" w:eastAsia="Times New Roman" w:hAnsi="Calibri" w:cs="Arial"/>
                <w:sz w:val="16"/>
                <w:szCs w:val="16"/>
                <w:lang w:val="fr-FR" w:eastAsia="fr-FR"/>
              </w:rPr>
              <w:t>0</w:t>
            </w:r>
            <w:r w:rsidR="00E62F75" w:rsidRPr="00E62F75">
              <w:rPr>
                <w:rFonts w:ascii="Calibri" w:eastAsia="Times New Roman" w:hAnsi="Calibri" w:cs="Arial"/>
                <w:sz w:val="16"/>
                <w:szCs w:val="16"/>
                <w:lang w:val="fr-FR" w:eastAsia="fr-FR"/>
              </w:rPr>
              <w:t xml:space="preserve"> 000 000</w:t>
            </w:r>
          </w:p>
          <w:p w14:paraId="30257940" w14:textId="77777777" w:rsidR="00E62F75" w:rsidRPr="00E62F75" w:rsidRDefault="00E62F75" w:rsidP="00E62F75">
            <w:pPr>
              <w:jc w:val="right"/>
              <w:rPr>
                <w:rFonts w:eastAsia="Times New Roman" w:cs="Arial"/>
                <w:color w:val="000000"/>
                <w:sz w:val="16"/>
                <w:szCs w:val="16"/>
                <w:lang w:val="fr-FR" w:eastAsia="fr-FR"/>
              </w:rPr>
            </w:pPr>
          </w:p>
        </w:tc>
        <w:tc>
          <w:tcPr>
            <w:tcW w:w="1003" w:type="dxa"/>
            <w:tcBorders>
              <w:top w:val="nil"/>
              <w:left w:val="nil"/>
              <w:bottom w:val="single" w:sz="4" w:space="0" w:color="808080"/>
              <w:right w:val="nil"/>
            </w:tcBorders>
            <w:noWrap/>
            <w:vAlign w:val="center"/>
            <w:hideMark/>
          </w:tcPr>
          <w:p w14:paraId="28A96737"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XOF</w:t>
            </w:r>
          </w:p>
        </w:tc>
      </w:tr>
      <w:tr w:rsidR="00E62F75" w:rsidRPr="00E62F75" w14:paraId="1236B213" w14:textId="77777777" w:rsidTr="00E62F75">
        <w:trPr>
          <w:trHeight w:val="204"/>
        </w:trPr>
        <w:tc>
          <w:tcPr>
            <w:tcW w:w="1730" w:type="dxa"/>
            <w:tcBorders>
              <w:top w:val="nil"/>
              <w:left w:val="nil"/>
              <w:bottom w:val="single" w:sz="4" w:space="0" w:color="808080"/>
              <w:right w:val="nil"/>
            </w:tcBorders>
            <w:noWrap/>
            <w:vAlign w:val="center"/>
            <w:hideMark/>
          </w:tcPr>
          <w:p w14:paraId="16C1C824"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Résultat</w:t>
            </w:r>
          </w:p>
        </w:tc>
        <w:tc>
          <w:tcPr>
            <w:tcW w:w="617" w:type="dxa"/>
            <w:tcBorders>
              <w:top w:val="nil"/>
              <w:left w:val="nil"/>
              <w:bottom w:val="single" w:sz="4" w:space="0" w:color="808080"/>
              <w:right w:val="nil"/>
            </w:tcBorders>
            <w:vAlign w:val="center"/>
            <w:hideMark/>
          </w:tcPr>
          <w:p w14:paraId="2327D7DC"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749" w:type="dxa"/>
            <w:tcBorders>
              <w:top w:val="nil"/>
              <w:left w:val="nil"/>
              <w:bottom w:val="single" w:sz="4" w:space="0" w:color="808080"/>
              <w:right w:val="nil"/>
            </w:tcBorders>
            <w:vAlign w:val="center"/>
            <w:hideMark/>
          </w:tcPr>
          <w:p w14:paraId="4A90D10A"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300" w:type="dxa"/>
            <w:tcBorders>
              <w:top w:val="nil"/>
              <w:left w:val="nil"/>
              <w:bottom w:val="single" w:sz="4" w:space="0" w:color="808080"/>
              <w:right w:val="nil"/>
            </w:tcBorders>
            <w:vAlign w:val="center"/>
            <w:hideMark/>
          </w:tcPr>
          <w:p w14:paraId="30B0365D"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943" w:type="dxa"/>
            <w:tcBorders>
              <w:top w:val="nil"/>
              <w:left w:val="nil"/>
              <w:bottom w:val="single" w:sz="4" w:space="0" w:color="808080"/>
              <w:right w:val="nil"/>
            </w:tcBorders>
            <w:vAlign w:val="center"/>
            <w:hideMark/>
          </w:tcPr>
          <w:p w14:paraId="73225D6E"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136" w:type="dxa"/>
            <w:tcBorders>
              <w:top w:val="nil"/>
              <w:left w:val="nil"/>
              <w:bottom w:val="single" w:sz="4" w:space="0" w:color="808080"/>
              <w:right w:val="nil"/>
            </w:tcBorders>
            <w:vAlign w:val="center"/>
            <w:hideMark/>
          </w:tcPr>
          <w:p w14:paraId="08674864"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030" w:type="dxa"/>
            <w:tcBorders>
              <w:top w:val="nil"/>
              <w:left w:val="nil"/>
              <w:bottom w:val="single" w:sz="4" w:space="0" w:color="808080"/>
              <w:right w:val="nil"/>
            </w:tcBorders>
            <w:vAlign w:val="center"/>
            <w:hideMark/>
          </w:tcPr>
          <w:p w14:paraId="7D50C884"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003" w:type="dxa"/>
            <w:tcBorders>
              <w:top w:val="nil"/>
              <w:left w:val="nil"/>
              <w:bottom w:val="single" w:sz="4" w:space="0" w:color="808080"/>
              <w:right w:val="nil"/>
            </w:tcBorders>
            <w:noWrap/>
            <w:vAlign w:val="bottom"/>
            <w:hideMark/>
          </w:tcPr>
          <w:p w14:paraId="1F2965E5"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r>
      <w:tr w:rsidR="00E62F75" w:rsidRPr="00E62F75" w14:paraId="77153A59" w14:textId="77777777" w:rsidTr="00E62F75">
        <w:trPr>
          <w:trHeight w:val="93"/>
        </w:trPr>
        <w:tc>
          <w:tcPr>
            <w:tcW w:w="1730" w:type="dxa"/>
            <w:tcBorders>
              <w:top w:val="nil"/>
              <w:left w:val="nil"/>
              <w:bottom w:val="nil"/>
              <w:right w:val="nil"/>
            </w:tcBorders>
            <w:noWrap/>
            <w:vAlign w:val="center"/>
            <w:hideMark/>
          </w:tcPr>
          <w:p w14:paraId="575A3900" w14:textId="77777777" w:rsidR="00E62F75" w:rsidRPr="00E62F75" w:rsidRDefault="00E62F75" w:rsidP="00E62F75">
            <w:pPr>
              <w:rPr>
                <w:rFonts w:eastAsia="Times New Roman" w:cs="Arial"/>
                <w:color w:val="000000"/>
                <w:sz w:val="16"/>
                <w:szCs w:val="16"/>
                <w:lang w:val="fr-FR" w:eastAsia="fr-FR"/>
              </w:rPr>
            </w:pPr>
          </w:p>
        </w:tc>
        <w:tc>
          <w:tcPr>
            <w:tcW w:w="617" w:type="dxa"/>
            <w:tcBorders>
              <w:top w:val="nil"/>
              <w:left w:val="nil"/>
              <w:bottom w:val="nil"/>
              <w:right w:val="nil"/>
            </w:tcBorders>
            <w:noWrap/>
            <w:vAlign w:val="center"/>
            <w:hideMark/>
          </w:tcPr>
          <w:p w14:paraId="3B499462" w14:textId="77777777" w:rsidR="00E62F75" w:rsidRPr="00E62F75" w:rsidRDefault="00E62F75" w:rsidP="00E62F75">
            <w:pPr>
              <w:rPr>
                <w:rFonts w:ascii="Times New Roman" w:eastAsia="Times New Roman" w:hAnsi="Times New Roman" w:cs="Times New Roman"/>
                <w:sz w:val="20"/>
                <w:szCs w:val="20"/>
                <w:lang w:val="fr-FR" w:eastAsia="fr-FR"/>
              </w:rPr>
            </w:pPr>
          </w:p>
        </w:tc>
        <w:tc>
          <w:tcPr>
            <w:tcW w:w="1749" w:type="dxa"/>
            <w:tcBorders>
              <w:top w:val="nil"/>
              <w:left w:val="nil"/>
              <w:bottom w:val="nil"/>
              <w:right w:val="nil"/>
            </w:tcBorders>
            <w:noWrap/>
            <w:vAlign w:val="center"/>
            <w:hideMark/>
          </w:tcPr>
          <w:p w14:paraId="10CE5636" w14:textId="77777777" w:rsidR="00E62F75" w:rsidRPr="00E62F75" w:rsidRDefault="00E62F75" w:rsidP="00E62F75">
            <w:pPr>
              <w:rPr>
                <w:rFonts w:ascii="Times New Roman" w:eastAsia="Times New Roman" w:hAnsi="Times New Roman" w:cs="Times New Roman"/>
                <w:sz w:val="20"/>
                <w:szCs w:val="20"/>
                <w:lang w:val="fr-FR" w:eastAsia="fr-FR"/>
              </w:rPr>
            </w:pPr>
          </w:p>
        </w:tc>
        <w:tc>
          <w:tcPr>
            <w:tcW w:w="1300" w:type="dxa"/>
            <w:tcBorders>
              <w:top w:val="nil"/>
              <w:left w:val="nil"/>
              <w:bottom w:val="nil"/>
              <w:right w:val="nil"/>
            </w:tcBorders>
            <w:noWrap/>
            <w:vAlign w:val="center"/>
            <w:hideMark/>
          </w:tcPr>
          <w:p w14:paraId="56CE0A97" w14:textId="77777777" w:rsidR="00E62F75" w:rsidRPr="00E62F75" w:rsidRDefault="00E62F75" w:rsidP="00E62F75">
            <w:pPr>
              <w:rPr>
                <w:rFonts w:ascii="Times New Roman" w:eastAsia="Times New Roman" w:hAnsi="Times New Roman" w:cs="Times New Roman"/>
                <w:sz w:val="20"/>
                <w:szCs w:val="20"/>
                <w:lang w:val="fr-FR" w:eastAsia="fr-FR"/>
              </w:rPr>
            </w:pPr>
          </w:p>
        </w:tc>
        <w:tc>
          <w:tcPr>
            <w:tcW w:w="943" w:type="dxa"/>
            <w:tcBorders>
              <w:top w:val="nil"/>
              <w:left w:val="nil"/>
              <w:bottom w:val="nil"/>
              <w:right w:val="nil"/>
            </w:tcBorders>
            <w:noWrap/>
            <w:vAlign w:val="center"/>
            <w:hideMark/>
          </w:tcPr>
          <w:p w14:paraId="39792CCE" w14:textId="77777777" w:rsidR="00E62F75" w:rsidRPr="00E62F75" w:rsidRDefault="00E62F75" w:rsidP="00E62F75">
            <w:pPr>
              <w:rPr>
                <w:rFonts w:ascii="Times New Roman" w:eastAsia="Times New Roman" w:hAnsi="Times New Roman" w:cs="Times New Roman"/>
                <w:sz w:val="20"/>
                <w:szCs w:val="20"/>
                <w:lang w:val="fr-FR" w:eastAsia="fr-FR"/>
              </w:rPr>
            </w:pPr>
          </w:p>
        </w:tc>
        <w:tc>
          <w:tcPr>
            <w:tcW w:w="1136" w:type="dxa"/>
            <w:tcBorders>
              <w:top w:val="nil"/>
              <w:left w:val="nil"/>
              <w:bottom w:val="nil"/>
              <w:right w:val="nil"/>
            </w:tcBorders>
            <w:noWrap/>
            <w:vAlign w:val="center"/>
            <w:hideMark/>
          </w:tcPr>
          <w:p w14:paraId="78B8AE87" w14:textId="77777777" w:rsidR="00E62F75" w:rsidRPr="00E62F75" w:rsidRDefault="00E62F75" w:rsidP="00E62F75">
            <w:pPr>
              <w:rPr>
                <w:rFonts w:ascii="Times New Roman" w:eastAsia="Times New Roman" w:hAnsi="Times New Roman" w:cs="Times New Roman"/>
                <w:sz w:val="20"/>
                <w:szCs w:val="20"/>
                <w:lang w:val="fr-FR" w:eastAsia="fr-FR"/>
              </w:rPr>
            </w:pPr>
          </w:p>
        </w:tc>
        <w:tc>
          <w:tcPr>
            <w:tcW w:w="1030" w:type="dxa"/>
            <w:tcBorders>
              <w:top w:val="nil"/>
              <w:left w:val="nil"/>
              <w:bottom w:val="nil"/>
              <w:right w:val="nil"/>
            </w:tcBorders>
            <w:noWrap/>
            <w:vAlign w:val="center"/>
            <w:hideMark/>
          </w:tcPr>
          <w:p w14:paraId="600C6D1F" w14:textId="77777777" w:rsidR="00E62F75" w:rsidRPr="00E62F75" w:rsidRDefault="00E62F75" w:rsidP="00E62F75">
            <w:pPr>
              <w:rPr>
                <w:rFonts w:ascii="Times New Roman" w:eastAsia="Times New Roman" w:hAnsi="Times New Roman" w:cs="Times New Roman"/>
                <w:sz w:val="20"/>
                <w:szCs w:val="20"/>
                <w:lang w:val="fr-FR" w:eastAsia="fr-FR"/>
              </w:rPr>
            </w:pPr>
          </w:p>
        </w:tc>
        <w:tc>
          <w:tcPr>
            <w:tcW w:w="1003" w:type="dxa"/>
            <w:tcBorders>
              <w:top w:val="nil"/>
              <w:left w:val="nil"/>
              <w:bottom w:val="nil"/>
              <w:right w:val="single" w:sz="4" w:space="0" w:color="808080"/>
            </w:tcBorders>
            <w:noWrap/>
            <w:vAlign w:val="center"/>
            <w:hideMark/>
          </w:tcPr>
          <w:p w14:paraId="57C336AC"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r>
      <w:tr w:rsidR="00E62F75" w:rsidRPr="00337DAD" w14:paraId="1FFD9D89" w14:textId="77777777" w:rsidTr="00E62F75">
        <w:trPr>
          <w:trHeight w:val="264"/>
        </w:trPr>
        <w:tc>
          <w:tcPr>
            <w:tcW w:w="5396" w:type="dxa"/>
            <w:gridSpan w:val="4"/>
            <w:tcBorders>
              <w:top w:val="single" w:sz="4" w:space="0" w:color="808080"/>
              <w:left w:val="nil"/>
              <w:bottom w:val="single" w:sz="4" w:space="0" w:color="808080"/>
              <w:right w:val="nil"/>
            </w:tcBorders>
            <w:shd w:val="clear" w:color="auto" w:fill="D9D9D9"/>
            <w:noWrap/>
            <w:vAlign w:val="center"/>
            <w:hideMark/>
          </w:tcPr>
          <w:p w14:paraId="046C6EAF" w14:textId="77777777" w:rsidR="00E62F75" w:rsidRPr="00E62F75" w:rsidRDefault="00E62F75" w:rsidP="00E62F75">
            <w:pPr>
              <w:rPr>
                <w:rFonts w:eastAsia="Times New Roman" w:cs="Arial"/>
                <w:b/>
                <w:bCs/>
                <w:color w:val="000000"/>
                <w:sz w:val="20"/>
                <w:szCs w:val="20"/>
                <w:lang w:val="fr-FR" w:eastAsia="fr-FR"/>
              </w:rPr>
            </w:pPr>
            <w:r w:rsidRPr="00E62F75">
              <w:rPr>
                <w:rFonts w:eastAsia="Times New Roman" w:cs="Arial"/>
                <w:b/>
                <w:bCs/>
                <w:color w:val="000000"/>
                <w:sz w:val="20"/>
                <w:szCs w:val="20"/>
                <w:lang w:val="fr-FR" w:eastAsia="fr-FR"/>
              </w:rPr>
              <w:t>II. Évaluation de l’aptitude technique</w:t>
            </w:r>
          </w:p>
        </w:tc>
        <w:tc>
          <w:tcPr>
            <w:tcW w:w="943" w:type="dxa"/>
            <w:tcBorders>
              <w:top w:val="single" w:sz="4" w:space="0" w:color="808080"/>
              <w:left w:val="nil"/>
              <w:bottom w:val="single" w:sz="4" w:space="0" w:color="808080"/>
              <w:right w:val="nil"/>
            </w:tcBorders>
            <w:shd w:val="clear" w:color="auto" w:fill="D9D9D9"/>
            <w:vAlign w:val="center"/>
            <w:hideMark/>
          </w:tcPr>
          <w:p w14:paraId="4EDED6E9"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136" w:type="dxa"/>
            <w:tcBorders>
              <w:top w:val="single" w:sz="4" w:space="0" w:color="808080"/>
              <w:left w:val="nil"/>
              <w:bottom w:val="single" w:sz="4" w:space="0" w:color="808080"/>
              <w:right w:val="nil"/>
            </w:tcBorders>
            <w:shd w:val="clear" w:color="auto" w:fill="D9D9D9"/>
            <w:vAlign w:val="center"/>
            <w:hideMark/>
          </w:tcPr>
          <w:p w14:paraId="55E79058"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030" w:type="dxa"/>
            <w:tcBorders>
              <w:top w:val="single" w:sz="4" w:space="0" w:color="808080"/>
              <w:left w:val="nil"/>
              <w:bottom w:val="nil"/>
              <w:right w:val="nil"/>
            </w:tcBorders>
            <w:shd w:val="clear" w:color="auto" w:fill="D9D9D9"/>
            <w:vAlign w:val="center"/>
            <w:hideMark/>
          </w:tcPr>
          <w:p w14:paraId="2F9968CB"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003" w:type="dxa"/>
            <w:tcBorders>
              <w:top w:val="single" w:sz="4" w:space="0" w:color="808080"/>
              <w:left w:val="nil"/>
              <w:bottom w:val="single" w:sz="4" w:space="0" w:color="808080"/>
              <w:right w:val="nil"/>
            </w:tcBorders>
            <w:shd w:val="clear" w:color="auto" w:fill="D9D9D9"/>
            <w:noWrap/>
            <w:vAlign w:val="bottom"/>
            <w:hideMark/>
          </w:tcPr>
          <w:p w14:paraId="2B561202"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r>
      <w:tr w:rsidR="00E62F75" w:rsidRPr="00E62F75" w14:paraId="46FA8502" w14:textId="77777777" w:rsidTr="00E62F75">
        <w:trPr>
          <w:trHeight w:val="453"/>
        </w:trPr>
        <w:tc>
          <w:tcPr>
            <w:tcW w:w="7475" w:type="dxa"/>
            <w:gridSpan w:val="6"/>
            <w:tcBorders>
              <w:top w:val="single" w:sz="4" w:space="0" w:color="808080"/>
              <w:left w:val="nil"/>
              <w:bottom w:val="nil"/>
              <w:right w:val="nil"/>
            </w:tcBorders>
            <w:vAlign w:val="center"/>
            <w:hideMark/>
          </w:tcPr>
          <w:p w14:paraId="5F915D32" w14:textId="3B0C9A95" w:rsidR="00E62F75" w:rsidRPr="00E62F75" w:rsidRDefault="00E62F75" w:rsidP="00E62F75">
            <w:pPr>
              <w:rPr>
                <w:rFonts w:eastAsia="Times New Roman" w:cs="Arial"/>
                <w:color w:val="000000"/>
                <w:sz w:val="20"/>
                <w:szCs w:val="20"/>
                <w:lang w:val="fr-FR" w:eastAsia="fr-FR"/>
              </w:rPr>
            </w:pPr>
            <w:r w:rsidRPr="00E62F75">
              <w:rPr>
                <w:rFonts w:eastAsia="Times New Roman" w:cs="Arial"/>
                <w:color w:val="000000"/>
                <w:sz w:val="20"/>
                <w:szCs w:val="20"/>
                <w:lang w:val="fr-FR" w:eastAsia="fr-FR"/>
              </w:rPr>
              <w:t xml:space="preserve">L’évaluation de l’aptitude technique est effectuée uniquement sur la base de projets/clients de référence d’un volume annuel minimum </w:t>
            </w:r>
            <w:r w:rsidR="000F38FB">
              <w:rPr>
                <w:rFonts w:eastAsia="Times New Roman" w:cs="Arial"/>
                <w:color w:val="000000"/>
                <w:sz w:val="20"/>
                <w:szCs w:val="20"/>
                <w:lang w:val="fr-FR" w:eastAsia="fr-FR"/>
              </w:rPr>
              <w:t xml:space="preserve">par </w:t>
            </w:r>
            <w:r w:rsidR="0061518F">
              <w:rPr>
                <w:rFonts w:eastAsia="Times New Roman" w:cs="Arial"/>
                <w:color w:val="000000"/>
                <w:sz w:val="20"/>
                <w:szCs w:val="20"/>
                <w:lang w:val="fr-FR" w:eastAsia="fr-FR"/>
              </w:rPr>
              <w:t xml:space="preserve">client </w:t>
            </w:r>
            <w:r w:rsidRPr="00E62F75">
              <w:rPr>
                <w:rFonts w:eastAsia="Times New Roman" w:cs="Arial"/>
                <w:color w:val="000000"/>
                <w:sz w:val="20"/>
                <w:szCs w:val="20"/>
                <w:lang w:val="fr-FR" w:eastAsia="fr-FR"/>
              </w:rPr>
              <w:t>de :</w:t>
            </w:r>
          </w:p>
        </w:tc>
        <w:tc>
          <w:tcPr>
            <w:tcW w:w="1030" w:type="dxa"/>
            <w:tcBorders>
              <w:top w:val="single" w:sz="4" w:space="0" w:color="969696"/>
              <w:left w:val="nil"/>
              <w:bottom w:val="single" w:sz="4" w:space="0" w:color="969696"/>
              <w:right w:val="nil"/>
            </w:tcBorders>
            <w:shd w:val="clear" w:color="auto" w:fill="FFCC66"/>
            <w:noWrap/>
            <w:vAlign w:val="center"/>
            <w:hideMark/>
          </w:tcPr>
          <w:p w14:paraId="66B12B7E" w14:textId="4AEE5FEF" w:rsidR="00E62F75" w:rsidRPr="00E62F75" w:rsidRDefault="00F54B28" w:rsidP="00E62F75">
            <w:pPr>
              <w:jc w:val="right"/>
              <w:rPr>
                <w:rFonts w:eastAsia="Times New Roman" w:cs="Arial"/>
                <w:color w:val="000000"/>
                <w:sz w:val="16"/>
                <w:szCs w:val="16"/>
                <w:lang w:val="fr-FR" w:eastAsia="fr-FR"/>
              </w:rPr>
            </w:pPr>
            <w:r>
              <w:rPr>
                <w:rFonts w:eastAsia="Times New Roman" w:cs="Arial"/>
                <w:color w:val="000000"/>
                <w:sz w:val="16"/>
                <w:szCs w:val="16"/>
                <w:lang w:val="fr-FR" w:eastAsia="fr-FR"/>
              </w:rPr>
              <w:t>10</w:t>
            </w:r>
            <w:r w:rsidR="00E62F75" w:rsidRPr="00E62F75">
              <w:rPr>
                <w:rFonts w:eastAsia="Times New Roman" w:cs="Arial"/>
                <w:color w:val="000000"/>
                <w:sz w:val="16"/>
                <w:szCs w:val="16"/>
                <w:lang w:val="fr-FR" w:eastAsia="fr-FR"/>
              </w:rPr>
              <w:t xml:space="preserve"> 000 000</w:t>
            </w:r>
          </w:p>
          <w:p w14:paraId="35DE62EE" w14:textId="77777777" w:rsidR="00E62F75" w:rsidRPr="00E62F75" w:rsidRDefault="00E62F75" w:rsidP="00E62F75">
            <w:pPr>
              <w:jc w:val="right"/>
              <w:rPr>
                <w:rFonts w:eastAsia="Times New Roman" w:cs="Arial"/>
                <w:color w:val="000000"/>
                <w:sz w:val="16"/>
                <w:szCs w:val="16"/>
                <w:lang w:val="fr-FR" w:eastAsia="fr-FR"/>
              </w:rPr>
            </w:pPr>
          </w:p>
        </w:tc>
        <w:tc>
          <w:tcPr>
            <w:tcW w:w="1003" w:type="dxa"/>
            <w:tcBorders>
              <w:top w:val="nil"/>
              <w:left w:val="nil"/>
              <w:bottom w:val="nil"/>
              <w:right w:val="nil"/>
            </w:tcBorders>
            <w:noWrap/>
            <w:vAlign w:val="center"/>
            <w:hideMark/>
          </w:tcPr>
          <w:p w14:paraId="2F861C5A"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XOF</w:t>
            </w:r>
          </w:p>
        </w:tc>
      </w:tr>
      <w:tr w:rsidR="00E62F75" w:rsidRPr="00337DAD" w14:paraId="627009BF" w14:textId="77777777" w:rsidTr="00E62F75">
        <w:trPr>
          <w:trHeight w:val="432"/>
        </w:trPr>
        <w:tc>
          <w:tcPr>
            <w:tcW w:w="1730" w:type="dxa"/>
            <w:tcBorders>
              <w:top w:val="single" w:sz="4" w:space="0" w:color="808080"/>
              <w:left w:val="nil"/>
              <w:bottom w:val="nil"/>
              <w:right w:val="nil"/>
            </w:tcBorders>
            <w:vAlign w:val="center"/>
            <w:hideMark/>
          </w:tcPr>
          <w:p w14:paraId="13CD6F2D"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Au moins</w:t>
            </w:r>
          </w:p>
        </w:tc>
        <w:tc>
          <w:tcPr>
            <w:tcW w:w="617" w:type="dxa"/>
            <w:tcBorders>
              <w:top w:val="single" w:sz="4" w:space="0" w:color="969696"/>
              <w:left w:val="nil"/>
              <w:bottom w:val="nil"/>
              <w:right w:val="nil"/>
            </w:tcBorders>
            <w:shd w:val="clear" w:color="auto" w:fill="FFCC66"/>
            <w:noWrap/>
            <w:vAlign w:val="center"/>
            <w:hideMark/>
          </w:tcPr>
          <w:p w14:paraId="4B2ED5D5" w14:textId="77777777" w:rsidR="00E62F75" w:rsidRPr="00E62F75" w:rsidRDefault="00E62F75" w:rsidP="00E62F75">
            <w:pPr>
              <w:jc w:val="right"/>
              <w:rPr>
                <w:rFonts w:eastAsia="Times New Roman" w:cs="Arial"/>
                <w:color w:val="000000"/>
                <w:sz w:val="16"/>
                <w:szCs w:val="16"/>
                <w:lang w:val="fr-FR" w:eastAsia="fr-FR"/>
              </w:rPr>
            </w:pPr>
            <w:r w:rsidRPr="00E62F75">
              <w:rPr>
                <w:rFonts w:eastAsia="Times New Roman" w:cs="Arial"/>
                <w:color w:val="000000"/>
                <w:sz w:val="16"/>
                <w:szCs w:val="16"/>
                <w:lang w:val="fr-FR" w:eastAsia="fr-FR"/>
              </w:rPr>
              <w:t>5</w:t>
            </w:r>
          </w:p>
        </w:tc>
        <w:tc>
          <w:tcPr>
            <w:tcW w:w="3049" w:type="dxa"/>
            <w:gridSpan w:val="2"/>
            <w:tcBorders>
              <w:top w:val="single" w:sz="4" w:space="0" w:color="808080"/>
              <w:left w:val="nil"/>
              <w:bottom w:val="nil"/>
              <w:right w:val="nil"/>
            </w:tcBorders>
            <w:vAlign w:val="center"/>
            <w:hideMark/>
          </w:tcPr>
          <w:p w14:paraId="5ECE26F7"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projets de référence dans le domaine</w:t>
            </w:r>
          </w:p>
        </w:tc>
        <w:tc>
          <w:tcPr>
            <w:tcW w:w="4112" w:type="dxa"/>
            <w:gridSpan w:val="4"/>
            <w:tcBorders>
              <w:top w:val="single" w:sz="4" w:space="0" w:color="808080"/>
              <w:left w:val="nil"/>
              <w:bottom w:val="nil"/>
              <w:right w:val="single" w:sz="4" w:space="0" w:color="808080"/>
            </w:tcBorders>
            <w:shd w:val="clear" w:color="auto" w:fill="FFFFCC"/>
            <w:noWrap/>
            <w:vAlign w:val="center"/>
            <w:hideMark/>
          </w:tcPr>
          <w:p w14:paraId="25B9C2B9" w14:textId="7B65F1FA"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xml:space="preserve">Fourniture </w:t>
            </w:r>
            <w:r w:rsidR="00AA45B0">
              <w:rPr>
                <w:rFonts w:eastAsia="Times New Roman" w:cs="Arial"/>
                <w:color w:val="000000"/>
                <w:sz w:val="16"/>
                <w:szCs w:val="16"/>
                <w:lang w:val="fr-FR" w:eastAsia="fr-FR"/>
              </w:rPr>
              <w:t>de connexion internet au Mali</w:t>
            </w:r>
          </w:p>
        </w:tc>
      </w:tr>
      <w:tr w:rsidR="00E62F75" w:rsidRPr="00337DAD" w14:paraId="065557D4" w14:textId="77777777" w:rsidTr="00E62F75">
        <w:trPr>
          <w:trHeight w:val="408"/>
        </w:trPr>
        <w:tc>
          <w:tcPr>
            <w:tcW w:w="1730" w:type="dxa"/>
            <w:tcBorders>
              <w:top w:val="nil"/>
              <w:left w:val="nil"/>
              <w:bottom w:val="nil"/>
              <w:right w:val="nil"/>
            </w:tcBorders>
            <w:vAlign w:val="center"/>
            <w:hideMark/>
          </w:tcPr>
          <w:p w14:paraId="7F32DCB8" w14:textId="4A8D549A" w:rsidR="00E62F75" w:rsidRPr="00E62F75" w:rsidRDefault="00CB1F24" w:rsidP="00E62F75">
            <w:pPr>
              <w:rPr>
                <w:rFonts w:eastAsia="Times New Roman" w:cs="Arial"/>
                <w:color w:val="000000"/>
                <w:sz w:val="16"/>
                <w:szCs w:val="16"/>
                <w:lang w:val="fr-FR" w:eastAsia="fr-FR"/>
              </w:rPr>
            </w:pPr>
            <w:r>
              <w:rPr>
                <w:rFonts w:eastAsia="Times New Roman" w:cs="Arial"/>
                <w:color w:val="000000"/>
                <w:sz w:val="16"/>
                <w:szCs w:val="16"/>
                <w:lang w:val="fr-FR" w:eastAsia="fr-FR"/>
              </w:rPr>
              <w:t>dont</w:t>
            </w:r>
            <w:r w:rsidR="00E62F75" w:rsidRPr="00E62F75">
              <w:rPr>
                <w:rFonts w:eastAsia="Times New Roman" w:cs="Arial"/>
                <w:color w:val="000000"/>
                <w:sz w:val="16"/>
                <w:szCs w:val="16"/>
                <w:lang w:val="fr-FR" w:eastAsia="fr-FR"/>
              </w:rPr>
              <w:t xml:space="preserve"> au moins </w:t>
            </w:r>
          </w:p>
        </w:tc>
        <w:tc>
          <w:tcPr>
            <w:tcW w:w="617" w:type="dxa"/>
            <w:tcBorders>
              <w:top w:val="nil"/>
              <w:left w:val="nil"/>
              <w:bottom w:val="single" w:sz="4" w:space="0" w:color="969696"/>
              <w:right w:val="nil"/>
            </w:tcBorders>
            <w:shd w:val="clear" w:color="auto" w:fill="FFCC66"/>
            <w:noWrap/>
            <w:vAlign w:val="center"/>
          </w:tcPr>
          <w:p w14:paraId="5D4A741B" w14:textId="77777777" w:rsidR="00E62F75" w:rsidRPr="00E62F75" w:rsidRDefault="00E62F75" w:rsidP="00E62F75">
            <w:pPr>
              <w:jc w:val="right"/>
              <w:rPr>
                <w:rFonts w:eastAsia="Times New Roman" w:cs="Arial"/>
                <w:color w:val="000000"/>
                <w:sz w:val="16"/>
                <w:szCs w:val="16"/>
                <w:lang w:val="fr-FR" w:eastAsia="fr-FR"/>
              </w:rPr>
            </w:pPr>
            <w:r w:rsidRPr="00E62F75">
              <w:rPr>
                <w:rFonts w:eastAsia="Times New Roman" w:cs="Arial"/>
                <w:color w:val="000000"/>
                <w:sz w:val="16"/>
                <w:szCs w:val="16"/>
                <w:lang w:val="fr-FR" w:eastAsia="fr-FR"/>
              </w:rPr>
              <w:t>2</w:t>
            </w:r>
          </w:p>
        </w:tc>
        <w:tc>
          <w:tcPr>
            <w:tcW w:w="1749" w:type="dxa"/>
            <w:tcBorders>
              <w:top w:val="nil"/>
              <w:left w:val="nil"/>
              <w:bottom w:val="nil"/>
              <w:right w:val="nil"/>
            </w:tcBorders>
            <w:vAlign w:val="center"/>
            <w:hideMark/>
          </w:tcPr>
          <w:p w14:paraId="0C5513FE"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projets de référence avec organismes internationaux</w:t>
            </w:r>
          </w:p>
        </w:tc>
        <w:tc>
          <w:tcPr>
            <w:tcW w:w="3379" w:type="dxa"/>
            <w:gridSpan w:val="3"/>
            <w:tcBorders>
              <w:top w:val="nil"/>
              <w:left w:val="nil"/>
              <w:bottom w:val="single" w:sz="4" w:space="0" w:color="969696"/>
              <w:right w:val="nil"/>
            </w:tcBorders>
            <w:shd w:val="clear" w:color="auto" w:fill="FFFFCC"/>
            <w:noWrap/>
            <w:vAlign w:val="center"/>
            <w:hideMark/>
          </w:tcPr>
          <w:p w14:paraId="36ECA521" w14:textId="77777777" w:rsidR="00E62F75" w:rsidRPr="00E62F75" w:rsidRDefault="00E62F75" w:rsidP="00E62F75">
            <w:pPr>
              <w:rPr>
                <w:rFonts w:eastAsia="Times New Roman" w:cs="Arial"/>
                <w:color w:val="000000"/>
                <w:sz w:val="16"/>
                <w:szCs w:val="16"/>
                <w:lang w:val="fr-FR" w:eastAsia="fr-FR"/>
              </w:rPr>
            </w:pPr>
          </w:p>
        </w:tc>
        <w:tc>
          <w:tcPr>
            <w:tcW w:w="2033" w:type="dxa"/>
            <w:gridSpan w:val="2"/>
            <w:tcBorders>
              <w:top w:val="nil"/>
              <w:left w:val="nil"/>
              <w:bottom w:val="single" w:sz="4" w:space="0" w:color="969696"/>
              <w:right w:val="single" w:sz="4" w:space="0" w:color="808080"/>
            </w:tcBorders>
            <w:hideMark/>
          </w:tcPr>
          <w:p w14:paraId="2F87C31F"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au cours des 3 dernières années.</w:t>
            </w:r>
          </w:p>
        </w:tc>
      </w:tr>
      <w:tr w:rsidR="00E62F75" w:rsidRPr="00E62F75" w14:paraId="771FDCC5" w14:textId="77777777" w:rsidTr="00E62F75">
        <w:trPr>
          <w:trHeight w:val="204"/>
        </w:trPr>
        <w:tc>
          <w:tcPr>
            <w:tcW w:w="9508" w:type="dxa"/>
            <w:gridSpan w:val="8"/>
            <w:tcBorders>
              <w:top w:val="single" w:sz="4" w:space="0" w:color="969696"/>
              <w:left w:val="nil"/>
              <w:bottom w:val="single" w:sz="4" w:space="0" w:color="808080"/>
              <w:right w:val="single" w:sz="4" w:space="0" w:color="808080"/>
            </w:tcBorders>
            <w:vAlign w:val="center"/>
            <w:hideMark/>
          </w:tcPr>
          <w:p w14:paraId="13171225"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Résultat</w:t>
            </w:r>
          </w:p>
        </w:tc>
      </w:tr>
      <w:tr w:rsidR="00E62F75" w:rsidRPr="00E62F75" w14:paraId="57AAD424" w14:textId="77777777" w:rsidTr="00E62F75">
        <w:trPr>
          <w:trHeight w:val="93"/>
        </w:trPr>
        <w:tc>
          <w:tcPr>
            <w:tcW w:w="1730" w:type="dxa"/>
            <w:tcBorders>
              <w:top w:val="nil"/>
              <w:left w:val="nil"/>
              <w:bottom w:val="single" w:sz="4" w:space="0" w:color="808080"/>
              <w:right w:val="nil"/>
            </w:tcBorders>
            <w:noWrap/>
            <w:vAlign w:val="center"/>
            <w:hideMark/>
          </w:tcPr>
          <w:p w14:paraId="1C656EC6"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617" w:type="dxa"/>
            <w:tcBorders>
              <w:top w:val="nil"/>
              <w:left w:val="nil"/>
              <w:bottom w:val="single" w:sz="4" w:space="0" w:color="808080"/>
              <w:right w:val="nil"/>
            </w:tcBorders>
            <w:noWrap/>
            <w:vAlign w:val="center"/>
            <w:hideMark/>
          </w:tcPr>
          <w:p w14:paraId="7A57697C"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749" w:type="dxa"/>
            <w:tcBorders>
              <w:top w:val="nil"/>
              <w:left w:val="nil"/>
              <w:bottom w:val="single" w:sz="4" w:space="0" w:color="808080"/>
              <w:right w:val="nil"/>
            </w:tcBorders>
            <w:noWrap/>
            <w:vAlign w:val="center"/>
            <w:hideMark/>
          </w:tcPr>
          <w:p w14:paraId="0676A5CC"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300" w:type="dxa"/>
            <w:tcBorders>
              <w:top w:val="nil"/>
              <w:left w:val="nil"/>
              <w:bottom w:val="single" w:sz="4" w:space="0" w:color="808080"/>
              <w:right w:val="nil"/>
            </w:tcBorders>
            <w:noWrap/>
            <w:vAlign w:val="center"/>
            <w:hideMark/>
          </w:tcPr>
          <w:p w14:paraId="10C33E62"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943" w:type="dxa"/>
            <w:tcBorders>
              <w:top w:val="nil"/>
              <w:left w:val="nil"/>
              <w:bottom w:val="single" w:sz="4" w:space="0" w:color="808080"/>
              <w:right w:val="nil"/>
            </w:tcBorders>
            <w:noWrap/>
            <w:vAlign w:val="center"/>
            <w:hideMark/>
          </w:tcPr>
          <w:p w14:paraId="2D3CDCB7"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136" w:type="dxa"/>
            <w:tcBorders>
              <w:top w:val="nil"/>
              <w:left w:val="nil"/>
              <w:bottom w:val="single" w:sz="4" w:space="0" w:color="808080"/>
              <w:right w:val="nil"/>
            </w:tcBorders>
            <w:noWrap/>
            <w:vAlign w:val="center"/>
            <w:hideMark/>
          </w:tcPr>
          <w:p w14:paraId="12EC2B48"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030" w:type="dxa"/>
            <w:tcBorders>
              <w:top w:val="nil"/>
              <w:left w:val="nil"/>
              <w:bottom w:val="single" w:sz="4" w:space="0" w:color="808080"/>
              <w:right w:val="nil"/>
            </w:tcBorders>
            <w:noWrap/>
            <w:vAlign w:val="center"/>
            <w:hideMark/>
          </w:tcPr>
          <w:p w14:paraId="0945119F"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003" w:type="dxa"/>
            <w:tcBorders>
              <w:top w:val="nil"/>
              <w:left w:val="nil"/>
              <w:bottom w:val="single" w:sz="4" w:space="0" w:color="808080"/>
              <w:right w:val="single" w:sz="4" w:space="0" w:color="808080"/>
            </w:tcBorders>
            <w:noWrap/>
            <w:vAlign w:val="center"/>
            <w:hideMark/>
          </w:tcPr>
          <w:p w14:paraId="39C1B789"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r>
      <w:tr w:rsidR="00E62F75" w:rsidRPr="00337DAD" w14:paraId="472A31B7" w14:textId="77777777" w:rsidTr="00E62F75">
        <w:trPr>
          <w:trHeight w:val="276"/>
        </w:trPr>
        <w:tc>
          <w:tcPr>
            <w:tcW w:w="9508" w:type="dxa"/>
            <w:gridSpan w:val="8"/>
            <w:tcBorders>
              <w:top w:val="single" w:sz="4" w:space="0" w:color="808080"/>
              <w:left w:val="nil"/>
              <w:bottom w:val="single" w:sz="8" w:space="0" w:color="808080"/>
              <w:right w:val="single" w:sz="4" w:space="0" w:color="808080"/>
            </w:tcBorders>
            <w:vAlign w:val="center"/>
            <w:hideMark/>
          </w:tcPr>
          <w:p w14:paraId="4F994CF5" w14:textId="77777777" w:rsidR="00E62F75" w:rsidRPr="00E62F75" w:rsidRDefault="00E62F75" w:rsidP="00E62F75">
            <w:pPr>
              <w:rPr>
                <w:rFonts w:eastAsia="Times New Roman" w:cs="Arial"/>
                <w:b/>
                <w:bCs/>
                <w:color w:val="000000"/>
                <w:sz w:val="20"/>
                <w:szCs w:val="20"/>
                <w:lang w:val="fr-FR" w:eastAsia="fr-FR"/>
              </w:rPr>
            </w:pPr>
            <w:r w:rsidRPr="00E62F75">
              <w:rPr>
                <w:rFonts w:eastAsia="Times New Roman" w:cs="Arial"/>
                <w:b/>
                <w:bCs/>
                <w:color w:val="000000"/>
                <w:sz w:val="20"/>
                <w:szCs w:val="20"/>
                <w:lang w:val="fr-FR" w:eastAsia="fr-FR"/>
              </w:rPr>
              <w:t>Résultat global des évaluations commerciale et technique</w:t>
            </w:r>
          </w:p>
        </w:tc>
      </w:tr>
      <w:tr w:rsidR="00E62F75" w:rsidRPr="00337DAD" w14:paraId="16FA38D5" w14:textId="77777777" w:rsidTr="00E62F75">
        <w:trPr>
          <w:trHeight w:val="93"/>
        </w:trPr>
        <w:tc>
          <w:tcPr>
            <w:tcW w:w="1730" w:type="dxa"/>
            <w:tcBorders>
              <w:top w:val="nil"/>
              <w:left w:val="nil"/>
              <w:bottom w:val="single" w:sz="4" w:space="0" w:color="808080"/>
              <w:right w:val="nil"/>
            </w:tcBorders>
            <w:noWrap/>
            <w:vAlign w:val="center"/>
            <w:hideMark/>
          </w:tcPr>
          <w:p w14:paraId="38C203BC"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617" w:type="dxa"/>
            <w:tcBorders>
              <w:top w:val="nil"/>
              <w:left w:val="nil"/>
              <w:bottom w:val="single" w:sz="4" w:space="0" w:color="808080"/>
              <w:right w:val="nil"/>
            </w:tcBorders>
            <w:noWrap/>
            <w:vAlign w:val="center"/>
            <w:hideMark/>
          </w:tcPr>
          <w:p w14:paraId="06161D5D"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749" w:type="dxa"/>
            <w:tcBorders>
              <w:top w:val="nil"/>
              <w:left w:val="nil"/>
              <w:bottom w:val="single" w:sz="4" w:space="0" w:color="808080"/>
              <w:right w:val="nil"/>
            </w:tcBorders>
            <w:noWrap/>
            <w:vAlign w:val="center"/>
            <w:hideMark/>
          </w:tcPr>
          <w:p w14:paraId="19713900"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300" w:type="dxa"/>
            <w:tcBorders>
              <w:top w:val="nil"/>
              <w:left w:val="nil"/>
              <w:bottom w:val="single" w:sz="4" w:space="0" w:color="808080"/>
              <w:right w:val="nil"/>
            </w:tcBorders>
            <w:noWrap/>
            <w:vAlign w:val="center"/>
            <w:hideMark/>
          </w:tcPr>
          <w:p w14:paraId="27A48207"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943" w:type="dxa"/>
            <w:tcBorders>
              <w:top w:val="nil"/>
              <w:left w:val="nil"/>
              <w:bottom w:val="single" w:sz="4" w:space="0" w:color="808080"/>
              <w:right w:val="nil"/>
            </w:tcBorders>
            <w:noWrap/>
            <w:vAlign w:val="center"/>
            <w:hideMark/>
          </w:tcPr>
          <w:p w14:paraId="6D1D15E4"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136" w:type="dxa"/>
            <w:tcBorders>
              <w:top w:val="nil"/>
              <w:left w:val="nil"/>
              <w:bottom w:val="single" w:sz="4" w:space="0" w:color="808080"/>
              <w:right w:val="nil"/>
            </w:tcBorders>
            <w:noWrap/>
            <w:vAlign w:val="center"/>
            <w:hideMark/>
          </w:tcPr>
          <w:p w14:paraId="0FDDB362"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030" w:type="dxa"/>
            <w:tcBorders>
              <w:top w:val="nil"/>
              <w:left w:val="nil"/>
              <w:bottom w:val="single" w:sz="4" w:space="0" w:color="808080"/>
              <w:right w:val="nil"/>
            </w:tcBorders>
            <w:noWrap/>
            <w:vAlign w:val="center"/>
            <w:hideMark/>
          </w:tcPr>
          <w:p w14:paraId="47376B47" w14:textId="77777777"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w:t>
            </w:r>
          </w:p>
        </w:tc>
        <w:tc>
          <w:tcPr>
            <w:tcW w:w="1003" w:type="dxa"/>
            <w:tcBorders>
              <w:top w:val="nil"/>
              <w:left w:val="nil"/>
              <w:bottom w:val="single" w:sz="4" w:space="0" w:color="808080"/>
              <w:right w:val="single" w:sz="4" w:space="0" w:color="808080"/>
            </w:tcBorders>
            <w:noWrap/>
            <w:vAlign w:val="center"/>
            <w:hideMark/>
          </w:tcPr>
          <w:p w14:paraId="341B50DF"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r>
      <w:tr w:rsidR="00E62F75" w:rsidRPr="00337DAD" w14:paraId="641CA6AB" w14:textId="77777777" w:rsidTr="004F12B4">
        <w:trPr>
          <w:trHeight w:val="510"/>
        </w:trPr>
        <w:tc>
          <w:tcPr>
            <w:tcW w:w="9508" w:type="dxa"/>
            <w:gridSpan w:val="8"/>
            <w:tcBorders>
              <w:top w:val="nil"/>
              <w:left w:val="nil"/>
              <w:bottom w:val="nil"/>
              <w:right w:val="nil"/>
            </w:tcBorders>
            <w:noWrap/>
            <w:vAlign w:val="center"/>
            <w:hideMark/>
          </w:tcPr>
          <w:p w14:paraId="1862F13D" w14:textId="77777777" w:rsidR="00E62F75" w:rsidRPr="00E62F75" w:rsidRDefault="00E62F75" w:rsidP="00E62F75">
            <w:pPr>
              <w:rPr>
                <w:rFonts w:eastAsia="Times New Roman" w:cs="Arial"/>
                <w:b/>
                <w:bCs/>
                <w:color w:val="000000"/>
                <w:sz w:val="20"/>
                <w:szCs w:val="20"/>
                <w:lang w:val="fr-FR" w:eastAsia="fr-FR"/>
              </w:rPr>
            </w:pPr>
          </w:p>
          <w:p w14:paraId="318C0806" w14:textId="2D865B79" w:rsidR="00E62F75" w:rsidRPr="00E62F75" w:rsidRDefault="00E62F75" w:rsidP="00E62F75">
            <w:pPr>
              <w:rPr>
                <w:rFonts w:eastAsia="Times New Roman" w:cs="Arial"/>
                <w:b/>
                <w:bCs/>
                <w:color w:val="000000"/>
                <w:sz w:val="20"/>
                <w:szCs w:val="20"/>
                <w:lang w:val="fr-FR" w:eastAsia="fr-FR"/>
              </w:rPr>
            </w:pPr>
            <w:r w:rsidRPr="00E62F75">
              <w:rPr>
                <w:rFonts w:eastAsia="Times New Roman" w:cs="Arial"/>
                <w:b/>
                <w:bCs/>
                <w:color w:val="000000"/>
                <w:sz w:val="20"/>
                <w:szCs w:val="20"/>
                <w:lang w:val="fr-FR" w:eastAsia="fr-FR"/>
              </w:rPr>
              <w:t>Partie B : Détermination du classement (information supplémentaire dans le cas d’appels à concurrence avec nombre de candidats limité)</w:t>
            </w:r>
          </w:p>
        </w:tc>
      </w:tr>
      <w:tr w:rsidR="00E62F75" w:rsidRPr="00E62F75" w14:paraId="70895846" w14:textId="77777777" w:rsidTr="00E62F75">
        <w:trPr>
          <w:trHeight w:val="264"/>
        </w:trPr>
        <w:tc>
          <w:tcPr>
            <w:tcW w:w="4096" w:type="dxa"/>
            <w:gridSpan w:val="3"/>
            <w:tcBorders>
              <w:top w:val="single" w:sz="4" w:space="0" w:color="808080"/>
              <w:left w:val="nil"/>
              <w:bottom w:val="single" w:sz="12" w:space="0" w:color="000000"/>
              <w:right w:val="nil"/>
            </w:tcBorders>
            <w:shd w:val="clear" w:color="auto" w:fill="D9D9D9"/>
            <w:noWrap/>
            <w:vAlign w:val="center"/>
            <w:hideMark/>
          </w:tcPr>
          <w:p w14:paraId="3A32DBD1" w14:textId="77777777" w:rsidR="00E62F75" w:rsidRPr="00E62F75" w:rsidRDefault="00E62F75" w:rsidP="00E62F75">
            <w:pPr>
              <w:rPr>
                <w:rFonts w:eastAsia="Times New Roman" w:cs="Arial"/>
                <w:b/>
                <w:bCs/>
                <w:color w:val="000000"/>
                <w:sz w:val="20"/>
                <w:szCs w:val="20"/>
                <w:lang w:val="fr-FR" w:eastAsia="fr-FR"/>
              </w:rPr>
            </w:pPr>
            <w:r w:rsidRPr="00E62F75">
              <w:rPr>
                <w:rFonts w:eastAsia="Times New Roman" w:cs="Arial"/>
                <w:b/>
                <w:bCs/>
                <w:color w:val="000000"/>
                <w:sz w:val="20"/>
                <w:szCs w:val="20"/>
                <w:lang w:val="fr-FR" w:eastAsia="fr-FR"/>
              </w:rPr>
              <w:t xml:space="preserve">III. Pondération des critères </w:t>
            </w:r>
          </w:p>
        </w:tc>
        <w:tc>
          <w:tcPr>
            <w:tcW w:w="1300" w:type="dxa"/>
            <w:tcBorders>
              <w:top w:val="single" w:sz="4" w:space="0" w:color="808080"/>
              <w:left w:val="nil"/>
              <w:bottom w:val="single" w:sz="12" w:space="0" w:color="000000"/>
              <w:right w:val="nil"/>
            </w:tcBorders>
            <w:shd w:val="clear" w:color="auto" w:fill="D9D9D9"/>
            <w:noWrap/>
            <w:vAlign w:val="center"/>
            <w:hideMark/>
          </w:tcPr>
          <w:p w14:paraId="4C27B7C4"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943" w:type="dxa"/>
            <w:tcBorders>
              <w:top w:val="single" w:sz="4" w:space="0" w:color="808080"/>
              <w:left w:val="nil"/>
              <w:bottom w:val="single" w:sz="12" w:space="0" w:color="000000"/>
              <w:right w:val="nil"/>
            </w:tcBorders>
            <w:shd w:val="clear" w:color="auto" w:fill="D9D9D9"/>
            <w:noWrap/>
            <w:vAlign w:val="center"/>
            <w:hideMark/>
          </w:tcPr>
          <w:p w14:paraId="2AC1C80D"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136" w:type="dxa"/>
            <w:tcBorders>
              <w:top w:val="single" w:sz="4" w:space="0" w:color="808080"/>
              <w:left w:val="nil"/>
              <w:bottom w:val="single" w:sz="12" w:space="0" w:color="000000"/>
              <w:right w:val="nil"/>
            </w:tcBorders>
            <w:shd w:val="clear" w:color="auto" w:fill="D9D9D9"/>
            <w:noWrap/>
            <w:vAlign w:val="center"/>
            <w:hideMark/>
          </w:tcPr>
          <w:p w14:paraId="67245923"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030" w:type="dxa"/>
            <w:tcBorders>
              <w:top w:val="single" w:sz="4" w:space="0" w:color="808080"/>
              <w:left w:val="nil"/>
              <w:bottom w:val="single" w:sz="12" w:space="0" w:color="000000"/>
              <w:right w:val="single" w:sz="12" w:space="0" w:color="000000"/>
            </w:tcBorders>
            <w:shd w:val="clear" w:color="auto" w:fill="D9D9D9"/>
            <w:noWrap/>
            <w:vAlign w:val="center"/>
            <w:hideMark/>
          </w:tcPr>
          <w:p w14:paraId="787C7951"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c>
          <w:tcPr>
            <w:tcW w:w="1003" w:type="dxa"/>
            <w:tcBorders>
              <w:top w:val="single" w:sz="12" w:space="0" w:color="000000"/>
              <w:left w:val="single" w:sz="12" w:space="0" w:color="000000"/>
              <w:bottom w:val="single" w:sz="4" w:space="0" w:color="808080"/>
              <w:right w:val="single" w:sz="12" w:space="0" w:color="000000"/>
            </w:tcBorders>
            <w:shd w:val="clear" w:color="auto" w:fill="D9D9D9"/>
            <w:noWrap/>
            <w:vAlign w:val="center"/>
            <w:hideMark/>
          </w:tcPr>
          <w:p w14:paraId="5A46FDF4" w14:textId="77777777" w:rsidR="00E62F75" w:rsidRPr="00E62F75" w:rsidRDefault="00E62F75" w:rsidP="00E62F75">
            <w:pPr>
              <w:rPr>
                <w:rFonts w:eastAsia="Times New Roman" w:cs="Arial"/>
                <w:b/>
                <w:bCs/>
                <w:color w:val="000000"/>
                <w:sz w:val="16"/>
                <w:szCs w:val="16"/>
                <w:lang w:val="fr-FR" w:eastAsia="fr-FR"/>
              </w:rPr>
            </w:pPr>
            <w:r w:rsidRPr="00E62F75">
              <w:rPr>
                <w:rFonts w:eastAsia="Times New Roman" w:cs="Arial"/>
                <w:b/>
                <w:bCs/>
                <w:color w:val="000000"/>
                <w:sz w:val="16"/>
                <w:szCs w:val="16"/>
                <w:lang w:val="fr-FR" w:eastAsia="fr-FR"/>
              </w:rPr>
              <w:t> </w:t>
            </w:r>
          </w:p>
        </w:tc>
      </w:tr>
      <w:tr w:rsidR="00E62F75" w:rsidRPr="00E62F75" w14:paraId="378EC1B9" w14:textId="77777777" w:rsidTr="00E62F75">
        <w:trPr>
          <w:trHeight w:val="204"/>
        </w:trPr>
        <w:tc>
          <w:tcPr>
            <w:tcW w:w="8505" w:type="dxa"/>
            <w:gridSpan w:val="7"/>
            <w:tcBorders>
              <w:top w:val="single" w:sz="12" w:space="0" w:color="000000"/>
              <w:left w:val="single" w:sz="12" w:space="0" w:color="000000"/>
              <w:bottom w:val="nil"/>
              <w:right w:val="single" w:sz="12" w:space="0" w:color="000000"/>
            </w:tcBorders>
            <w:vAlign w:val="center"/>
            <w:hideMark/>
          </w:tcPr>
          <w:p w14:paraId="600C5F14" w14:textId="77777777" w:rsidR="00E62F75" w:rsidRPr="00E62F75" w:rsidRDefault="00E62F75" w:rsidP="00E62F75">
            <w:pPr>
              <w:jc w:val="center"/>
              <w:rPr>
                <w:rFonts w:eastAsia="Times New Roman" w:cs="Arial"/>
                <w:color w:val="000000"/>
                <w:sz w:val="16"/>
                <w:szCs w:val="16"/>
                <w:lang w:val="fr-FR" w:eastAsia="fr-FR"/>
              </w:rPr>
            </w:pPr>
            <w:r w:rsidRPr="00E62F75">
              <w:rPr>
                <w:rFonts w:eastAsia="Times New Roman" w:cs="Arial"/>
                <w:color w:val="000000"/>
                <w:sz w:val="16"/>
                <w:szCs w:val="16"/>
                <w:lang w:val="fr-FR" w:eastAsia="fr-FR"/>
              </w:rPr>
              <w:t>(1)</w:t>
            </w:r>
          </w:p>
        </w:tc>
        <w:tc>
          <w:tcPr>
            <w:tcW w:w="1003" w:type="dxa"/>
            <w:tcBorders>
              <w:top w:val="nil"/>
              <w:left w:val="single" w:sz="12" w:space="0" w:color="000000"/>
              <w:bottom w:val="nil"/>
              <w:right w:val="single" w:sz="12" w:space="0" w:color="000000"/>
            </w:tcBorders>
            <w:noWrap/>
            <w:vAlign w:val="center"/>
            <w:hideMark/>
          </w:tcPr>
          <w:p w14:paraId="55A86099" w14:textId="77777777" w:rsidR="00E62F75" w:rsidRPr="00E62F75" w:rsidRDefault="00E62F75" w:rsidP="00E62F75">
            <w:pPr>
              <w:jc w:val="center"/>
              <w:rPr>
                <w:rFonts w:eastAsia="Times New Roman" w:cs="Arial"/>
                <w:color w:val="000000"/>
                <w:sz w:val="16"/>
                <w:szCs w:val="16"/>
                <w:lang w:val="fr-FR" w:eastAsia="fr-FR"/>
              </w:rPr>
            </w:pPr>
            <w:r w:rsidRPr="00E62F75">
              <w:rPr>
                <w:rFonts w:eastAsia="Times New Roman" w:cs="Arial"/>
                <w:color w:val="000000"/>
                <w:sz w:val="16"/>
                <w:szCs w:val="16"/>
                <w:lang w:val="fr-FR" w:eastAsia="fr-FR"/>
              </w:rPr>
              <w:t>(2)</w:t>
            </w:r>
          </w:p>
        </w:tc>
      </w:tr>
      <w:tr w:rsidR="00E62F75" w:rsidRPr="00E62F75" w14:paraId="7268D7E1" w14:textId="77777777" w:rsidTr="00E62F75">
        <w:trPr>
          <w:trHeight w:val="204"/>
        </w:trPr>
        <w:tc>
          <w:tcPr>
            <w:tcW w:w="8505" w:type="dxa"/>
            <w:gridSpan w:val="7"/>
            <w:tcBorders>
              <w:top w:val="nil"/>
              <w:left w:val="single" w:sz="12" w:space="0" w:color="000000"/>
              <w:bottom w:val="nil"/>
              <w:right w:val="single" w:sz="12" w:space="0" w:color="000000"/>
            </w:tcBorders>
            <w:vAlign w:val="center"/>
            <w:hideMark/>
          </w:tcPr>
          <w:p w14:paraId="7AAA9E82" w14:textId="77777777" w:rsidR="00E62F75" w:rsidRPr="00E62F75" w:rsidRDefault="00E62F75" w:rsidP="00E62F75">
            <w:pPr>
              <w:jc w:val="center"/>
              <w:rPr>
                <w:rFonts w:eastAsia="Times New Roman" w:cs="Arial"/>
                <w:color w:val="000000"/>
                <w:sz w:val="16"/>
                <w:szCs w:val="16"/>
                <w:lang w:val="fr-FR" w:eastAsia="fr-FR"/>
              </w:rPr>
            </w:pPr>
            <w:r w:rsidRPr="00E62F75">
              <w:rPr>
                <w:rFonts w:eastAsia="Times New Roman" w:cs="Arial"/>
                <w:color w:val="000000"/>
                <w:sz w:val="16"/>
                <w:szCs w:val="16"/>
                <w:lang w:val="fr-FR" w:eastAsia="fr-FR"/>
              </w:rPr>
              <w:t>Critère</w:t>
            </w:r>
          </w:p>
        </w:tc>
        <w:tc>
          <w:tcPr>
            <w:tcW w:w="1003" w:type="dxa"/>
            <w:tcBorders>
              <w:top w:val="nil"/>
              <w:left w:val="single" w:sz="12" w:space="0" w:color="000000"/>
              <w:bottom w:val="nil"/>
              <w:right w:val="single" w:sz="12" w:space="0" w:color="000000"/>
            </w:tcBorders>
            <w:noWrap/>
            <w:vAlign w:val="center"/>
            <w:hideMark/>
          </w:tcPr>
          <w:p w14:paraId="7E8FEC4A" w14:textId="77777777" w:rsidR="00E62F75" w:rsidRPr="00E62F75" w:rsidRDefault="00E62F75" w:rsidP="00E62F75">
            <w:pPr>
              <w:jc w:val="center"/>
              <w:rPr>
                <w:rFonts w:eastAsia="Times New Roman" w:cs="Arial"/>
                <w:color w:val="000000"/>
                <w:sz w:val="16"/>
                <w:szCs w:val="16"/>
                <w:lang w:val="fr-FR" w:eastAsia="fr-FR"/>
              </w:rPr>
            </w:pPr>
            <w:r w:rsidRPr="00E62F75">
              <w:rPr>
                <w:rFonts w:eastAsia="Times New Roman" w:cs="Arial"/>
                <w:color w:val="000000"/>
                <w:sz w:val="16"/>
                <w:szCs w:val="16"/>
                <w:lang w:val="fr-FR" w:eastAsia="fr-FR"/>
              </w:rPr>
              <w:t>Pondération</w:t>
            </w:r>
          </w:p>
        </w:tc>
      </w:tr>
      <w:tr w:rsidR="00E62F75" w:rsidRPr="00E62F75" w14:paraId="59BA9174" w14:textId="77777777" w:rsidTr="00E62F75">
        <w:trPr>
          <w:trHeight w:val="204"/>
        </w:trPr>
        <w:tc>
          <w:tcPr>
            <w:tcW w:w="1730" w:type="dxa"/>
            <w:tcBorders>
              <w:top w:val="nil"/>
              <w:left w:val="single" w:sz="12" w:space="0" w:color="000000"/>
              <w:bottom w:val="nil"/>
              <w:right w:val="nil"/>
            </w:tcBorders>
            <w:vAlign w:val="center"/>
            <w:hideMark/>
          </w:tcPr>
          <w:p w14:paraId="3B2EBC76" w14:textId="77777777" w:rsidR="00E62F75" w:rsidRPr="00E62F75" w:rsidRDefault="00E62F75" w:rsidP="00E62F75">
            <w:pPr>
              <w:jc w:val="center"/>
              <w:rPr>
                <w:rFonts w:eastAsia="Times New Roman" w:cs="Arial"/>
                <w:color w:val="000000"/>
                <w:sz w:val="16"/>
                <w:szCs w:val="16"/>
                <w:lang w:val="fr-FR" w:eastAsia="fr-FR"/>
              </w:rPr>
            </w:pPr>
          </w:p>
        </w:tc>
        <w:tc>
          <w:tcPr>
            <w:tcW w:w="617" w:type="dxa"/>
            <w:tcBorders>
              <w:top w:val="nil"/>
              <w:left w:val="nil"/>
              <w:bottom w:val="nil"/>
              <w:right w:val="nil"/>
            </w:tcBorders>
            <w:vAlign w:val="center"/>
            <w:hideMark/>
          </w:tcPr>
          <w:p w14:paraId="0B00E019" w14:textId="77777777" w:rsidR="00E62F75" w:rsidRPr="00E62F75" w:rsidRDefault="00E62F75" w:rsidP="00E62F75">
            <w:pPr>
              <w:jc w:val="center"/>
              <w:rPr>
                <w:rFonts w:ascii="Times New Roman" w:eastAsia="Times New Roman" w:hAnsi="Times New Roman" w:cs="Times New Roman"/>
                <w:sz w:val="20"/>
                <w:szCs w:val="20"/>
                <w:lang w:val="fr-FR" w:eastAsia="fr-FR"/>
              </w:rPr>
            </w:pPr>
          </w:p>
        </w:tc>
        <w:tc>
          <w:tcPr>
            <w:tcW w:w="1749" w:type="dxa"/>
            <w:tcBorders>
              <w:top w:val="nil"/>
              <w:left w:val="nil"/>
              <w:bottom w:val="nil"/>
              <w:right w:val="nil"/>
            </w:tcBorders>
            <w:vAlign w:val="center"/>
            <w:hideMark/>
          </w:tcPr>
          <w:p w14:paraId="3BA1E1C5" w14:textId="77777777" w:rsidR="00E62F75" w:rsidRPr="00E62F75" w:rsidRDefault="00E62F75" w:rsidP="00E62F75">
            <w:pPr>
              <w:jc w:val="center"/>
              <w:rPr>
                <w:rFonts w:ascii="Times New Roman" w:eastAsia="Times New Roman" w:hAnsi="Times New Roman" w:cs="Times New Roman"/>
                <w:sz w:val="20"/>
                <w:szCs w:val="20"/>
                <w:lang w:val="fr-FR" w:eastAsia="fr-FR"/>
              </w:rPr>
            </w:pPr>
          </w:p>
        </w:tc>
        <w:tc>
          <w:tcPr>
            <w:tcW w:w="1300" w:type="dxa"/>
            <w:tcBorders>
              <w:top w:val="nil"/>
              <w:left w:val="nil"/>
              <w:bottom w:val="nil"/>
              <w:right w:val="nil"/>
            </w:tcBorders>
            <w:vAlign w:val="center"/>
            <w:hideMark/>
          </w:tcPr>
          <w:p w14:paraId="4C5F0F5E" w14:textId="77777777" w:rsidR="00E62F75" w:rsidRPr="00E62F75" w:rsidRDefault="00E62F75" w:rsidP="00E62F75">
            <w:pPr>
              <w:jc w:val="center"/>
              <w:rPr>
                <w:rFonts w:ascii="Times New Roman" w:eastAsia="Times New Roman" w:hAnsi="Times New Roman" w:cs="Times New Roman"/>
                <w:sz w:val="20"/>
                <w:szCs w:val="20"/>
                <w:lang w:val="fr-FR" w:eastAsia="fr-FR"/>
              </w:rPr>
            </w:pPr>
          </w:p>
        </w:tc>
        <w:tc>
          <w:tcPr>
            <w:tcW w:w="943" w:type="dxa"/>
            <w:tcBorders>
              <w:top w:val="nil"/>
              <w:left w:val="nil"/>
              <w:bottom w:val="nil"/>
              <w:right w:val="nil"/>
            </w:tcBorders>
            <w:vAlign w:val="center"/>
            <w:hideMark/>
          </w:tcPr>
          <w:p w14:paraId="75DD69F4" w14:textId="77777777" w:rsidR="00E62F75" w:rsidRPr="00E62F75" w:rsidRDefault="00E62F75" w:rsidP="00E62F75">
            <w:pPr>
              <w:jc w:val="center"/>
              <w:rPr>
                <w:rFonts w:ascii="Times New Roman" w:eastAsia="Times New Roman" w:hAnsi="Times New Roman" w:cs="Times New Roman"/>
                <w:sz w:val="20"/>
                <w:szCs w:val="20"/>
                <w:lang w:val="fr-FR" w:eastAsia="fr-FR"/>
              </w:rPr>
            </w:pPr>
          </w:p>
        </w:tc>
        <w:tc>
          <w:tcPr>
            <w:tcW w:w="1136" w:type="dxa"/>
            <w:tcBorders>
              <w:top w:val="nil"/>
              <w:left w:val="nil"/>
              <w:bottom w:val="nil"/>
              <w:right w:val="nil"/>
            </w:tcBorders>
            <w:vAlign w:val="center"/>
            <w:hideMark/>
          </w:tcPr>
          <w:p w14:paraId="4A36A98E" w14:textId="77777777" w:rsidR="00E62F75" w:rsidRPr="00E62F75" w:rsidRDefault="00E62F75" w:rsidP="00E62F75">
            <w:pPr>
              <w:jc w:val="center"/>
              <w:rPr>
                <w:rFonts w:ascii="Times New Roman" w:eastAsia="Times New Roman" w:hAnsi="Times New Roman" w:cs="Times New Roman"/>
                <w:sz w:val="20"/>
                <w:szCs w:val="20"/>
                <w:lang w:val="fr-FR" w:eastAsia="fr-FR"/>
              </w:rPr>
            </w:pPr>
          </w:p>
        </w:tc>
        <w:tc>
          <w:tcPr>
            <w:tcW w:w="1030" w:type="dxa"/>
            <w:tcBorders>
              <w:top w:val="nil"/>
              <w:left w:val="nil"/>
              <w:bottom w:val="nil"/>
              <w:right w:val="single" w:sz="12" w:space="0" w:color="000000"/>
            </w:tcBorders>
            <w:vAlign w:val="center"/>
            <w:hideMark/>
          </w:tcPr>
          <w:p w14:paraId="2E13866D" w14:textId="77777777" w:rsidR="00E62F75" w:rsidRPr="00E62F75" w:rsidRDefault="00E62F75" w:rsidP="00E62F75">
            <w:pPr>
              <w:jc w:val="center"/>
              <w:rPr>
                <w:rFonts w:ascii="Times New Roman" w:eastAsia="Times New Roman" w:hAnsi="Times New Roman" w:cs="Times New Roman"/>
                <w:sz w:val="20"/>
                <w:szCs w:val="20"/>
                <w:lang w:val="fr-FR" w:eastAsia="fr-FR"/>
              </w:rPr>
            </w:pPr>
          </w:p>
        </w:tc>
        <w:tc>
          <w:tcPr>
            <w:tcW w:w="1003" w:type="dxa"/>
            <w:tcBorders>
              <w:top w:val="nil"/>
              <w:left w:val="single" w:sz="12" w:space="0" w:color="000000"/>
              <w:bottom w:val="nil"/>
              <w:right w:val="single" w:sz="12" w:space="0" w:color="000000"/>
            </w:tcBorders>
            <w:noWrap/>
            <w:vAlign w:val="center"/>
            <w:hideMark/>
          </w:tcPr>
          <w:p w14:paraId="3E18D545" w14:textId="77777777" w:rsidR="00E62F75" w:rsidRPr="00E62F75" w:rsidRDefault="00E62F75" w:rsidP="00E62F75">
            <w:pPr>
              <w:jc w:val="center"/>
              <w:rPr>
                <w:rFonts w:eastAsia="Times New Roman" w:cs="Arial"/>
                <w:sz w:val="16"/>
                <w:szCs w:val="16"/>
                <w:lang w:val="fr-FR" w:eastAsia="fr-FR"/>
              </w:rPr>
            </w:pPr>
            <w:r w:rsidRPr="00E62F75">
              <w:rPr>
                <w:rFonts w:eastAsia="Times New Roman" w:cs="Arial"/>
                <w:sz w:val="16"/>
                <w:szCs w:val="16"/>
                <w:lang w:val="fr-FR" w:eastAsia="fr-FR"/>
              </w:rPr>
              <w:t>en %</w:t>
            </w:r>
          </w:p>
        </w:tc>
      </w:tr>
      <w:tr w:rsidR="00E62F75" w:rsidRPr="00E62F75" w14:paraId="22E6AFE7" w14:textId="77777777" w:rsidTr="00E62F75">
        <w:trPr>
          <w:trHeight w:val="204"/>
        </w:trPr>
        <w:tc>
          <w:tcPr>
            <w:tcW w:w="4096" w:type="dxa"/>
            <w:gridSpan w:val="3"/>
            <w:tcBorders>
              <w:top w:val="single" w:sz="4" w:space="0" w:color="808080"/>
              <w:left w:val="single" w:sz="12" w:space="0" w:color="000000"/>
              <w:bottom w:val="single" w:sz="4" w:space="0" w:color="808080"/>
              <w:right w:val="nil"/>
            </w:tcBorders>
            <w:shd w:val="clear" w:color="auto" w:fill="F2F2F2"/>
            <w:noWrap/>
            <w:vAlign w:val="center"/>
            <w:hideMark/>
          </w:tcPr>
          <w:p w14:paraId="656B03BA" w14:textId="77777777" w:rsidR="00E62F75" w:rsidRPr="00E62F75" w:rsidRDefault="00E62F75" w:rsidP="00E62F75">
            <w:pPr>
              <w:ind w:firstLineChars="100" w:firstLine="161"/>
              <w:rPr>
                <w:rFonts w:eastAsia="Times New Roman" w:cs="Arial"/>
                <w:b/>
                <w:bCs/>
                <w:sz w:val="16"/>
                <w:szCs w:val="16"/>
                <w:lang w:val="fr-FR" w:eastAsia="fr-FR"/>
              </w:rPr>
            </w:pPr>
            <w:r w:rsidRPr="00E62F75">
              <w:rPr>
                <w:rFonts w:eastAsia="Times New Roman" w:cs="Arial"/>
                <w:b/>
                <w:bCs/>
                <w:sz w:val="16"/>
                <w:szCs w:val="16"/>
                <w:lang w:val="fr-FR" w:eastAsia="fr-FR"/>
              </w:rPr>
              <w:t>1. Expérience technique</w:t>
            </w:r>
          </w:p>
        </w:tc>
        <w:tc>
          <w:tcPr>
            <w:tcW w:w="1300" w:type="dxa"/>
            <w:tcBorders>
              <w:top w:val="single" w:sz="4" w:space="0" w:color="808080"/>
              <w:left w:val="nil"/>
              <w:bottom w:val="single" w:sz="4" w:space="0" w:color="808080"/>
              <w:right w:val="nil"/>
            </w:tcBorders>
            <w:shd w:val="clear" w:color="auto" w:fill="F2F2F2"/>
            <w:noWrap/>
            <w:vAlign w:val="center"/>
            <w:hideMark/>
          </w:tcPr>
          <w:p w14:paraId="557AE8AF" w14:textId="77777777" w:rsidR="00E62F75" w:rsidRPr="00E62F75" w:rsidRDefault="00E62F75" w:rsidP="00E62F75">
            <w:pPr>
              <w:rPr>
                <w:rFonts w:eastAsia="Times New Roman" w:cs="Arial"/>
                <w:b/>
                <w:bCs/>
                <w:sz w:val="16"/>
                <w:szCs w:val="16"/>
                <w:lang w:val="fr-FR" w:eastAsia="fr-FR"/>
              </w:rPr>
            </w:pPr>
            <w:r w:rsidRPr="00E62F75">
              <w:rPr>
                <w:rFonts w:eastAsia="Times New Roman" w:cs="Arial"/>
                <w:b/>
                <w:bCs/>
                <w:sz w:val="16"/>
                <w:szCs w:val="16"/>
                <w:lang w:val="fr-FR" w:eastAsia="fr-FR"/>
              </w:rPr>
              <w:t> </w:t>
            </w:r>
          </w:p>
        </w:tc>
        <w:tc>
          <w:tcPr>
            <w:tcW w:w="943" w:type="dxa"/>
            <w:tcBorders>
              <w:top w:val="single" w:sz="4" w:space="0" w:color="808080"/>
              <w:left w:val="nil"/>
              <w:bottom w:val="single" w:sz="4" w:space="0" w:color="808080"/>
              <w:right w:val="nil"/>
            </w:tcBorders>
            <w:shd w:val="clear" w:color="auto" w:fill="F2F2F2"/>
            <w:noWrap/>
            <w:vAlign w:val="center"/>
            <w:hideMark/>
          </w:tcPr>
          <w:p w14:paraId="673D73EA" w14:textId="77777777" w:rsidR="00E62F75" w:rsidRPr="00E62F75" w:rsidRDefault="00E62F75" w:rsidP="00E62F75">
            <w:pPr>
              <w:rPr>
                <w:rFonts w:eastAsia="Times New Roman" w:cs="Arial"/>
                <w:b/>
                <w:bCs/>
                <w:sz w:val="16"/>
                <w:szCs w:val="16"/>
                <w:lang w:val="fr-FR" w:eastAsia="fr-FR"/>
              </w:rPr>
            </w:pPr>
            <w:r w:rsidRPr="00E62F75">
              <w:rPr>
                <w:rFonts w:eastAsia="Times New Roman" w:cs="Arial"/>
                <w:b/>
                <w:bCs/>
                <w:sz w:val="16"/>
                <w:szCs w:val="16"/>
                <w:lang w:val="fr-FR" w:eastAsia="fr-FR"/>
              </w:rPr>
              <w:t> </w:t>
            </w:r>
          </w:p>
        </w:tc>
        <w:tc>
          <w:tcPr>
            <w:tcW w:w="1136" w:type="dxa"/>
            <w:tcBorders>
              <w:top w:val="single" w:sz="4" w:space="0" w:color="808080"/>
              <w:left w:val="nil"/>
              <w:bottom w:val="single" w:sz="4" w:space="0" w:color="808080"/>
              <w:right w:val="nil"/>
            </w:tcBorders>
            <w:shd w:val="clear" w:color="auto" w:fill="F2F2F2"/>
            <w:noWrap/>
            <w:vAlign w:val="center"/>
            <w:hideMark/>
          </w:tcPr>
          <w:p w14:paraId="3B94B8E4" w14:textId="77777777" w:rsidR="00E62F75" w:rsidRPr="00E62F75" w:rsidRDefault="00E62F75" w:rsidP="00E62F75">
            <w:pPr>
              <w:rPr>
                <w:rFonts w:eastAsia="Times New Roman" w:cs="Arial"/>
                <w:b/>
                <w:bCs/>
                <w:sz w:val="16"/>
                <w:szCs w:val="16"/>
                <w:lang w:val="fr-FR" w:eastAsia="fr-FR"/>
              </w:rPr>
            </w:pPr>
            <w:r w:rsidRPr="00E62F75">
              <w:rPr>
                <w:rFonts w:eastAsia="Times New Roman" w:cs="Arial"/>
                <w:b/>
                <w:bCs/>
                <w:sz w:val="16"/>
                <w:szCs w:val="16"/>
                <w:lang w:val="fr-FR" w:eastAsia="fr-FR"/>
              </w:rPr>
              <w:t> </w:t>
            </w:r>
          </w:p>
        </w:tc>
        <w:tc>
          <w:tcPr>
            <w:tcW w:w="1030" w:type="dxa"/>
            <w:tcBorders>
              <w:top w:val="single" w:sz="4" w:space="0" w:color="808080"/>
              <w:left w:val="nil"/>
              <w:bottom w:val="single" w:sz="4" w:space="0" w:color="808080"/>
              <w:right w:val="single" w:sz="12" w:space="0" w:color="000000"/>
            </w:tcBorders>
            <w:shd w:val="clear" w:color="auto" w:fill="F2F2F2"/>
            <w:noWrap/>
            <w:vAlign w:val="center"/>
            <w:hideMark/>
          </w:tcPr>
          <w:p w14:paraId="5385D759" w14:textId="77777777" w:rsidR="00E62F75" w:rsidRPr="00E62F75" w:rsidRDefault="00E62F75" w:rsidP="00E62F75">
            <w:pPr>
              <w:rPr>
                <w:rFonts w:eastAsia="Times New Roman" w:cs="Arial"/>
                <w:b/>
                <w:bCs/>
                <w:sz w:val="16"/>
                <w:szCs w:val="16"/>
                <w:lang w:val="fr-FR" w:eastAsia="fr-FR"/>
              </w:rPr>
            </w:pPr>
            <w:r w:rsidRPr="00E62F75">
              <w:rPr>
                <w:rFonts w:eastAsia="Times New Roman" w:cs="Arial"/>
                <w:b/>
                <w:bCs/>
                <w:sz w:val="16"/>
                <w:szCs w:val="16"/>
                <w:lang w:val="fr-FR" w:eastAsia="fr-FR"/>
              </w:rPr>
              <w:t> </w:t>
            </w:r>
          </w:p>
        </w:tc>
        <w:tc>
          <w:tcPr>
            <w:tcW w:w="1003" w:type="dxa"/>
            <w:tcBorders>
              <w:top w:val="single" w:sz="4" w:space="0" w:color="808080"/>
              <w:left w:val="single" w:sz="12" w:space="0" w:color="000000"/>
              <w:bottom w:val="single" w:sz="4" w:space="0" w:color="808080"/>
              <w:right w:val="single" w:sz="12" w:space="0" w:color="000000"/>
            </w:tcBorders>
            <w:shd w:val="clear" w:color="auto" w:fill="F2F2F2"/>
            <w:noWrap/>
            <w:vAlign w:val="center"/>
            <w:hideMark/>
          </w:tcPr>
          <w:p w14:paraId="50A346F9" w14:textId="77777777" w:rsidR="00E62F75" w:rsidRPr="00E62F75" w:rsidRDefault="00E62F75" w:rsidP="00E62F75">
            <w:pPr>
              <w:rPr>
                <w:rFonts w:eastAsia="Times New Roman" w:cs="Arial"/>
                <w:b/>
                <w:bCs/>
                <w:sz w:val="16"/>
                <w:szCs w:val="16"/>
                <w:lang w:val="fr-FR" w:eastAsia="fr-FR"/>
              </w:rPr>
            </w:pPr>
            <w:r w:rsidRPr="00E62F75">
              <w:rPr>
                <w:rFonts w:eastAsia="Times New Roman" w:cs="Arial"/>
                <w:sz w:val="16"/>
                <w:szCs w:val="16"/>
                <w:lang w:val="fr-FR" w:eastAsia="fr-FR"/>
              </w:rPr>
              <w:t xml:space="preserve"> </w:t>
            </w:r>
          </w:p>
        </w:tc>
      </w:tr>
      <w:tr w:rsidR="00E62F75" w:rsidRPr="00E62F75" w14:paraId="124B6E8A" w14:textId="77777777" w:rsidTr="00E62F75">
        <w:trPr>
          <w:trHeight w:val="204"/>
        </w:trPr>
        <w:tc>
          <w:tcPr>
            <w:tcW w:w="2347" w:type="dxa"/>
            <w:gridSpan w:val="2"/>
            <w:tcBorders>
              <w:top w:val="nil"/>
              <w:left w:val="single" w:sz="12" w:space="0" w:color="000000"/>
              <w:bottom w:val="single" w:sz="4" w:space="0" w:color="808080"/>
              <w:right w:val="nil"/>
            </w:tcBorders>
            <w:noWrap/>
            <w:vAlign w:val="center"/>
            <w:hideMark/>
          </w:tcPr>
          <w:p w14:paraId="06F6E48C"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xml:space="preserve">Expérience technique </w:t>
            </w:r>
          </w:p>
        </w:tc>
        <w:tc>
          <w:tcPr>
            <w:tcW w:w="1749" w:type="dxa"/>
            <w:tcBorders>
              <w:top w:val="nil"/>
              <w:left w:val="nil"/>
              <w:bottom w:val="single" w:sz="4" w:space="0" w:color="808080"/>
              <w:right w:val="nil"/>
            </w:tcBorders>
            <w:noWrap/>
            <w:vAlign w:val="center"/>
            <w:hideMark/>
          </w:tcPr>
          <w:p w14:paraId="48AA881B"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300" w:type="dxa"/>
            <w:tcBorders>
              <w:top w:val="nil"/>
              <w:left w:val="nil"/>
              <w:bottom w:val="single" w:sz="4" w:space="0" w:color="808080"/>
              <w:right w:val="nil"/>
            </w:tcBorders>
            <w:noWrap/>
            <w:vAlign w:val="center"/>
            <w:hideMark/>
          </w:tcPr>
          <w:p w14:paraId="513444F5"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943" w:type="dxa"/>
            <w:tcBorders>
              <w:top w:val="nil"/>
              <w:left w:val="nil"/>
              <w:bottom w:val="single" w:sz="4" w:space="0" w:color="808080"/>
              <w:right w:val="nil"/>
            </w:tcBorders>
            <w:noWrap/>
            <w:vAlign w:val="center"/>
            <w:hideMark/>
          </w:tcPr>
          <w:p w14:paraId="5D4639FA"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136" w:type="dxa"/>
            <w:tcBorders>
              <w:top w:val="nil"/>
              <w:left w:val="nil"/>
              <w:bottom w:val="single" w:sz="4" w:space="0" w:color="808080"/>
              <w:right w:val="nil"/>
            </w:tcBorders>
            <w:noWrap/>
            <w:vAlign w:val="center"/>
            <w:hideMark/>
          </w:tcPr>
          <w:p w14:paraId="6A2B16E4"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030" w:type="dxa"/>
            <w:tcBorders>
              <w:top w:val="nil"/>
              <w:left w:val="nil"/>
              <w:bottom w:val="single" w:sz="4" w:space="0" w:color="808080"/>
              <w:right w:val="single" w:sz="12" w:space="0" w:color="000000"/>
            </w:tcBorders>
            <w:noWrap/>
            <w:vAlign w:val="center"/>
            <w:hideMark/>
          </w:tcPr>
          <w:p w14:paraId="121A1853"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003" w:type="dxa"/>
            <w:tcBorders>
              <w:top w:val="nil"/>
              <w:left w:val="single" w:sz="12" w:space="0" w:color="000000"/>
              <w:bottom w:val="single" w:sz="4" w:space="0" w:color="808080"/>
              <w:right w:val="single" w:sz="12" w:space="0" w:color="000000"/>
            </w:tcBorders>
            <w:noWrap/>
            <w:vAlign w:val="center"/>
            <w:hideMark/>
          </w:tcPr>
          <w:p w14:paraId="0E23E66C"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r>
      <w:tr w:rsidR="00E62F75" w:rsidRPr="00E62F75" w14:paraId="30118947" w14:textId="77777777" w:rsidTr="00E62F75">
        <w:trPr>
          <w:trHeight w:val="204"/>
        </w:trPr>
        <w:tc>
          <w:tcPr>
            <w:tcW w:w="8505" w:type="dxa"/>
            <w:gridSpan w:val="7"/>
            <w:tcBorders>
              <w:top w:val="single" w:sz="4" w:space="0" w:color="808080"/>
              <w:left w:val="single" w:sz="12" w:space="0" w:color="000000"/>
              <w:bottom w:val="single" w:sz="4" w:space="0" w:color="808080"/>
              <w:right w:val="single" w:sz="12" w:space="0" w:color="000000"/>
            </w:tcBorders>
            <w:shd w:val="clear" w:color="auto" w:fill="FFFFC0"/>
            <w:noWrap/>
            <w:vAlign w:val="center"/>
            <w:hideMark/>
          </w:tcPr>
          <w:p w14:paraId="72DC6B89" w14:textId="77777777" w:rsidR="00E62F75" w:rsidRPr="00E62F75" w:rsidRDefault="00E62F75" w:rsidP="00E62F75">
            <w:pPr>
              <w:rPr>
                <w:rFonts w:eastAsia="Times New Roman" w:cs="Arial"/>
                <w:sz w:val="16"/>
                <w:szCs w:val="16"/>
                <w:lang w:val="fr-FR" w:eastAsia="fr-FR"/>
              </w:rPr>
            </w:pPr>
            <w:r w:rsidRPr="00E62F75">
              <w:rPr>
                <w:rFonts w:eastAsia="Calibri" w:cs="Arial"/>
                <w:sz w:val="16"/>
                <w:szCs w:val="16"/>
                <w:lang w:val="fr-FR"/>
              </w:rPr>
              <w:t xml:space="preserve"> 1. Présentation de l’organisation et ses activités principales </w:t>
            </w:r>
          </w:p>
        </w:tc>
        <w:tc>
          <w:tcPr>
            <w:tcW w:w="1003" w:type="dxa"/>
            <w:tcBorders>
              <w:top w:val="nil"/>
              <w:left w:val="single" w:sz="12" w:space="0" w:color="000000"/>
              <w:bottom w:val="single" w:sz="4" w:space="0" w:color="808080"/>
              <w:right w:val="single" w:sz="12" w:space="0" w:color="000000"/>
            </w:tcBorders>
            <w:shd w:val="clear" w:color="auto" w:fill="FFFFC0"/>
            <w:noWrap/>
            <w:vAlign w:val="center"/>
            <w:hideMark/>
          </w:tcPr>
          <w:p w14:paraId="0D166AF2" w14:textId="45CF759F" w:rsidR="00E62F75" w:rsidRPr="00E62F75" w:rsidRDefault="00410EB8" w:rsidP="00E62F75">
            <w:pPr>
              <w:jc w:val="right"/>
              <w:rPr>
                <w:rFonts w:eastAsia="Times New Roman" w:cs="Arial"/>
                <w:sz w:val="16"/>
                <w:szCs w:val="16"/>
                <w:lang w:val="fr-FR" w:eastAsia="fr-FR"/>
              </w:rPr>
            </w:pPr>
            <w:r>
              <w:rPr>
                <w:rFonts w:eastAsia="Calibri" w:cs="Arial"/>
                <w:sz w:val="16"/>
                <w:szCs w:val="16"/>
                <w:lang w:val="fr-FR"/>
              </w:rPr>
              <w:t>25</w:t>
            </w:r>
          </w:p>
        </w:tc>
      </w:tr>
      <w:tr w:rsidR="00E62F75" w:rsidRPr="00E62F75" w14:paraId="65F9258A" w14:textId="77777777" w:rsidTr="00E62F75">
        <w:trPr>
          <w:trHeight w:val="204"/>
        </w:trPr>
        <w:tc>
          <w:tcPr>
            <w:tcW w:w="8505" w:type="dxa"/>
            <w:gridSpan w:val="7"/>
            <w:tcBorders>
              <w:top w:val="single" w:sz="4" w:space="0" w:color="808080"/>
              <w:left w:val="single" w:sz="12" w:space="0" w:color="000000"/>
              <w:bottom w:val="single" w:sz="4" w:space="0" w:color="808080"/>
              <w:right w:val="single" w:sz="12" w:space="0" w:color="000000"/>
            </w:tcBorders>
            <w:shd w:val="clear" w:color="auto" w:fill="FFFFC0"/>
            <w:noWrap/>
            <w:vAlign w:val="center"/>
            <w:hideMark/>
          </w:tcPr>
          <w:p w14:paraId="2BCC2796" w14:textId="58ACF934" w:rsidR="00E62F75" w:rsidRPr="00E62F75" w:rsidRDefault="00E62F75" w:rsidP="00E62F75">
            <w:pPr>
              <w:rPr>
                <w:rFonts w:eastAsia="Times New Roman" w:cs="Arial"/>
                <w:sz w:val="16"/>
                <w:szCs w:val="16"/>
                <w:lang w:val="fr-FR" w:eastAsia="fr-FR"/>
              </w:rPr>
            </w:pPr>
            <w:r w:rsidRPr="00E62F75">
              <w:rPr>
                <w:rFonts w:eastAsia="Calibri" w:cs="Arial"/>
                <w:sz w:val="16"/>
                <w:szCs w:val="16"/>
                <w:lang w:val="fr-FR"/>
              </w:rPr>
              <w:t xml:space="preserve"> 2. Au moins cinq (05) attestions de bonne fin d'exécution et copies des bons de commandes/contrats pour des projets similaires dans le domaine de fourniture </w:t>
            </w:r>
            <w:r w:rsidR="002C6284">
              <w:rPr>
                <w:rFonts w:eastAsia="Calibri" w:cs="Arial"/>
                <w:sz w:val="16"/>
                <w:szCs w:val="16"/>
                <w:lang w:val="fr-FR"/>
              </w:rPr>
              <w:t>de connexion internet</w:t>
            </w:r>
            <w:r w:rsidRPr="00E62F75">
              <w:rPr>
                <w:rFonts w:eastAsia="Calibri" w:cs="Arial"/>
                <w:sz w:val="16"/>
                <w:szCs w:val="16"/>
                <w:lang w:val="fr-FR"/>
              </w:rPr>
              <w:t xml:space="preserve"> </w:t>
            </w:r>
            <w:r w:rsidR="00A73C5E">
              <w:rPr>
                <w:rFonts w:eastAsia="Calibri" w:cs="Arial"/>
                <w:sz w:val="16"/>
                <w:szCs w:val="16"/>
                <w:lang w:val="fr-FR"/>
              </w:rPr>
              <w:t>de montant minimum de 10.000.000 FCFA</w:t>
            </w:r>
            <w:r w:rsidR="002A7AE5">
              <w:rPr>
                <w:rFonts w:eastAsia="Calibri" w:cs="Arial"/>
                <w:sz w:val="16"/>
                <w:szCs w:val="16"/>
                <w:lang w:val="fr-FR"/>
              </w:rPr>
              <w:t xml:space="preserve"> par projet de référence</w:t>
            </w:r>
          </w:p>
        </w:tc>
        <w:tc>
          <w:tcPr>
            <w:tcW w:w="1003" w:type="dxa"/>
            <w:tcBorders>
              <w:top w:val="nil"/>
              <w:left w:val="single" w:sz="12" w:space="0" w:color="000000"/>
              <w:bottom w:val="single" w:sz="4" w:space="0" w:color="808080"/>
              <w:right w:val="single" w:sz="12" w:space="0" w:color="000000"/>
            </w:tcBorders>
            <w:shd w:val="clear" w:color="auto" w:fill="FFFFC0"/>
            <w:noWrap/>
            <w:vAlign w:val="center"/>
            <w:hideMark/>
          </w:tcPr>
          <w:p w14:paraId="52176136" w14:textId="57342D90" w:rsidR="00E62F75" w:rsidRPr="00E62F75" w:rsidRDefault="00693097" w:rsidP="00E62F75">
            <w:pPr>
              <w:jc w:val="right"/>
              <w:rPr>
                <w:rFonts w:eastAsia="Times New Roman" w:cs="Arial"/>
                <w:sz w:val="16"/>
                <w:szCs w:val="16"/>
                <w:lang w:val="fr-FR" w:eastAsia="fr-FR"/>
              </w:rPr>
            </w:pPr>
            <w:r>
              <w:rPr>
                <w:rFonts w:eastAsia="Calibri" w:cs="Arial"/>
                <w:sz w:val="16"/>
                <w:szCs w:val="16"/>
                <w:lang w:val="fr-FR"/>
              </w:rPr>
              <w:t>3</w:t>
            </w:r>
            <w:r w:rsidR="00E62F75" w:rsidRPr="00E62F75">
              <w:rPr>
                <w:rFonts w:eastAsia="Calibri" w:cs="Arial"/>
                <w:sz w:val="16"/>
                <w:szCs w:val="16"/>
                <w:lang w:val="fr-FR"/>
              </w:rPr>
              <w:t>0</w:t>
            </w:r>
          </w:p>
        </w:tc>
      </w:tr>
      <w:tr w:rsidR="00E62F75" w:rsidRPr="00E62F75" w14:paraId="3E4C43C2" w14:textId="77777777" w:rsidTr="00E62F75">
        <w:trPr>
          <w:trHeight w:val="204"/>
        </w:trPr>
        <w:tc>
          <w:tcPr>
            <w:tcW w:w="8505" w:type="dxa"/>
            <w:gridSpan w:val="7"/>
            <w:tcBorders>
              <w:top w:val="single" w:sz="4" w:space="0" w:color="808080"/>
              <w:left w:val="single" w:sz="12" w:space="0" w:color="000000"/>
              <w:bottom w:val="single" w:sz="4" w:space="0" w:color="808080"/>
              <w:right w:val="single" w:sz="12" w:space="0" w:color="000000"/>
            </w:tcBorders>
            <w:shd w:val="clear" w:color="auto" w:fill="FFFFC0"/>
            <w:noWrap/>
            <w:vAlign w:val="center"/>
            <w:hideMark/>
          </w:tcPr>
          <w:p w14:paraId="2221FF91" w14:textId="77777777" w:rsidR="00E62F75" w:rsidRPr="00E62F75" w:rsidRDefault="00E62F75" w:rsidP="00E62F75">
            <w:pPr>
              <w:rPr>
                <w:rFonts w:eastAsia="Times New Roman" w:cs="Arial"/>
                <w:sz w:val="16"/>
                <w:szCs w:val="16"/>
                <w:lang w:val="fr-FR" w:eastAsia="fr-FR"/>
              </w:rPr>
            </w:pPr>
            <w:r w:rsidRPr="00E62F75">
              <w:rPr>
                <w:rFonts w:eastAsia="Calibri" w:cs="Arial"/>
                <w:sz w:val="16"/>
                <w:szCs w:val="16"/>
                <w:lang w:val="fr-FR"/>
              </w:rPr>
              <w:t xml:space="preserve"> 3. Les états financiers certifiés par un cabinet comptable agréé ou l’administration fiscale faisant ressortir le chiffre d’affaires annuel des trois derniers exercices/années </w:t>
            </w:r>
          </w:p>
        </w:tc>
        <w:tc>
          <w:tcPr>
            <w:tcW w:w="1003" w:type="dxa"/>
            <w:tcBorders>
              <w:top w:val="nil"/>
              <w:left w:val="single" w:sz="12" w:space="0" w:color="000000"/>
              <w:bottom w:val="single" w:sz="4" w:space="0" w:color="808080"/>
              <w:right w:val="single" w:sz="12" w:space="0" w:color="000000"/>
            </w:tcBorders>
            <w:shd w:val="clear" w:color="auto" w:fill="FFFFC0"/>
            <w:noWrap/>
            <w:vAlign w:val="center"/>
            <w:hideMark/>
          </w:tcPr>
          <w:p w14:paraId="0D562EC0" w14:textId="05301CB9" w:rsidR="00E62F75" w:rsidRPr="00E62F75" w:rsidRDefault="00410EB8" w:rsidP="00E62F75">
            <w:pPr>
              <w:jc w:val="right"/>
              <w:rPr>
                <w:rFonts w:eastAsia="Times New Roman" w:cs="Arial"/>
                <w:sz w:val="16"/>
                <w:szCs w:val="16"/>
                <w:lang w:val="fr-FR" w:eastAsia="fr-FR"/>
              </w:rPr>
            </w:pPr>
            <w:r>
              <w:rPr>
                <w:rFonts w:eastAsia="Calibri" w:cs="Arial"/>
                <w:sz w:val="16"/>
                <w:szCs w:val="16"/>
                <w:lang w:val="fr-FR"/>
              </w:rPr>
              <w:t>25</w:t>
            </w:r>
          </w:p>
        </w:tc>
      </w:tr>
      <w:tr w:rsidR="00E62F75" w:rsidRPr="00E62F75" w14:paraId="3F0B4F4B" w14:textId="77777777" w:rsidTr="00E62F75">
        <w:trPr>
          <w:trHeight w:val="204"/>
        </w:trPr>
        <w:tc>
          <w:tcPr>
            <w:tcW w:w="8505" w:type="dxa"/>
            <w:gridSpan w:val="7"/>
            <w:tcBorders>
              <w:top w:val="single" w:sz="4" w:space="0" w:color="808080"/>
              <w:left w:val="single" w:sz="12" w:space="0" w:color="000000"/>
              <w:bottom w:val="single" w:sz="4" w:space="0" w:color="808080"/>
              <w:right w:val="single" w:sz="12" w:space="0" w:color="000000"/>
            </w:tcBorders>
            <w:shd w:val="clear" w:color="auto" w:fill="FFFFC0"/>
            <w:noWrap/>
            <w:vAlign w:val="center"/>
          </w:tcPr>
          <w:p w14:paraId="0ED0324F" w14:textId="5CB2C0C4" w:rsidR="00E62F75" w:rsidRPr="00E62F75" w:rsidRDefault="00E62F75" w:rsidP="00E62F75">
            <w:pPr>
              <w:rPr>
                <w:rFonts w:eastAsia="Calibri" w:cs="Arial"/>
                <w:sz w:val="16"/>
                <w:szCs w:val="16"/>
                <w:lang w:val="fr-FR"/>
              </w:rPr>
            </w:pPr>
            <w:r w:rsidRPr="00E62F75">
              <w:rPr>
                <w:rFonts w:eastAsia="Calibri" w:cs="Arial"/>
                <w:sz w:val="16"/>
                <w:szCs w:val="16"/>
                <w:lang w:val="fr-FR"/>
              </w:rPr>
              <w:t xml:space="preserve"> 4. Une attestation de bonnes </w:t>
            </w:r>
            <w:r w:rsidR="00F965D7" w:rsidRPr="00E62F75">
              <w:rPr>
                <w:rFonts w:eastAsia="Calibri" w:cs="Arial"/>
                <w:sz w:val="16"/>
                <w:szCs w:val="16"/>
                <w:lang w:val="fr-FR"/>
              </w:rPr>
              <w:t>relations</w:t>
            </w:r>
            <w:r w:rsidRPr="00E62F75">
              <w:rPr>
                <w:rFonts w:eastAsia="Calibri" w:cs="Arial"/>
                <w:sz w:val="16"/>
                <w:szCs w:val="16"/>
                <w:lang w:val="fr-FR"/>
              </w:rPr>
              <w:t xml:space="preserve"> délivrée par une banque agréée régulièrement installée en République du Mali </w:t>
            </w:r>
          </w:p>
        </w:tc>
        <w:tc>
          <w:tcPr>
            <w:tcW w:w="1003" w:type="dxa"/>
            <w:tcBorders>
              <w:top w:val="nil"/>
              <w:left w:val="single" w:sz="12" w:space="0" w:color="000000"/>
              <w:bottom w:val="single" w:sz="4" w:space="0" w:color="808080"/>
              <w:right w:val="single" w:sz="12" w:space="0" w:color="000000"/>
            </w:tcBorders>
            <w:shd w:val="clear" w:color="auto" w:fill="FFFFC0"/>
            <w:noWrap/>
            <w:vAlign w:val="center"/>
          </w:tcPr>
          <w:p w14:paraId="6426C974" w14:textId="77777777" w:rsidR="00E62F75" w:rsidRPr="00E62F75" w:rsidRDefault="00E62F75" w:rsidP="00E62F75">
            <w:pPr>
              <w:jc w:val="right"/>
              <w:rPr>
                <w:rFonts w:eastAsia="Calibri" w:cs="Arial"/>
                <w:sz w:val="16"/>
                <w:szCs w:val="16"/>
                <w:lang w:val="fr-FR"/>
              </w:rPr>
            </w:pPr>
            <w:r w:rsidRPr="00E62F75">
              <w:rPr>
                <w:rFonts w:eastAsia="Calibri" w:cs="Arial"/>
                <w:sz w:val="16"/>
                <w:szCs w:val="16"/>
                <w:lang w:val="fr-FR"/>
              </w:rPr>
              <w:t>10</w:t>
            </w:r>
          </w:p>
        </w:tc>
      </w:tr>
      <w:tr w:rsidR="00E62F75" w:rsidRPr="00E62F75" w14:paraId="7F4A4C22" w14:textId="77777777" w:rsidTr="00E62F75">
        <w:trPr>
          <w:trHeight w:val="204"/>
        </w:trPr>
        <w:tc>
          <w:tcPr>
            <w:tcW w:w="1730" w:type="dxa"/>
            <w:tcBorders>
              <w:top w:val="nil"/>
              <w:left w:val="single" w:sz="12" w:space="0" w:color="000000"/>
              <w:bottom w:val="single" w:sz="4" w:space="0" w:color="808080"/>
              <w:right w:val="nil"/>
            </w:tcBorders>
            <w:noWrap/>
            <w:vAlign w:val="center"/>
            <w:hideMark/>
          </w:tcPr>
          <w:p w14:paraId="368A0818" w14:textId="77777777" w:rsidR="00E62F75" w:rsidRPr="00E62F75" w:rsidRDefault="00E62F75" w:rsidP="00E62F75">
            <w:pPr>
              <w:rPr>
                <w:rFonts w:eastAsia="Times New Roman" w:cs="Arial"/>
                <w:b/>
                <w:bCs/>
                <w:sz w:val="16"/>
                <w:szCs w:val="16"/>
                <w:lang w:val="fr-FR" w:eastAsia="fr-FR"/>
              </w:rPr>
            </w:pPr>
            <w:r w:rsidRPr="00E62F75">
              <w:rPr>
                <w:rFonts w:eastAsia="Times New Roman" w:cs="Arial"/>
                <w:b/>
                <w:bCs/>
                <w:sz w:val="16"/>
                <w:szCs w:val="16"/>
                <w:lang w:val="fr-FR" w:eastAsia="fr-FR"/>
              </w:rPr>
              <w:t>Total 1.</w:t>
            </w:r>
          </w:p>
        </w:tc>
        <w:tc>
          <w:tcPr>
            <w:tcW w:w="617" w:type="dxa"/>
            <w:tcBorders>
              <w:top w:val="nil"/>
              <w:left w:val="nil"/>
              <w:bottom w:val="single" w:sz="4" w:space="0" w:color="808080"/>
              <w:right w:val="nil"/>
            </w:tcBorders>
            <w:noWrap/>
            <w:vAlign w:val="center"/>
            <w:hideMark/>
          </w:tcPr>
          <w:p w14:paraId="68655C81"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749" w:type="dxa"/>
            <w:tcBorders>
              <w:top w:val="nil"/>
              <w:left w:val="nil"/>
              <w:bottom w:val="single" w:sz="4" w:space="0" w:color="808080"/>
              <w:right w:val="nil"/>
            </w:tcBorders>
            <w:noWrap/>
            <w:vAlign w:val="center"/>
            <w:hideMark/>
          </w:tcPr>
          <w:p w14:paraId="139AAE43"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300" w:type="dxa"/>
            <w:tcBorders>
              <w:top w:val="nil"/>
              <w:left w:val="nil"/>
              <w:bottom w:val="single" w:sz="4" w:space="0" w:color="808080"/>
              <w:right w:val="nil"/>
            </w:tcBorders>
            <w:noWrap/>
            <w:vAlign w:val="center"/>
            <w:hideMark/>
          </w:tcPr>
          <w:p w14:paraId="301BFB4F"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943" w:type="dxa"/>
            <w:tcBorders>
              <w:top w:val="nil"/>
              <w:left w:val="nil"/>
              <w:bottom w:val="single" w:sz="4" w:space="0" w:color="808080"/>
              <w:right w:val="nil"/>
            </w:tcBorders>
            <w:noWrap/>
            <w:vAlign w:val="center"/>
            <w:hideMark/>
          </w:tcPr>
          <w:p w14:paraId="3C84DDAA"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136" w:type="dxa"/>
            <w:tcBorders>
              <w:top w:val="nil"/>
              <w:left w:val="nil"/>
              <w:bottom w:val="single" w:sz="4" w:space="0" w:color="808080"/>
              <w:right w:val="nil"/>
            </w:tcBorders>
            <w:noWrap/>
            <w:vAlign w:val="center"/>
            <w:hideMark/>
          </w:tcPr>
          <w:p w14:paraId="5038A60A"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030" w:type="dxa"/>
            <w:tcBorders>
              <w:top w:val="nil"/>
              <w:left w:val="nil"/>
              <w:bottom w:val="single" w:sz="4" w:space="0" w:color="808080"/>
              <w:right w:val="single" w:sz="12" w:space="0" w:color="000000"/>
            </w:tcBorders>
            <w:noWrap/>
            <w:vAlign w:val="center"/>
            <w:hideMark/>
          </w:tcPr>
          <w:p w14:paraId="28469AF6" w14:textId="77777777" w:rsidR="00E62F75" w:rsidRPr="00E62F75" w:rsidRDefault="00E62F75" w:rsidP="00E62F75">
            <w:pPr>
              <w:rPr>
                <w:rFonts w:eastAsia="Times New Roman" w:cs="Arial"/>
                <w:sz w:val="16"/>
                <w:szCs w:val="16"/>
                <w:lang w:val="fr-FR" w:eastAsia="fr-FR"/>
              </w:rPr>
            </w:pPr>
            <w:r w:rsidRPr="00E62F75">
              <w:rPr>
                <w:rFonts w:eastAsia="Times New Roman" w:cs="Arial"/>
                <w:sz w:val="16"/>
                <w:szCs w:val="16"/>
                <w:lang w:val="fr-FR" w:eastAsia="fr-FR"/>
              </w:rPr>
              <w:t> </w:t>
            </w:r>
          </w:p>
        </w:tc>
        <w:tc>
          <w:tcPr>
            <w:tcW w:w="1003" w:type="dxa"/>
            <w:tcBorders>
              <w:top w:val="single" w:sz="4" w:space="0" w:color="808080"/>
              <w:left w:val="single" w:sz="12" w:space="0" w:color="000000"/>
              <w:bottom w:val="single" w:sz="4" w:space="0" w:color="808080"/>
              <w:right w:val="single" w:sz="12" w:space="0" w:color="000000"/>
            </w:tcBorders>
            <w:noWrap/>
            <w:vAlign w:val="center"/>
            <w:hideMark/>
          </w:tcPr>
          <w:p w14:paraId="37B3943A" w14:textId="77777777" w:rsidR="00E62F75" w:rsidRPr="00E62F75" w:rsidRDefault="00E62F75" w:rsidP="00E62F75">
            <w:pPr>
              <w:jc w:val="right"/>
              <w:rPr>
                <w:rFonts w:eastAsia="Times New Roman" w:cs="Arial"/>
                <w:b/>
                <w:bCs/>
                <w:sz w:val="16"/>
                <w:szCs w:val="16"/>
                <w:lang w:val="fr-FR" w:eastAsia="fr-FR"/>
              </w:rPr>
            </w:pPr>
            <w:r w:rsidRPr="00E62F75">
              <w:rPr>
                <w:rFonts w:eastAsia="Times New Roman" w:cs="Arial"/>
                <w:b/>
                <w:bCs/>
                <w:sz w:val="16"/>
                <w:szCs w:val="16"/>
                <w:lang w:val="fr-FR" w:eastAsia="fr-FR"/>
              </w:rPr>
              <w:t>85</w:t>
            </w:r>
          </w:p>
        </w:tc>
      </w:tr>
      <w:tr w:rsidR="00E62F75" w:rsidRPr="00337DAD" w14:paraId="5C4D1685" w14:textId="77777777" w:rsidTr="00E62F75">
        <w:trPr>
          <w:trHeight w:val="204"/>
        </w:trPr>
        <w:tc>
          <w:tcPr>
            <w:tcW w:w="8505" w:type="dxa"/>
            <w:gridSpan w:val="7"/>
            <w:tcBorders>
              <w:top w:val="nil"/>
              <w:left w:val="single" w:sz="12" w:space="0" w:color="000000"/>
              <w:bottom w:val="single" w:sz="4" w:space="0" w:color="808080"/>
              <w:right w:val="single" w:sz="12" w:space="0" w:color="000000"/>
            </w:tcBorders>
            <w:shd w:val="clear" w:color="auto" w:fill="F2F2F2"/>
            <w:noWrap/>
            <w:vAlign w:val="center"/>
            <w:hideMark/>
          </w:tcPr>
          <w:p w14:paraId="6057B71A" w14:textId="77777777" w:rsidR="00E62F75" w:rsidRPr="00E62F75" w:rsidRDefault="00E62F75" w:rsidP="00E62F75">
            <w:pPr>
              <w:ind w:firstLineChars="100" w:firstLine="161"/>
              <w:rPr>
                <w:rFonts w:eastAsia="Times New Roman" w:cs="Arial"/>
                <w:b/>
                <w:bCs/>
                <w:sz w:val="16"/>
                <w:szCs w:val="16"/>
                <w:lang w:val="fr-FR" w:eastAsia="fr-FR"/>
              </w:rPr>
            </w:pPr>
            <w:r w:rsidRPr="00E62F75">
              <w:rPr>
                <w:rFonts w:eastAsia="Times New Roman" w:cs="Arial"/>
                <w:b/>
                <w:bCs/>
                <w:sz w:val="16"/>
                <w:szCs w:val="16"/>
                <w:lang w:val="fr-FR" w:eastAsia="fr-FR"/>
              </w:rPr>
              <w:t>2. Expérience de la coopération au développement avec organismes internationaux</w:t>
            </w:r>
          </w:p>
        </w:tc>
        <w:tc>
          <w:tcPr>
            <w:tcW w:w="1003" w:type="dxa"/>
            <w:tcBorders>
              <w:top w:val="nil"/>
              <w:left w:val="single" w:sz="12" w:space="0" w:color="000000"/>
              <w:bottom w:val="single" w:sz="4" w:space="0" w:color="808080"/>
              <w:right w:val="single" w:sz="12" w:space="0" w:color="000000"/>
            </w:tcBorders>
            <w:shd w:val="clear" w:color="auto" w:fill="F2F2F2"/>
            <w:noWrap/>
            <w:vAlign w:val="center"/>
            <w:hideMark/>
          </w:tcPr>
          <w:p w14:paraId="201838F0" w14:textId="77777777" w:rsidR="00E62F75" w:rsidRPr="00E62F75" w:rsidRDefault="00E62F75" w:rsidP="00E62F75">
            <w:pPr>
              <w:rPr>
                <w:rFonts w:eastAsia="Times New Roman" w:cs="Arial"/>
                <w:b/>
                <w:bCs/>
                <w:sz w:val="16"/>
                <w:szCs w:val="16"/>
                <w:lang w:val="fr-FR" w:eastAsia="fr-FR"/>
              </w:rPr>
            </w:pPr>
            <w:r w:rsidRPr="00E62F75">
              <w:rPr>
                <w:rFonts w:eastAsia="Times New Roman" w:cs="Arial"/>
                <w:b/>
                <w:bCs/>
                <w:sz w:val="16"/>
                <w:szCs w:val="16"/>
                <w:lang w:val="fr-FR" w:eastAsia="fr-FR"/>
              </w:rPr>
              <w:t> </w:t>
            </w:r>
          </w:p>
        </w:tc>
      </w:tr>
      <w:tr w:rsidR="00E62F75" w:rsidRPr="00E62F75" w14:paraId="6E04D245" w14:textId="77777777" w:rsidTr="00E62F75">
        <w:trPr>
          <w:trHeight w:val="204"/>
        </w:trPr>
        <w:tc>
          <w:tcPr>
            <w:tcW w:w="7475" w:type="dxa"/>
            <w:gridSpan w:val="6"/>
            <w:tcBorders>
              <w:top w:val="nil"/>
              <w:left w:val="single" w:sz="12" w:space="0" w:color="000000"/>
              <w:bottom w:val="nil"/>
              <w:right w:val="nil"/>
            </w:tcBorders>
            <w:noWrap/>
            <w:vAlign w:val="center"/>
            <w:hideMark/>
          </w:tcPr>
          <w:p w14:paraId="1465C329" w14:textId="2CA7E018" w:rsidR="00E62F75" w:rsidRPr="00E62F75" w:rsidRDefault="00E62F75" w:rsidP="00E62F75">
            <w:pPr>
              <w:rPr>
                <w:rFonts w:eastAsia="Times New Roman" w:cs="Arial"/>
                <w:color w:val="000000"/>
                <w:sz w:val="16"/>
                <w:szCs w:val="16"/>
                <w:lang w:val="fr-FR" w:eastAsia="fr-FR"/>
              </w:rPr>
            </w:pPr>
            <w:r w:rsidRPr="00E62F75">
              <w:rPr>
                <w:rFonts w:eastAsia="Times New Roman" w:cs="Arial"/>
                <w:color w:val="000000"/>
                <w:sz w:val="16"/>
                <w:szCs w:val="16"/>
                <w:lang w:val="fr-FR" w:eastAsia="fr-FR"/>
              </w:rPr>
              <w:t xml:space="preserve">Expérience de la coopération au développement avec organismes internationaux justifiée par deux projets de référence de montant minimum </w:t>
            </w:r>
            <w:r w:rsidR="0025512F">
              <w:rPr>
                <w:rFonts w:eastAsia="Times New Roman" w:cs="Arial"/>
                <w:color w:val="000000"/>
                <w:sz w:val="16"/>
                <w:szCs w:val="16"/>
                <w:lang w:val="fr-FR" w:eastAsia="fr-FR"/>
              </w:rPr>
              <w:t>10</w:t>
            </w:r>
            <w:r w:rsidRPr="00E62F75">
              <w:rPr>
                <w:rFonts w:eastAsia="Times New Roman" w:cs="Arial"/>
                <w:color w:val="000000"/>
                <w:sz w:val="16"/>
                <w:szCs w:val="16"/>
                <w:lang w:val="fr-FR" w:eastAsia="fr-FR"/>
              </w:rPr>
              <w:t xml:space="preserve"> millions FCFA chacun</w:t>
            </w:r>
          </w:p>
        </w:tc>
        <w:tc>
          <w:tcPr>
            <w:tcW w:w="1030" w:type="dxa"/>
            <w:tcBorders>
              <w:top w:val="nil"/>
              <w:left w:val="nil"/>
              <w:bottom w:val="nil"/>
              <w:right w:val="single" w:sz="12" w:space="0" w:color="000000"/>
            </w:tcBorders>
            <w:noWrap/>
            <w:vAlign w:val="center"/>
            <w:hideMark/>
          </w:tcPr>
          <w:p w14:paraId="1EFCC361" w14:textId="77777777" w:rsidR="00E62F75" w:rsidRPr="00E62F75" w:rsidRDefault="00E62F75" w:rsidP="00E62F75">
            <w:pPr>
              <w:rPr>
                <w:rFonts w:eastAsia="Times New Roman" w:cs="Arial"/>
                <w:color w:val="000000"/>
                <w:sz w:val="16"/>
                <w:szCs w:val="16"/>
                <w:lang w:val="fr-FR" w:eastAsia="fr-FR"/>
              </w:rPr>
            </w:pPr>
          </w:p>
        </w:tc>
        <w:tc>
          <w:tcPr>
            <w:tcW w:w="1003" w:type="dxa"/>
            <w:tcBorders>
              <w:top w:val="nil"/>
              <w:left w:val="single" w:sz="12" w:space="0" w:color="000000"/>
              <w:bottom w:val="nil"/>
              <w:right w:val="single" w:sz="12" w:space="0" w:color="000000"/>
            </w:tcBorders>
            <w:shd w:val="clear" w:color="auto" w:fill="FFFFC0"/>
            <w:noWrap/>
            <w:vAlign w:val="center"/>
            <w:hideMark/>
          </w:tcPr>
          <w:p w14:paraId="61E01EA7" w14:textId="40D45E63" w:rsidR="00410EB8" w:rsidRPr="00E62F75" w:rsidRDefault="00410EB8" w:rsidP="00410EB8">
            <w:pPr>
              <w:jc w:val="right"/>
              <w:rPr>
                <w:rFonts w:eastAsia="Times New Roman" w:cs="Arial"/>
                <w:sz w:val="16"/>
                <w:szCs w:val="16"/>
                <w:lang w:val="fr-FR" w:eastAsia="fr-FR"/>
              </w:rPr>
            </w:pPr>
            <w:r>
              <w:rPr>
                <w:rFonts w:eastAsia="Times New Roman" w:cs="Arial"/>
                <w:sz w:val="16"/>
                <w:szCs w:val="16"/>
                <w:lang w:val="fr-FR" w:eastAsia="fr-FR"/>
              </w:rPr>
              <w:t>10</w:t>
            </w:r>
          </w:p>
        </w:tc>
      </w:tr>
      <w:tr w:rsidR="00E62F75" w:rsidRPr="00E62F75" w14:paraId="66E35D15" w14:textId="77777777" w:rsidTr="00E62F75">
        <w:trPr>
          <w:trHeight w:val="264"/>
        </w:trPr>
        <w:tc>
          <w:tcPr>
            <w:tcW w:w="1730" w:type="dxa"/>
            <w:tcBorders>
              <w:top w:val="single" w:sz="4" w:space="0" w:color="808080"/>
              <w:left w:val="single" w:sz="12" w:space="0" w:color="000000"/>
              <w:bottom w:val="single" w:sz="12" w:space="0" w:color="000000"/>
              <w:right w:val="nil"/>
            </w:tcBorders>
            <w:noWrap/>
            <w:vAlign w:val="center"/>
            <w:hideMark/>
          </w:tcPr>
          <w:p w14:paraId="4A038698" w14:textId="77777777" w:rsidR="00E62F75" w:rsidRPr="00E62F75" w:rsidRDefault="00E62F75" w:rsidP="00E62F75">
            <w:pPr>
              <w:rPr>
                <w:rFonts w:eastAsia="Times New Roman" w:cs="Arial"/>
                <w:b/>
                <w:bCs/>
                <w:sz w:val="20"/>
                <w:szCs w:val="20"/>
                <w:lang w:val="fr-FR" w:eastAsia="fr-FR"/>
              </w:rPr>
            </w:pPr>
            <w:r w:rsidRPr="00E62F75">
              <w:rPr>
                <w:rFonts w:eastAsia="Times New Roman" w:cs="Arial"/>
                <w:b/>
                <w:bCs/>
                <w:sz w:val="20"/>
                <w:szCs w:val="20"/>
                <w:lang w:val="fr-FR" w:eastAsia="fr-FR"/>
              </w:rPr>
              <w:t>Total</w:t>
            </w:r>
          </w:p>
        </w:tc>
        <w:tc>
          <w:tcPr>
            <w:tcW w:w="617" w:type="dxa"/>
            <w:tcBorders>
              <w:top w:val="single" w:sz="4" w:space="0" w:color="808080"/>
              <w:left w:val="nil"/>
              <w:bottom w:val="single" w:sz="12" w:space="0" w:color="000000"/>
              <w:right w:val="nil"/>
            </w:tcBorders>
            <w:noWrap/>
            <w:vAlign w:val="center"/>
            <w:hideMark/>
          </w:tcPr>
          <w:p w14:paraId="044F53DB" w14:textId="77777777" w:rsidR="00E62F75" w:rsidRPr="00E62F75" w:rsidRDefault="00E62F75" w:rsidP="00E62F75">
            <w:pPr>
              <w:rPr>
                <w:rFonts w:eastAsia="Times New Roman" w:cs="Arial"/>
                <w:sz w:val="20"/>
                <w:szCs w:val="20"/>
                <w:lang w:val="fr-FR" w:eastAsia="fr-FR"/>
              </w:rPr>
            </w:pPr>
            <w:r w:rsidRPr="00E62F75">
              <w:rPr>
                <w:rFonts w:eastAsia="Times New Roman" w:cs="Arial"/>
                <w:sz w:val="20"/>
                <w:szCs w:val="20"/>
                <w:lang w:val="fr-FR" w:eastAsia="fr-FR"/>
              </w:rPr>
              <w:t> </w:t>
            </w:r>
          </w:p>
        </w:tc>
        <w:tc>
          <w:tcPr>
            <w:tcW w:w="1749" w:type="dxa"/>
            <w:tcBorders>
              <w:top w:val="single" w:sz="4" w:space="0" w:color="808080"/>
              <w:left w:val="nil"/>
              <w:bottom w:val="single" w:sz="12" w:space="0" w:color="000000"/>
              <w:right w:val="nil"/>
            </w:tcBorders>
            <w:noWrap/>
            <w:vAlign w:val="center"/>
            <w:hideMark/>
          </w:tcPr>
          <w:p w14:paraId="7250BBD7" w14:textId="77777777" w:rsidR="00E62F75" w:rsidRPr="00E62F75" w:rsidRDefault="00E62F75" w:rsidP="00E62F75">
            <w:pPr>
              <w:rPr>
                <w:rFonts w:eastAsia="Times New Roman" w:cs="Arial"/>
                <w:sz w:val="20"/>
                <w:szCs w:val="20"/>
                <w:lang w:val="fr-FR" w:eastAsia="fr-FR"/>
              </w:rPr>
            </w:pPr>
            <w:r w:rsidRPr="00E62F75">
              <w:rPr>
                <w:rFonts w:eastAsia="Times New Roman" w:cs="Arial"/>
                <w:sz w:val="20"/>
                <w:szCs w:val="20"/>
                <w:lang w:val="fr-FR" w:eastAsia="fr-FR"/>
              </w:rPr>
              <w:t> </w:t>
            </w:r>
          </w:p>
        </w:tc>
        <w:tc>
          <w:tcPr>
            <w:tcW w:w="1300" w:type="dxa"/>
            <w:tcBorders>
              <w:top w:val="single" w:sz="4" w:space="0" w:color="808080"/>
              <w:left w:val="nil"/>
              <w:bottom w:val="single" w:sz="12" w:space="0" w:color="000000"/>
              <w:right w:val="nil"/>
            </w:tcBorders>
            <w:noWrap/>
            <w:vAlign w:val="center"/>
            <w:hideMark/>
          </w:tcPr>
          <w:p w14:paraId="1E432BA8" w14:textId="77777777" w:rsidR="00E62F75" w:rsidRPr="00E62F75" w:rsidRDefault="00E62F75" w:rsidP="00E62F75">
            <w:pPr>
              <w:rPr>
                <w:rFonts w:eastAsia="Times New Roman" w:cs="Arial"/>
                <w:sz w:val="20"/>
                <w:szCs w:val="20"/>
                <w:lang w:val="fr-FR" w:eastAsia="fr-FR"/>
              </w:rPr>
            </w:pPr>
            <w:r w:rsidRPr="00E62F75">
              <w:rPr>
                <w:rFonts w:eastAsia="Times New Roman" w:cs="Arial"/>
                <w:sz w:val="20"/>
                <w:szCs w:val="20"/>
                <w:lang w:val="fr-FR" w:eastAsia="fr-FR"/>
              </w:rPr>
              <w:t> </w:t>
            </w:r>
          </w:p>
        </w:tc>
        <w:tc>
          <w:tcPr>
            <w:tcW w:w="943" w:type="dxa"/>
            <w:tcBorders>
              <w:top w:val="single" w:sz="4" w:space="0" w:color="808080"/>
              <w:left w:val="nil"/>
              <w:bottom w:val="single" w:sz="12" w:space="0" w:color="000000"/>
              <w:right w:val="nil"/>
            </w:tcBorders>
            <w:noWrap/>
            <w:vAlign w:val="center"/>
            <w:hideMark/>
          </w:tcPr>
          <w:p w14:paraId="11EE8BF3" w14:textId="77777777" w:rsidR="00E62F75" w:rsidRPr="00E62F75" w:rsidRDefault="00E62F75" w:rsidP="00E62F75">
            <w:pPr>
              <w:rPr>
                <w:rFonts w:eastAsia="Times New Roman" w:cs="Arial"/>
                <w:sz w:val="20"/>
                <w:szCs w:val="20"/>
                <w:lang w:val="fr-FR" w:eastAsia="fr-FR"/>
              </w:rPr>
            </w:pPr>
            <w:r w:rsidRPr="00E62F75">
              <w:rPr>
                <w:rFonts w:eastAsia="Times New Roman" w:cs="Arial"/>
                <w:sz w:val="20"/>
                <w:szCs w:val="20"/>
                <w:lang w:val="fr-FR" w:eastAsia="fr-FR"/>
              </w:rPr>
              <w:t> </w:t>
            </w:r>
          </w:p>
        </w:tc>
        <w:tc>
          <w:tcPr>
            <w:tcW w:w="1136" w:type="dxa"/>
            <w:tcBorders>
              <w:top w:val="single" w:sz="4" w:space="0" w:color="808080"/>
              <w:left w:val="nil"/>
              <w:bottom w:val="single" w:sz="12" w:space="0" w:color="000000"/>
              <w:right w:val="nil"/>
            </w:tcBorders>
            <w:noWrap/>
            <w:vAlign w:val="center"/>
            <w:hideMark/>
          </w:tcPr>
          <w:p w14:paraId="077B9A6F" w14:textId="77777777" w:rsidR="00E62F75" w:rsidRPr="00E62F75" w:rsidRDefault="00E62F75" w:rsidP="00E62F75">
            <w:pPr>
              <w:rPr>
                <w:rFonts w:eastAsia="Times New Roman" w:cs="Arial"/>
                <w:sz w:val="20"/>
                <w:szCs w:val="20"/>
                <w:lang w:val="fr-FR" w:eastAsia="fr-FR"/>
              </w:rPr>
            </w:pPr>
            <w:r w:rsidRPr="00E62F75">
              <w:rPr>
                <w:rFonts w:eastAsia="Times New Roman" w:cs="Arial"/>
                <w:sz w:val="20"/>
                <w:szCs w:val="20"/>
                <w:lang w:val="fr-FR" w:eastAsia="fr-FR"/>
              </w:rPr>
              <w:t> </w:t>
            </w:r>
          </w:p>
        </w:tc>
        <w:tc>
          <w:tcPr>
            <w:tcW w:w="1030" w:type="dxa"/>
            <w:tcBorders>
              <w:top w:val="single" w:sz="4" w:space="0" w:color="808080"/>
              <w:left w:val="nil"/>
              <w:bottom w:val="single" w:sz="12" w:space="0" w:color="000000"/>
              <w:right w:val="single" w:sz="12" w:space="0" w:color="000000"/>
            </w:tcBorders>
            <w:noWrap/>
            <w:vAlign w:val="center"/>
            <w:hideMark/>
          </w:tcPr>
          <w:p w14:paraId="2BE04DCC" w14:textId="77777777" w:rsidR="00E62F75" w:rsidRPr="00E62F75" w:rsidRDefault="00E62F75" w:rsidP="00E62F75">
            <w:pPr>
              <w:rPr>
                <w:rFonts w:eastAsia="Times New Roman" w:cs="Arial"/>
                <w:sz w:val="20"/>
                <w:szCs w:val="20"/>
                <w:lang w:val="fr-FR" w:eastAsia="fr-FR"/>
              </w:rPr>
            </w:pPr>
            <w:r w:rsidRPr="00E62F75">
              <w:rPr>
                <w:rFonts w:eastAsia="Times New Roman" w:cs="Arial"/>
                <w:sz w:val="20"/>
                <w:szCs w:val="20"/>
                <w:lang w:val="fr-FR" w:eastAsia="fr-FR"/>
              </w:rPr>
              <w:t> </w:t>
            </w:r>
          </w:p>
        </w:tc>
        <w:tc>
          <w:tcPr>
            <w:tcW w:w="1003" w:type="dxa"/>
            <w:tcBorders>
              <w:top w:val="single" w:sz="4" w:space="0" w:color="808080"/>
              <w:left w:val="single" w:sz="12" w:space="0" w:color="000000"/>
              <w:bottom w:val="single" w:sz="12" w:space="0" w:color="000000"/>
              <w:right w:val="single" w:sz="12" w:space="0" w:color="000000"/>
            </w:tcBorders>
            <w:noWrap/>
            <w:vAlign w:val="center"/>
            <w:hideMark/>
          </w:tcPr>
          <w:p w14:paraId="57154ACC" w14:textId="77777777" w:rsidR="00E62F75" w:rsidRPr="00E62F75" w:rsidRDefault="00E62F75" w:rsidP="00E62F75">
            <w:pPr>
              <w:jc w:val="right"/>
              <w:rPr>
                <w:rFonts w:eastAsia="Times New Roman" w:cs="Arial"/>
                <w:b/>
                <w:bCs/>
                <w:sz w:val="20"/>
                <w:szCs w:val="20"/>
                <w:lang w:val="fr-FR" w:eastAsia="fr-FR"/>
              </w:rPr>
            </w:pPr>
            <w:r w:rsidRPr="00E62F75">
              <w:rPr>
                <w:rFonts w:eastAsia="Times New Roman" w:cs="Arial"/>
                <w:b/>
                <w:bCs/>
                <w:sz w:val="20"/>
                <w:szCs w:val="20"/>
                <w:lang w:val="fr-FR" w:eastAsia="fr-FR"/>
              </w:rPr>
              <w:t>100</w:t>
            </w:r>
          </w:p>
        </w:tc>
      </w:tr>
    </w:tbl>
    <w:p w14:paraId="12DE5F50" w14:textId="77777777" w:rsidR="004E5FBD" w:rsidRDefault="004E5FBD" w:rsidP="00E62F75">
      <w:pPr>
        <w:shd w:val="clear" w:color="auto" w:fill="FFFFFF"/>
        <w:jc w:val="both"/>
        <w:textAlignment w:val="baseline"/>
        <w:rPr>
          <w:rFonts w:eastAsia="Times New Roman" w:cs="Arial"/>
          <w:bCs/>
          <w:iCs/>
          <w:color w:val="000000"/>
          <w:lang w:val="fr-FR"/>
        </w:rPr>
      </w:pPr>
    </w:p>
    <w:p w14:paraId="7118E667" w14:textId="0324090A" w:rsidR="0030290B" w:rsidRDefault="00E62F75" w:rsidP="00B226CF">
      <w:pPr>
        <w:shd w:val="clear" w:color="auto" w:fill="FFFFFF"/>
        <w:jc w:val="both"/>
        <w:textAlignment w:val="baseline"/>
        <w:rPr>
          <w:rFonts w:eastAsia="Times New Roman" w:cs="Arial"/>
          <w:bCs/>
          <w:iCs/>
          <w:color w:val="000000"/>
          <w:lang w:val="fr-FR"/>
        </w:rPr>
      </w:pPr>
      <w:r w:rsidRPr="00E62F75">
        <w:rPr>
          <w:rFonts w:eastAsia="Times New Roman" w:cs="Arial"/>
          <w:bCs/>
          <w:iCs/>
          <w:color w:val="000000"/>
          <w:lang w:val="fr-FR"/>
        </w:rPr>
        <w:lastRenderedPageBreak/>
        <w:t>Pour être admissible sur la liste restreinte après</w:t>
      </w:r>
      <w:r w:rsidRPr="00E62F75">
        <w:rPr>
          <w:rFonts w:eastAsia="Times New Roman" w:cs="Arial"/>
          <w:color w:val="000000"/>
          <w:lang w:val="fr-FR"/>
        </w:rPr>
        <w:t xml:space="preserve"> </w:t>
      </w:r>
      <w:r w:rsidRPr="00E62F75">
        <w:rPr>
          <w:rFonts w:eastAsia="Times New Roman" w:cs="Arial"/>
          <w:bCs/>
          <w:iCs/>
          <w:color w:val="000000"/>
          <w:lang w:val="fr-FR"/>
        </w:rPr>
        <w:t>évaluation, un soumissionnaire doit atteindre un score de 70 points sur un total de 100 sous réserves de répondre aux critères obligatoires pour la capacité juridique et les exigences fiscales.</w:t>
      </w:r>
    </w:p>
    <w:p w14:paraId="556508B4" w14:textId="77777777" w:rsidR="00E14CA5" w:rsidRDefault="00E14CA5" w:rsidP="00B226CF">
      <w:pPr>
        <w:spacing w:line="276" w:lineRule="auto"/>
        <w:jc w:val="both"/>
        <w:rPr>
          <w:rFonts w:eastAsia="Calibri" w:cs="Arial"/>
          <w:b/>
          <w:u w:val="single"/>
          <w:lang w:val="fr-FR"/>
        </w:rPr>
      </w:pPr>
    </w:p>
    <w:p w14:paraId="5F3ADF37" w14:textId="187B8333" w:rsidR="0030290B" w:rsidRPr="005426C8" w:rsidRDefault="0030290B" w:rsidP="00B226CF">
      <w:pPr>
        <w:spacing w:line="276" w:lineRule="auto"/>
        <w:jc w:val="both"/>
        <w:rPr>
          <w:rFonts w:eastAsia="Calibri" w:cs="Arial"/>
          <w:lang w:val="fr-FR"/>
        </w:rPr>
      </w:pPr>
      <w:r w:rsidRPr="005426C8">
        <w:rPr>
          <w:rFonts w:eastAsia="Calibri" w:cs="Arial"/>
          <w:b/>
          <w:u w:val="single"/>
          <w:lang w:val="fr-FR"/>
        </w:rPr>
        <w:t>NB</w:t>
      </w:r>
      <w:r w:rsidRPr="005426C8">
        <w:rPr>
          <w:rFonts w:eastAsia="Calibri" w:cs="Arial"/>
          <w:lang w:val="fr-FR"/>
        </w:rPr>
        <w:t> : Seuls les candidats ayant rempli pour l’essentiel les conditions ci-dessus seront retenus pour la suite du processus.</w:t>
      </w:r>
    </w:p>
    <w:p w14:paraId="2B03E24F" w14:textId="77777777" w:rsidR="00E62F75" w:rsidRPr="00E62F75" w:rsidRDefault="00E62F75" w:rsidP="00B226CF">
      <w:pPr>
        <w:shd w:val="clear" w:color="auto" w:fill="FFFFFF"/>
        <w:jc w:val="both"/>
        <w:textAlignment w:val="baseline"/>
        <w:rPr>
          <w:rFonts w:eastAsia="Times New Roman" w:cs="Arial"/>
          <w:bCs/>
          <w:iCs/>
          <w:color w:val="000000"/>
          <w:lang w:val="fr-FR"/>
        </w:rPr>
      </w:pPr>
    </w:p>
    <w:p w14:paraId="55E9AC34" w14:textId="77777777" w:rsidR="000027A3" w:rsidRDefault="00E62F75" w:rsidP="00B226CF">
      <w:pPr>
        <w:shd w:val="clear" w:color="auto" w:fill="FFFFFF"/>
        <w:spacing w:after="315"/>
        <w:jc w:val="both"/>
        <w:textAlignment w:val="baseline"/>
        <w:rPr>
          <w:rFonts w:eastAsia="Times New Roman" w:cs="Arial"/>
          <w:bCs/>
          <w:iCs/>
          <w:color w:val="000000"/>
          <w:lang w:val="fr-FR"/>
        </w:rPr>
      </w:pPr>
      <w:r w:rsidRPr="00E62F75">
        <w:rPr>
          <w:rFonts w:eastAsia="Times New Roman" w:cs="Arial"/>
          <w:color w:val="000000"/>
          <w:lang w:val="fr-FR"/>
        </w:rPr>
        <w:t>Les candidats qui décident de répondre à cet appel à manifestation d’intérêt, assument l’entière responsabilité du risque des frais. La GIZ n’entend pas rembourser les frais engag</w:t>
      </w:r>
      <w:r w:rsidRPr="00E62F75">
        <w:rPr>
          <w:rFonts w:eastAsia="Times New Roman" w:cs="Arial"/>
          <w:bCs/>
          <w:iCs/>
          <w:color w:val="000000"/>
          <w:lang w:val="fr-FR"/>
        </w:rPr>
        <w:t>é</w:t>
      </w:r>
      <w:r w:rsidRPr="00E62F75">
        <w:rPr>
          <w:rFonts w:eastAsia="Times New Roman" w:cs="Arial"/>
          <w:color w:val="000000"/>
          <w:lang w:val="fr-FR"/>
        </w:rPr>
        <w:t xml:space="preserve">s à ces fins. </w:t>
      </w:r>
      <w:r w:rsidRPr="00E62F75">
        <w:rPr>
          <w:rFonts w:eastAsia="Times New Roman" w:cs="Arial"/>
          <w:bCs/>
          <w:iCs/>
          <w:color w:val="000000"/>
          <w:lang w:val="fr-FR"/>
        </w:rPr>
        <w:t xml:space="preserve">Cet avis d’intérêt n’entraine aucun engagement de la part de GIZ, qu’il soit financier ou autre. </w:t>
      </w:r>
    </w:p>
    <w:p w14:paraId="28F9B42E" w14:textId="544AD567" w:rsidR="00E62F75" w:rsidRDefault="00E62F75" w:rsidP="00B226CF">
      <w:pPr>
        <w:jc w:val="both"/>
        <w:rPr>
          <w:lang w:val="fr-FR"/>
        </w:rPr>
      </w:pPr>
      <w:r w:rsidRPr="00E62F75">
        <w:rPr>
          <w:lang w:val="fr-FR"/>
        </w:rPr>
        <w:t>La GIZ se réserve le droit d’accepter ou de rejeter la manifestation d’intérêt tout ou en partie, sans encourir aucune obligation d’informer le ou les organismes concernés.</w:t>
      </w:r>
    </w:p>
    <w:p w14:paraId="1B16FE92" w14:textId="77777777" w:rsidR="00D712AE" w:rsidRDefault="00D712AE" w:rsidP="00B226CF">
      <w:pPr>
        <w:jc w:val="both"/>
        <w:rPr>
          <w:rFonts w:eastAsia="Calibri"/>
          <w:b/>
          <w:lang w:val="fr-FR"/>
        </w:rPr>
      </w:pPr>
    </w:p>
    <w:p w14:paraId="6BFD3E52" w14:textId="3CE5F769" w:rsidR="00D712AE" w:rsidRPr="00E62F75" w:rsidRDefault="00D712AE" w:rsidP="00D712AE">
      <w:pPr>
        <w:rPr>
          <w:rFonts w:eastAsia="Calibri"/>
          <w:b/>
          <w:lang w:val="fr-FR"/>
        </w:rPr>
      </w:pPr>
      <w:r w:rsidRPr="00E62F75">
        <w:rPr>
          <w:rFonts w:eastAsia="Calibri"/>
          <w:b/>
          <w:lang w:val="fr-FR"/>
        </w:rPr>
        <w:t xml:space="preserve">Bamako, </w:t>
      </w:r>
      <w:r w:rsidR="00264FFA">
        <w:rPr>
          <w:rFonts w:eastAsia="Calibri"/>
          <w:b/>
          <w:lang w:val="fr-FR"/>
        </w:rPr>
        <w:t xml:space="preserve">le </w:t>
      </w:r>
      <w:r w:rsidR="00337DAD">
        <w:rPr>
          <w:rFonts w:eastAsia="Calibri"/>
          <w:b/>
          <w:lang w:val="fr-FR"/>
        </w:rPr>
        <w:t>23</w:t>
      </w:r>
      <w:r w:rsidR="00264FFA">
        <w:rPr>
          <w:rFonts w:eastAsia="Calibri"/>
          <w:b/>
          <w:lang w:val="fr-FR"/>
        </w:rPr>
        <w:t>.09.2025</w:t>
      </w:r>
    </w:p>
    <w:p w14:paraId="512DECB7" w14:textId="77777777" w:rsidR="00D712AE" w:rsidRDefault="00D712AE" w:rsidP="00765AF3">
      <w:pPr>
        <w:rPr>
          <w:lang w:val="fr-FR"/>
        </w:rPr>
      </w:pPr>
    </w:p>
    <w:p w14:paraId="3A982710" w14:textId="77777777" w:rsidR="00E01428" w:rsidRDefault="00E01428" w:rsidP="00765AF3">
      <w:pPr>
        <w:rPr>
          <w:lang w:val="fr-FR"/>
        </w:rPr>
      </w:pPr>
    </w:p>
    <w:p w14:paraId="1F54937D" w14:textId="77777777" w:rsidR="00E01428" w:rsidRPr="00E62F75" w:rsidRDefault="00E01428" w:rsidP="00765AF3">
      <w:pPr>
        <w:rPr>
          <w:lang w:val="fr-FR"/>
        </w:rPr>
      </w:pPr>
    </w:p>
    <w:p w14:paraId="0E8201CF" w14:textId="77777777" w:rsidR="00E62F75" w:rsidRPr="00E62F75" w:rsidRDefault="00E62F75" w:rsidP="00765AF3">
      <w:pPr>
        <w:rPr>
          <w:rFonts w:eastAsia="Calibri"/>
          <w:b/>
          <w:lang w:val="fr-FR"/>
        </w:rPr>
      </w:pPr>
    </w:p>
    <w:p w14:paraId="2C8C2569" w14:textId="77777777" w:rsidR="00E62F75" w:rsidRPr="00E62F75" w:rsidRDefault="00E62F75" w:rsidP="00765AF3">
      <w:pPr>
        <w:rPr>
          <w:rFonts w:eastAsia="Calibri"/>
          <w:b/>
          <w:lang w:val="fr-FR"/>
        </w:rPr>
      </w:pPr>
    </w:p>
    <w:sectPr w:rsidR="00E62F75" w:rsidRPr="00E62F75" w:rsidSect="008769AB">
      <w:headerReference w:type="default" r:id="rId15"/>
      <w:footerReference w:type="default" r:id="rId16"/>
      <w:pgSz w:w="11906" w:h="16838" w:code="9"/>
      <w:pgMar w:top="1134" w:right="1276"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0A39" w14:textId="77777777" w:rsidR="00A73902" w:rsidRDefault="00A73902" w:rsidP="00E0714A">
      <w:r>
        <w:separator/>
      </w:r>
    </w:p>
  </w:endnote>
  <w:endnote w:type="continuationSeparator" w:id="0">
    <w:p w14:paraId="7D2540FE" w14:textId="77777777" w:rsidR="00A73902" w:rsidRDefault="00A73902"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Calligraphy" w:hAnsi="Lucida Calligraphy"/>
        <w:sz w:val="32"/>
        <w:szCs w:val="32"/>
      </w:rPr>
      <w:id w:val="2132440035"/>
      <w:docPartObj>
        <w:docPartGallery w:val="Page Numbers (Bottom of Page)"/>
        <w:docPartUnique/>
      </w:docPartObj>
    </w:sdtPr>
    <w:sdtEndPr>
      <w:rPr>
        <w:rFonts w:ascii="Arial" w:hAnsi="Arial"/>
        <w:sz w:val="22"/>
        <w:szCs w:val="22"/>
      </w:rPr>
    </w:sdtEndPr>
    <w:sdtContent>
      <w:p w14:paraId="3D1078A5" w14:textId="77777777" w:rsidR="005426C8" w:rsidRDefault="005426C8">
        <w:pPr>
          <w:pStyle w:val="Pieddepage"/>
          <w:jc w:val="center"/>
          <w:rPr>
            <w:rFonts w:ascii="Lucida Calligraphy" w:hAnsi="Lucida Calligraphy"/>
            <w:sz w:val="32"/>
            <w:szCs w:val="32"/>
          </w:rPr>
        </w:pPr>
        <w:r>
          <w:rPr>
            <w:noProof/>
            <w:lang w:eastAsia="fr-FR"/>
          </w:rPr>
          <mc:AlternateContent>
            <mc:Choice Requires="wps">
              <w:drawing>
                <wp:inline distT="0" distB="0" distL="0" distR="0" wp14:anchorId="42A76851" wp14:editId="2B59BA67">
                  <wp:extent cx="5467350" cy="54610"/>
                  <wp:effectExtent l="9525" t="19050" r="9525" b="12065"/>
                  <wp:docPr id="3"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739A170" id="_x0000_t110" coordsize="21600,21600" o:spt="110" path="m10800,l,10800,10800,21600,21600,10800xe">
                  <v:stroke joinstyle="miter"/>
                  <v:path gradientshapeok="t" o:connecttype="rect" textboxrect="5400,5400,16200,16200"/>
                </v:shapetype>
                <v:shape id="Forme automatiqu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DegwHUOAgAAIgQA&#10;AA4AAAAAAAAAAAAAAAAALgIAAGRycy9lMm9Eb2MueG1sUEsBAi0AFAAGAAgAAAAhACLl/PnZAAAA&#10;AwEAAA8AAAAAAAAAAAAAAAAAaAQAAGRycy9kb3ducmV2LnhtbFBLBQYAAAAABAAEAPMAAABuBQAA&#10;AAA=&#10;" fillcolor="black">
                  <w10:anchorlock/>
                </v:shape>
              </w:pict>
            </mc:Fallback>
          </mc:AlternateContent>
        </w:r>
      </w:p>
      <w:p w14:paraId="3BF12796" w14:textId="2EE13F31" w:rsidR="005426C8" w:rsidRPr="004B298D" w:rsidRDefault="00F03A86">
        <w:pPr>
          <w:pStyle w:val="Pieddepage"/>
          <w:jc w:val="center"/>
          <w:rPr>
            <w:rFonts w:ascii="Times New Roman" w:hAnsi="Times New Roman"/>
            <w:sz w:val="28"/>
            <w:szCs w:val="32"/>
          </w:rPr>
        </w:pPr>
        <w:r>
          <w:rPr>
            <w:rFonts w:ascii="Times New Roman" w:hAnsi="Times New Roman"/>
            <w:sz w:val="28"/>
            <w:szCs w:val="32"/>
          </w:rPr>
          <w:t>Septembre</w:t>
        </w:r>
        <w:r w:rsidR="005426C8" w:rsidRPr="004B298D">
          <w:rPr>
            <w:rFonts w:ascii="Times New Roman" w:hAnsi="Times New Roman"/>
            <w:sz w:val="28"/>
            <w:szCs w:val="32"/>
          </w:rPr>
          <w:t xml:space="preserve"> 202</w:t>
        </w:r>
        <w:r w:rsidR="000A5940">
          <w:rPr>
            <w:rFonts w:ascii="Times New Roman" w:hAnsi="Times New Roman"/>
            <w:sz w:val="28"/>
            <w:szCs w:val="32"/>
          </w:rPr>
          <w:t>5</w:t>
        </w:r>
      </w:p>
      <w:p w14:paraId="2D887092" w14:textId="77777777" w:rsidR="005426C8" w:rsidRDefault="00000000">
        <w:pPr>
          <w:pStyle w:val="Pieddepage"/>
          <w:jc w:val="center"/>
        </w:pPr>
      </w:p>
    </w:sdtContent>
  </w:sdt>
  <w:p w14:paraId="66536B07" w14:textId="77777777" w:rsidR="005426C8" w:rsidRPr="00165E31" w:rsidRDefault="005426C8" w:rsidP="00205C74">
    <w:pPr>
      <w:pStyle w:val="Pieddepage"/>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etableauclair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48"/>
      <w:gridCol w:w="4175"/>
      <w:gridCol w:w="2589"/>
    </w:tblGrid>
    <w:tr w:rsidR="00703906" w14:paraId="382ABD71" w14:textId="77777777" w:rsidTr="005E367D">
      <w:tc>
        <w:tcPr>
          <w:tcW w:w="1329" w:type="pct"/>
        </w:tcPr>
        <w:p w14:paraId="7D751A69" w14:textId="77777777" w:rsidR="00703906" w:rsidRDefault="00703906" w:rsidP="00703906">
          <w:pPr>
            <w:rPr>
              <w:sz w:val="18"/>
              <w:szCs w:val="18"/>
            </w:rPr>
          </w:pPr>
          <w:r>
            <w:rPr>
              <w:sz w:val="18"/>
              <w:szCs w:val="18"/>
            </w:rPr>
            <w:t xml:space="preserve">Stand: </w:t>
          </w:r>
        </w:p>
      </w:tc>
      <w:tc>
        <w:tcPr>
          <w:tcW w:w="2266" w:type="pct"/>
        </w:tcPr>
        <w:p w14:paraId="10833970"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153F4AF1"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5AB2733D"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AA8E" w14:textId="77777777" w:rsidR="00A73902" w:rsidRDefault="00A73902" w:rsidP="00E0714A">
      <w:r>
        <w:separator/>
      </w:r>
    </w:p>
  </w:footnote>
  <w:footnote w:type="continuationSeparator" w:id="0">
    <w:p w14:paraId="68C7508F" w14:textId="77777777" w:rsidR="00A73902" w:rsidRDefault="00A73902"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29" w:type="pct"/>
      <w:tblLayout w:type="fixed"/>
      <w:tblCellMar>
        <w:left w:w="0" w:type="dxa"/>
        <w:right w:w="0" w:type="dxa"/>
      </w:tblCellMar>
      <w:tblLook w:val="00A0" w:firstRow="1" w:lastRow="0" w:firstColumn="1" w:lastColumn="0" w:noHBand="0" w:noVBand="0"/>
    </w:tblPr>
    <w:tblGrid>
      <w:gridCol w:w="2226"/>
      <w:gridCol w:w="960"/>
    </w:tblGrid>
    <w:tr w:rsidR="005426C8" w14:paraId="0A79CFCD" w14:textId="77777777" w:rsidTr="00B86418">
      <w:trPr>
        <w:trHeight w:val="553"/>
      </w:trPr>
      <w:tc>
        <w:tcPr>
          <w:tcW w:w="3493" w:type="pct"/>
        </w:tcPr>
        <w:p w14:paraId="447109D6" w14:textId="77777777" w:rsidR="005426C8" w:rsidRPr="003F6EC9" w:rsidRDefault="005426C8" w:rsidP="00205C74">
          <w:pPr>
            <w:pStyle w:val="En-tte"/>
            <w:tabs>
              <w:tab w:val="clear" w:pos="4536"/>
              <w:tab w:val="clear" w:pos="9072"/>
              <w:tab w:val="right" w:pos="9356"/>
            </w:tabs>
            <w:spacing w:before="660"/>
            <w:rPr>
              <w:lang w:eastAsia="de-DE"/>
            </w:rPr>
          </w:pPr>
        </w:p>
      </w:tc>
      <w:tc>
        <w:tcPr>
          <w:tcW w:w="1507" w:type="pct"/>
        </w:tcPr>
        <w:p w14:paraId="3F932185" w14:textId="4D943F23" w:rsidR="005426C8" w:rsidRPr="00D81B02" w:rsidRDefault="005426C8" w:rsidP="00205C74">
          <w:pPr>
            <w:pStyle w:val="En-tte"/>
            <w:tabs>
              <w:tab w:val="clear" w:pos="4536"/>
              <w:tab w:val="clear" w:pos="9072"/>
              <w:tab w:val="right" w:pos="9356"/>
            </w:tabs>
            <w:ind w:right="-227"/>
            <w:jc w:val="right"/>
            <w:rPr>
              <w:sz w:val="20"/>
              <w:szCs w:val="20"/>
              <w:lang w:eastAsia="de-DE"/>
            </w:rPr>
          </w:pPr>
        </w:p>
      </w:tc>
    </w:tr>
  </w:tbl>
  <w:p w14:paraId="7E258ED6" w14:textId="4B47096A" w:rsidR="005426C8" w:rsidRPr="00165E31" w:rsidRDefault="001863E4" w:rsidP="00003E1C">
    <w:pPr>
      <w:pStyle w:val="En-tte"/>
      <w:tabs>
        <w:tab w:val="left" w:pos="2700"/>
      </w:tabs>
    </w:pPr>
    <w:r w:rsidRPr="00B9170F">
      <w:rPr>
        <w:noProof/>
        <w:lang w:eastAsia="de-DE"/>
      </w:rPr>
      <w:drawing>
        <wp:anchor distT="0" distB="0" distL="114300" distR="114300" simplePos="0" relativeHeight="251660288" behindDoc="0" locked="0" layoutInCell="0" allowOverlap="1" wp14:anchorId="2528EB49" wp14:editId="0ED7E37C">
          <wp:simplePos x="0" y="0"/>
          <wp:positionH relativeFrom="page">
            <wp:posOffset>5281930</wp:posOffset>
          </wp:positionH>
          <wp:positionV relativeFrom="page">
            <wp:posOffset>147955</wp:posOffset>
          </wp:positionV>
          <wp:extent cx="1695450" cy="444500"/>
          <wp:effectExtent l="0" t="0" r="0" b="0"/>
          <wp:wrapNone/>
          <wp:docPr id="106170455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etableauclair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444"/>
      <w:gridCol w:w="2770"/>
    </w:tblGrid>
    <w:tr w:rsidR="00703906" w:rsidRPr="00703906" w14:paraId="11EE6636" w14:textId="77777777" w:rsidTr="005E367D">
      <w:sdt>
        <w:sdtPr>
          <w:rPr>
            <w:rFonts w:eastAsia="Times New Roman" w:cs="Times New Roman"/>
            <w:lang w:eastAsia="de-DE"/>
          </w:rPr>
          <w:alias w:val="CONFIDENTIALITY"/>
          <w:tag w:val="CONFIDENTIALITY"/>
          <w:id w:val="1407269986"/>
          <w:showingPlcHdr/>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astValue="">
            <w:listItem w:value="[CONFIDENTIALITY]"/>
          </w:dropDownList>
        </w:sdtPr>
        <w:sdtContent>
          <w:tc>
            <w:tcPr>
              <w:tcW w:w="3497" w:type="pct"/>
            </w:tcPr>
            <w:p w14:paraId="15CF75FC" w14:textId="77777777" w:rsidR="00703906" w:rsidRPr="00703906" w:rsidRDefault="00795DBA" w:rsidP="00703906">
              <w:pPr>
                <w:tabs>
                  <w:tab w:val="right" w:pos="9356"/>
                </w:tabs>
                <w:spacing w:before="660"/>
                <w:rPr>
                  <w:rFonts w:eastAsia="Times New Roman" w:cs="Times New Roman"/>
                  <w:lang w:eastAsia="de-DE"/>
                </w:rPr>
              </w:pPr>
              <w:r w:rsidRPr="00BE36EF">
                <w:rPr>
                  <w:rStyle w:val="Textedelespacerserv"/>
                </w:rPr>
                <w:t>[CONFIDENTIALITY]</w:t>
              </w:r>
            </w:p>
          </w:tc>
        </w:sdtContent>
      </w:sdt>
      <w:tc>
        <w:tcPr>
          <w:tcW w:w="1503" w:type="pct"/>
        </w:tcPr>
        <w:p w14:paraId="52EE1026" w14:textId="1215A053" w:rsidR="00703906" w:rsidRPr="00703906" w:rsidRDefault="001863E4" w:rsidP="00703906">
          <w:pPr>
            <w:tabs>
              <w:tab w:val="right" w:pos="9356"/>
            </w:tabs>
            <w:ind w:right="-227"/>
            <w:jc w:val="right"/>
            <w:rPr>
              <w:rFonts w:eastAsia="Times New Roman" w:cs="Times New Roman"/>
              <w:sz w:val="20"/>
              <w:szCs w:val="20"/>
              <w:lang w:eastAsia="de-DE"/>
            </w:rPr>
          </w:pPr>
          <w:r w:rsidRPr="00B9170F">
            <w:rPr>
              <w:noProof/>
              <w:lang w:eastAsia="de-DE"/>
            </w:rPr>
            <w:drawing>
              <wp:anchor distT="0" distB="0" distL="114300" distR="114300" simplePos="0" relativeHeight="251662336" behindDoc="0" locked="0" layoutInCell="0" allowOverlap="1" wp14:anchorId="62B44114" wp14:editId="39C86340">
                <wp:simplePos x="0" y="0"/>
                <wp:positionH relativeFrom="page">
                  <wp:posOffset>69215</wp:posOffset>
                </wp:positionH>
                <wp:positionV relativeFrom="page">
                  <wp:posOffset>198120</wp:posOffset>
                </wp:positionV>
                <wp:extent cx="1695450" cy="444500"/>
                <wp:effectExtent l="0" t="0" r="0" b="0"/>
                <wp:wrapNone/>
                <wp:docPr id="81845584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1D3E862"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648D4"/>
    <w:multiLevelType w:val="hybridMultilevel"/>
    <w:tmpl w:val="574A06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848AE"/>
    <w:multiLevelType w:val="hybridMultilevel"/>
    <w:tmpl w:val="E44CDD3C"/>
    <w:lvl w:ilvl="0" w:tplc="F38E4420">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A171F1"/>
    <w:multiLevelType w:val="multilevel"/>
    <w:tmpl w:val="27622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E5F77"/>
    <w:multiLevelType w:val="hybridMultilevel"/>
    <w:tmpl w:val="60F02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8499A"/>
    <w:multiLevelType w:val="hybridMultilevel"/>
    <w:tmpl w:val="157C80B8"/>
    <w:lvl w:ilvl="0" w:tplc="DD081C54">
      <w:start w:val="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942021"/>
    <w:multiLevelType w:val="hybridMultilevel"/>
    <w:tmpl w:val="67386542"/>
    <w:lvl w:ilvl="0" w:tplc="85660C3A">
      <w:start w:val="1"/>
      <w:numFmt w:val="bullet"/>
      <w:lvlText w:val="-"/>
      <w:lvlJc w:val="left"/>
      <w:pPr>
        <w:ind w:left="502" w:hanging="360"/>
      </w:pPr>
      <w:rPr>
        <w:rFonts w:ascii="Arial" w:eastAsiaTheme="minorHAnsi" w:hAnsi="Arial" w:cs="Aria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1" w15:restartNumberingAfterBreak="0">
    <w:nsid w:val="60142E1E"/>
    <w:multiLevelType w:val="hybridMultilevel"/>
    <w:tmpl w:val="1AE88928"/>
    <w:lvl w:ilvl="0" w:tplc="C576FA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E3B32"/>
    <w:multiLevelType w:val="multilevel"/>
    <w:tmpl w:val="77C8BA0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95694"/>
    <w:multiLevelType w:val="hybridMultilevel"/>
    <w:tmpl w:val="71DA11A0"/>
    <w:lvl w:ilvl="0" w:tplc="14AA40C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0D4512"/>
    <w:multiLevelType w:val="hybridMultilevel"/>
    <w:tmpl w:val="7DE2B62A"/>
    <w:lvl w:ilvl="0" w:tplc="FE3849B4">
      <w:start w:val="1"/>
      <w:numFmt w:val="lowerLetter"/>
      <w:lvlText w:val="%1)"/>
      <w:lvlJc w:val="left"/>
      <w:pPr>
        <w:ind w:left="1353" w:hanging="360"/>
      </w:pPr>
      <w:rPr>
        <w:rFonts w:ascii="Arial" w:eastAsia="Times New Roman" w:hAnsi="Arial" w:cs="Times New Roman"/>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7" w15:restartNumberingAfterBreak="0">
    <w:nsid w:val="765E53D7"/>
    <w:multiLevelType w:val="hybridMultilevel"/>
    <w:tmpl w:val="4606A5C4"/>
    <w:lvl w:ilvl="0" w:tplc="5978BE70">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623CC6"/>
    <w:multiLevelType w:val="hybridMultilevel"/>
    <w:tmpl w:val="5D2CEB5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7F814F9C"/>
    <w:multiLevelType w:val="hybridMultilevel"/>
    <w:tmpl w:val="D4AC50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23"/>
  </w:num>
  <w:num w:numId="12" w16cid:durableId="1868173602">
    <w:abstractNumId w:val="15"/>
  </w:num>
  <w:num w:numId="13" w16cid:durableId="1787390440">
    <w:abstractNumId w:val="16"/>
  </w:num>
  <w:num w:numId="14" w16cid:durableId="1213494628">
    <w:abstractNumId w:val="17"/>
  </w:num>
  <w:num w:numId="15" w16cid:durableId="1187985858">
    <w:abstractNumId w:val="11"/>
  </w:num>
  <w:num w:numId="16" w16cid:durableId="1958903269">
    <w:abstractNumId w:val="14"/>
  </w:num>
  <w:num w:numId="17" w16cid:durableId="261838599">
    <w:abstractNumId w:val="24"/>
  </w:num>
  <w:num w:numId="18" w16cid:durableId="185099365">
    <w:abstractNumId w:val="12"/>
  </w:num>
  <w:num w:numId="19" w16cid:durableId="428280071">
    <w:abstractNumId w:val="22"/>
  </w:num>
  <w:num w:numId="20" w16cid:durableId="1859656052">
    <w:abstractNumId w:val="26"/>
  </w:num>
  <w:num w:numId="21" w16cid:durableId="715856749">
    <w:abstractNumId w:val="20"/>
  </w:num>
  <w:num w:numId="22" w16cid:durableId="329334406">
    <w:abstractNumId w:val="13"/>
  </w:num>
  <w:num w:numId="23" w16cid:durableId="859243663">
    <w:abstractNumId w:val="25"/>
  </w:num>
  <w:num w:numId="24" w16cid:durableId="2022849975">
    <w:abstractNumId w:val="18"/>
  </w:num>
  <w:num w:numId="25" w16cid:durableId="720246258">
    <w:abstractNumId w:val="27"/>
  </w:num>
  <w:num w:numId="26" w16cid:durableId="1118062002">
    <w:abstractNumId w:val="10"/>
  </w:num>
  <w:num w:numId="27" w16cid:durableId="393311741">
    <w:abstractNumId w:val="29"/>
  </w:num>
  <w:num w:numId="28" w16cid:durableId="1999529579">
    <w:abstractNumId w:val="28"/>
  </w:num>
  <w:num w:numId="29" w16cid:durableId="574750778">
    <w:abstractNumId w:val="21"/>
  </w:num>
  <w:num w:numId="30" w16cid:durableId="54424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0A"/>
    <w:rsid w:val="000027A3"/>
    <w:rsid w:val="0002529C"/>
    <w:rsid w:val="000345DC"/>
    <w:rsid w:val="0004160B"/>
    <w:rsid w:val="000906B5"/>
    <w:rsid w:val="000979D3"/>
    <w:rsid w:val="000A5940"/>
    <w:rsid w:val="000C4FE0"/>
    <w:rsid w:val="000E58D5"/>
    <w:rsid w:val="000F38FB"/>
    <w:rsid w:val="00125F1E"/>
    <w:rsid w:val="00132005"/>
    <w:rsid w:val="00136B25"/>
    <w:rsid w:val="001863E4"/>
    <w:rsid w:val="00187FE9"/>
    <w:rsid w:val="001E3D4C"/>
    <w:rsid w:val="001E762C"/>
    <w:rsid w:val="00200B90"/>
    <w:rsid w:val="002101ED"/>
    <w:rsid w:val="00231B35"/>
    <w:rsid w:val="00237C3B"/>
    <w:rsid w:val="002504D4"/>
    <w:rsid w:val="0025512F"/>
    <w:rsid w:val="002562D5"/>
    <w:rsid w:val="002648E9"/>
    <w:rsid w:val="00264FFA"/>
    <w:rsid w:val="002752C2"/>
    <w:rsid w:val="002A164C"/>
    <w:rsid w:val="002A427C"/>
    <w:rsid w:val="002A7AE5"/>
    <w:rsid w:val="002B34D7"/>
    <w:rsid w:val="002C6284"/>
    <w:rsid w:val="002D6D40"/>
    <w:rsid w:val="0030290B"/>
    <w:rsid w:val="00324DC1"/>
    <w:rsid w:val="00332DA7"/>
    <w:rsid w:val="00337DAD"/>
    <w:rsid w:val="00345F05"/>
    <w:rsid w:val="00366664"/>
    <w:rsid w:val="003A1E27"/>
    <w:rsid w:val="003B306D"/>
    <w:rsid w:val="003E29DA"/>
    <w:rsid w:val="003E5CAF"/>
    <w:rsid w:val="00400D10"/>
    <w:rsid w:val="00410EB8"/>
    <w:rsid w:val="00412626"/>
    <w:rsid w:val="00436128"/>
    <w:rsid w:val="00463325"/>
    <w:rsid w:val="00464DA0"/>
    <w:rsid w:val="0047094F"/>
    <w:rsid w:val="004853DF"/>
    <w:rsid w:val="0048622E"/>
    <w:rsid w:val="00493275"/>
    <w:rsid w:val="004956D2"/>
    <w:rsid w:val="004B5B00"/>
    <w:rsid w:val="004C4172"/>
    <w:rsid w:val="004E334E"/>
    <w:rsid w:val="004E5FBD"/>
    <w:rsid w:val="005155E3"/>
    <w:rsid w:val="005426C8"/>
    <w:rsid w:val="00564706"/>
    <w:rsid w:val="005B653F"/>
    <w:rsid w:val="005D1C4E"/>
    <w:rsid w:val="005E367D"/>
    <w:rsid w:val="005E44AF"/>
    <w:rsid w:val="005E510A"/>
    <w:rsid w:val="005F04BA"/>
    <w:rsid w:val="0060019D"/>
    <w:rsid w:val="0061518F"/>
    <w:rsid w:val="00624BDC"/>
    <w:rsid w:val="00656C1A"/>
    <w:rsid w:val="00656CD3"/>
    <w:rsid w:val="00671CF1"/>
    <w:rsid w:val="00676462"/>
    <w:rsid w:val="0067786C"/>
    <w:rsid w:val="00681AE3"/>
    <w:rsid w:val="00693097"/>
    <w:rsid w:val="0069383B"/>
    <w:rsid w:val="00697762"/>
    <w:rsid w:val="006A0B03"/>
    <w:rsid w:val="006A7245"/>
    <w:rsid w:val="006C4051"/>
    <w:rsid w:val="006D37D0"/>
    <w:rsid w:val="006F152D"/>
    <w:rsid w:val="006F1AB4"/>
    <w:rsid w:val="00703906"/>
    <w:rsid w:val="007061D7"/>
    <w:rsid w:val="00724B28"/>
    <w:rsid w:val="00745388"/>
    <w:rsid w:val="00745A6B"/>
    <w:rsid w:val="00765AF3"/>
    <w:rsid w:val="0077540B"/>
    <w:rsid w:val="00776309"/>
    <w:rsid w:val="00777255"/>
    <w:rsid w:val="00795DBA"/>
    <w:rsid w:val="0080748B"/>
    <w:rsid w:val="00814CE6"/>
    <w:rsid w:val="008237D6"/>
    <w:rsid w:val="00826B22"/>
    <w:rsid w:val="00827BB9"/>
    <w:rsid w:val="0085116E"/>
    <w:rsid w:val="00870638"/>
    <w:rsid w:val="008769AB"/>
    <w:rsid w:val="00884190"/>
    <w:rsid w:val="008C5E86"/>
    <w:rsid w:val="008D0EC6"/>
    <w:rsid w:val="008D51E0"/>
    <w:rsid w:val="008F7397"/>
    <w:rsid w:val="00947978"/>
    <w:rsid w:val="00977042"/>
    <w:rsid w:val="00983717"/>
    <w:rsid w:val="00985320"/>
    <w:rsid w:val="009A282B"/>
    <w:rsid w:val="009E0495"/>
    <w:rsid w:val="00A245B8"/>
    <w:rsid w:val="00A73902"/>
    <w:rsid w:val="00A73C5E"/>
    <w:rsid w:val="00AA45B0"/>
    <w:rsid w:val="00AB04BD"/>
    <w:rsid w:val="00AC4D6E"/>
    <w:rsid w:val="00AD52F2"/>
    <w:rsid w:val="00AE58BE"/>
    <w:rsid w:val="00AE720A"/>
    <w:rsid w:val="00AF41DB"/>
    <w:rsid w:val="00B226CF"/>
    <w:rsid w:val="00B963C8"/>
    <w:rsid w:val="00BB4637"/>
    <w:rsid w:val="00BD0D26"/>
    <w:rsid w:val="00BE0F94"/>
    <w:rsid w:val="00BE5762"/>
    <w:rsid w:val="00C76C38"/>
    <w:rsid w:val="00C8559B"/>
    <w:rsid w:val="00CB1F24"/>
    <w:rsid w:val="00CB282C"/>
    <w:rsid w:val="00CE4813"/>
    <w:rsid w:val="00CE4F54"/>
    <w:rsid w:val="00D01281"/>
    <w:rsid w:val="00D33EDC"/>
    <w:rsid w:val="00D43C6B"/>
    <w:rsid w:val="00D461F6"/>
    <w:rsid w:val="00D52C09"/>
    <w:rsid w:val="00D655FF"/>
    <w:rsid w:val="00D67EA1"/>
    <w:rsid w:val="00D712AE"/>
    <w:rsid w:val="00D8219D"/>
    <w:rsid w:val="00DA6937"/>
    <w:rsid w:val="00DB0C86"/>
    <w:rsid w:val="00DB0CD9"/>
    <w:rsid w:val="00DB7C24"/>
    <w:rsid w:val="00DD0EC3"/>
    <w:rsid w:val="00E01428"/>
    <w:rsid w:val="00E0714A"/>
    <w:rsid w:val="00E104E5"/>
    <w:rsid w:val="00E14CA5"/>
    <w:rsid w:val="00E230D6"/>
    <w:rsid w:val="00E40D35"/>
    <w:rsid w:val="00E44185"/>
    <w:rsid w:val="00E62F75"/>
    <w:rsid w:val="00E64ABE"/>
    <w:rsid w:val="00E916AA"/>
    <w:rsid w:val="00EB38C4"/>
    <w:rsid w:val="00ED094B"/>
    <w:rsid w:val="00F03A86"/>
    <w:rsid w:val="00F2068D"/>
    <w:rsid w:val="00F20B3F"/>
    <w:rsid w:val="00F30AA3"/>
    <w:rsid w:val="00F34B59"/>
    <w:rsid w:val="00F45B91"/>
    <w:rsid w:val="00F47745"/>
    <w:rsid w:val="00F54B28"/>
    <w:rsid w:val="00F90459"/>
    <w:rsid w:val="00F93E90"/>
    <w:rsid w:val="00F965D7"/>
    <w:rsid w:val="00FD00F5"/>
    <w:rsid w:val="00FD320C"/>
    <w:rsid w:val="00FE035B"/>
    <w:rsid w:val="00FE5158"/>
    <w:rsid w:val="00FE553F"/>
    <w:rsid w:val="00FE5C2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1C71C"/>
  <w15:chartTrackingRefBased/>
  <w15:docId w15:val="{76A4AB03-14B9-4DA6-8C8E-52C75A56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676462"/>
    <w:pPr>
      <w:keepNext/>
      <w:keepLines/>
      <w:spacing w:before="480"/>
      <w:outlineLvl w:val="0"/>
    </w:pPr>
    <w:rPr>
      <w:rFonts w:eastAsiaTheme="majorEastAsia" w:cstheme="majorBidi"/>
      <w:b/>
      <w:bCs/>
      <w:sz w:val="28"/>
      <w:szCs w:val="28"/>
    </w:rPr>
  </w:style>
  <w:style w:type="paragraph" w:styleId="Titre2">
    <w:name w:val="heading 2"/>
    <w:aliases w:val="2. Überschrift"/>
    <w:basedOn w:val="Normal"/>
    <w:next w:val="Normal"/>
    <w:link w:val="Titre2Car"/>
    <w:uiPriority w:val="1"/>
    <w:unhideWhenUsed/>
    <w:qFormat/>
    <w:rsid w:val="00676462"/>
    <w:pPr>
      <w:keepNext/>
      <w:keepLines/>
      <w:spacing w:before="240"/>
      <w:outlineLvl w:val="1"/>
    </w:pPr>
    <w:rPr>
      <w:rFonts w:eastAsiaTheme="majorEastAsia" w:cstheme="majorBidi"/>
      <w:b/>
      <w:bCs/>
      <w:sz w:val="24"/>
      <w:szCs w:val="26"/>
    </w:rPr>
  </w:style>
  <w:style w:type="paragraph" w:styleId="Titre3">
    <w:name w:val="heading 3"/>
    <w:aliases w:val="3. Überschrift"/>
    <w:basedOn w:val="Normal"/>
    <w:next w:val="Normal"/>
    <w:link w:val="Titre3Car"/>
    <w:uiPriority w:val="1"/>
    <w:unhideWhenUsed/>
    <w:qFormat/>
    <w:rsid w:val="00676462"/>
    <w:pPr>
      <w:keepNext/>
      <w:keepLines/>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AE720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E720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E720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E720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nhideWhenUsed/>
    <w:rsid w:val="00676462"/>
    <w:pPr>
      <w:tabs>
        <w:tab w:val="center" w:pos="4536"/>
        <w:tab w:val="right" w:pos="9072"/>
      </w:tabs>
    </w:pPr>
  </w:style>
  <w:style w:type="character" w:customStyle="1" w:styleId="PieddepageCar">
    <w:name w:val="Pied de page Car"/>
    <w:basedOn w:val="Policepardfaut"/>
    <w:link w:val="Pieddepage"/>
    <w:rsid w:val="00676462"/>
    <w:rPr>
      <w:rFonts w:ascii="Arial" w:eastAsiaTheme="minorHAnsi" w:hAnsi="Arial"/>
      <w:lang w:eastAsia="en-US"/>
    </w:rPr>
  </w:style>
  <w:style w:type="paragraph" w:styleId="Sansinterligne">
    <w:name w:val="No Spacing"/>
    <w:basedOn w:val="Normal"/>
    <w:uiPriority w:val="4"/>
    <w:unhideWhenUsed/>
    <w:rsid w:val="00676462"/>
  </w:style>
  <w:style w:type="paragraph" w:styleId="En-tte">
    <w:name w:val="header"/>
    <w:basedOn w:val="Normal"/>
    <w:link w:val="En-tteCar"/>
    <w:unhideWhenUsed/>
    <w:rsid w:val="00676462"/>
    <w:pPr>
      <w:tabs>
        <w:tab w:val="center" w:pos="4536"/>
        <w:tab w:val="right" w:pos="9072"/>
      </w:tabs>
    </w:pPr>
  </w:style>
  <w:style w:type="character" w:customStyle="1" w:styleId="En-tteCar">
    <w:name w:val="En-tête Car"/>
    <w:basedOn w:val="Policepardfaut"/>
    <w:link w:val="En-tte"/>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uiPriority w:val="5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676462"/>
    <w:rPr>
      <w:rFonts w:ascii="Arial" w:eastAsiaTheme="majorEastAsia" w:hAnsi="Arial" w:cstheme="majorBidi"/>
      <w:b/>
      <w:bCs/>
      <w:sz w:val="28"/>
      <w:szCs w:val="28"/>
      <w:lang w:eastAsia="en-US"/>
    </w:rPr>
  </w:style>
  <w:style w:type="character" w:customStyle="1" w:styleId="Titre2Car">
    <w:name w:val="Titre 2 Car"/>
    <w:aliases w:val="2. Überschrift Car"/>
    <w:basedOn w:val="Policepardfaut"/>
    <w:link w:val="Titre2"/>
    <w:uiPriority w:val="1"/>
    <w:rsid w:val="00676462"/>
    <w:rPr>
      <w:rFonts w:ascii="Arial" w:eastAsiaTheme="majorEastAsia" w:hAnsi="Arial" w:cstheme="majorBidi"/>
      <w:b/>
      <w:bCs/>
      <w:sz w:val="24"/>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F5496" w:themeColor="accent1" w:themeShade="BF"/>
      <w:lang w:eastAsia="en-US"/>
    </w:rPr>
  </w:style>
  <w:style w:type="table" w:styleId="Grilledetableauclaire">
    <w:name w:val="Grid Table Light"/>
    <w:basedOn w:val="Tableau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Policepardfau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lev">
    <w:name w:val="Strong"/>
    <w:basedOn w:val="Policepardfaut"/>
    <w:uiPriority w:val="22"/>
    <w:qFormat/>
    <w:rsid w:val="004E334E"/>
    <w:rPr>
      <w:b/>
      <w:bCs/>
    </w:rPr>
  </w:style>
  <w:style w:type="character" w:customStyle="1" w:styleId="fui-readerheading">
    <w:name w:val="fui-readerheading"/>
    <w:basedOn w:val="Policepardfaut"/>
    <w:rsid w:val="004E334E"/>
  </w:style>
  <w:style w:type="character" w:styleId="Textedelespacerserv">
    <w:name w:val="Placeholder Text"/>
    <w:basedOn w:val="Policepardfaut"/>
    <w:uiPriority w:val="99"/>
    <w:semiHidden/>
    <w:rsid w:val="005155E3"/>
    <w:rPr>
      <w:color w:val="808080"/>
    </w:rPr>
  </w:style>
  <w:style w:type="character" w:customStyle="1" w:styleId="Titre6Car">
    <w:name w:val="Titre 6 Car"/>
    <w:basedOn w:val="Policepardfaut"/>
    <w:link w:val="Titre6"/>
    <w:uiPriority w:val="9"/>
    <w:semiHidden/>
    <w:rsid w:val="00AE720A"/>
    <w:rPr>
      <w:rFonts w:eastAsiaTheme="majorEastAsia" w:cstheme="majorBidi"/>
      <w:i/>
      <w:iCs/>
      <w:color w:val="595959" w:themeColor="text1" w:themeTint="A6"/>
      <w:lang w:eastAsia="en-US"/>
    </w:rPr>
  </w:style>
  <w:style w:type="character" w:customStyle="1" w:styleId="Titre7Car">
    <w:name w:val="Titre 7 Car"/>
    <w:basedOn w:val="Policepardfaut"/>
    <w:link w:val="Titre7"/>
    <w:uiPriority w:val="9"/>
    <w:semiHidden/>
    <w:rsid w:val="00AE720A"/>
    <w:rPr>
      <w:rFonts w:eastAsiaTheme="majorEastAsia" w:cstheme="majorBidi"/>
      <w:color w:val="595959" w:themeColor="text1" w:themeTint="A6"/>
      <w:lang w:eastAsia="en-US"/>
    </w:rPr>
  </w:style>
  <w:style w:type="character" w:customStyle="1" w:styleId="Titre8Car">
    <w:name w:val="Titre 8 Car"/>
    <w:basedOn w:val="Policepardfaut"/>
    <w:link w:val="Titre8"/>
    <w:uiPriority w:val="9"/>
    <w:semiHidden/>
    <w:rsid w:val="00AE720A"/>
    <w:rPr>
      <w:rFonts w:eastAsiaTheme="majorEastAsia" w:cstheme="majorBidi"/>
      <w:i/>
      <w:iCs/>
      <w:color w:val="272727" w:themeColor="text1" w:themeTint="D8"/>
      <w:lang w:eastAsia="en-US"/>
    </w:rPr>
  </w:style>
  <w:style w:type="character" w:customStyle="1" w:styleId="Titre9Car">
    <w:name w:val="Titre 9 Car"/>
    <w:basedOn w:val="Policepardfaut"/>
    <w:link w:val="Titre9"/>
    <w:uiPriority w:val="9"/>
    <w:semiHidden/>
    <w:rsid w:val="00AE720A"/>
    <w:rPr>
      <w:rFonts w:eastAsiaTheme="majorEastAsia" w:cstheme="majorBidi"/>
      <w:color w:val="272727" w:themeColor="text1" w:themeTint="D8"/>
      <w:lang w:eastAsia="en-US"/>
    </w:rPr>
  </w:style>
  <w:style w:type="paragraph" w:styleId="Sous-titre">
    <w:name w:val="Subtitle"/>
    <w:basedOn w:val="Normal"/>
    <w:next w:val="Normal"/>
    <w:link w:val="Sous-titreCar"/>
    <w:uiPriority w:val="11"/>
    <w:qFormat/>
    <w:rsid w:val="00AE72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720A"/>
    <w:rPr>
      <w:rFonts w:eastAsiaTheme="majorEastAsia" w:cstheme="majorBidi"/>
      <w:color w:val="595959" w:themeColor="text1" w:themeTint="A6"/>
      <w:spacing w:val="15"/>
      <w:sz w:val="28"/>
      <w:szCs w:val="28"/>
      <w:lang w:eastAsia="en-US"/>
    </w:rPr>
  </w:style>
  <w:style w:type="paragraph" w:styleId="Citation">
    <w:name w:val="Quote"/>
    <w:basedOn w:val="Normal"/>
    <w:next w:val="Normal"/>
    <w:link w:val="CitationCar"/>
    <w:uiPriority w:val="29"/>
    <w:qFormat/>
    <w:rsid w:val="00AE72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E720A"/>
    <w:rPr>
      <w:rFonts w:ascii="Arial" w:hAnsi="Arial"/>
      <w:i/>
      <w:iCs/>
      <w:color w:val="404040" w:themeColor="text1" w:themeTint="BF"/>
      <w:lang w:eastAsia="en-US"/>
    </w:rPr>
  </w:style>
  <w:style w:type="paragraph" w:styleId="Paragraphedeliste">
    <w:name w:val="List Paragraph"/>
    <w:basedOn w:val="Normal"/>
    <w:uiPriority w:val="34"/>
    <w:qFormat/>
    <w:rsid w:val="00AE720A"/>
    <w:pPr>
      <w:ind w:left="720"/>
      <w:contextualSpacing/>
    </w:pPr>
  </w:style>
  <w:style w:type="character" w:styleId="Accentuationintense">
    <w:name w:val="Intense Emphasis"/>
    <w:basedOn w:val="Policepardfaut"/>
    <w:uiPriority w:val="21"/>
    <w:qFormat/>
    <w:rsid w:val="00AE720A"/>
    <w:rPr>
      <w:i/>
      <w:iCs/>
      <w:color w:val="2F5496" w:themeColor="accent1" w:themeShade="BF"/>
    </w:rPr>
  </w:style>
  <w:style w:type="paragraph" w:styleId="Citationintense">
    <w:name w:val="Intense Quote"/>
    <w:basedOn w:val="Normal"/>
    <w:next w:val="Normal"/>
    <w:link w:val="CitationintenseCar"/>
    <w:uiPriority w:val="30"/>
    <w:qFormat/>
    <w:rsid w:val="00AE7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720A"/>
    <w:rPr>
      <w:rFonts w:ascii="Arial" w:hAnsi="Arial"/>
      <w:i/>
      <w:iCs/>
      <w:color w:val="2F5496" w:themeColor="accent1" w:themeShade="BF"/>
      <w:lang w:eastAsia="en-US"/>
    </w:rPr>
  </w:style>
  <w:style w:type="character" w:styleId="Rfrenceintense">
    <w:name w:val="Intense Reference"/>
    <w:basedOn w:val="Policepardfaut"/>
    <w:uiPriority w:val="32"/>
    <w:qFormat/>
    <w:rsid w:val="00AE720A"/>
    <w:rPr>
      <w:b/>
      <w:bCs/>
      <w:smallCaps/>
      <w:color w:val="2F5496" w:themeColor="accent1" w:themeShade="BF"/>
      <w:spacing w:val="5"/>
    </w:rPr>
  </w:style>
  <w:style w:type="character" w:styleId="Lienhypertexte">
    <w:name w:val="Hyperlink"/>
    <w:basedOn w:val="Policepardfaut"/>
    <w:uiPriority w:val="99"/>
    <w:unhideWhenUsed/>
    <w:rsid w:val="00AB04BD"/>
    <w:rPr>
      <w:color w:val="0563C1" w:themeColor="hyperlink"/>
      <w:u w:val="single"/>
    </w:rPr>
  </w:style>
  <w:style w:type="character" w:styleId="Mentionnonrsolue">
    <w:name w:val="Unresolved Mention"/>
    <w:basedOn w:val="Policepardfaut"/>
    <w:uiPriority w:val="99"/>
    <w:semiHidden/>
    <w:unhideWhenUsed/>
    <w:rsid w:val="00AB04BD"/>
    <w:rPr>
      <w:color w:val="605E5C"/>
      <w:shd w:val="clear" w:color="auto" w:fill="E1DFDD"/>
    </w:rPr>
  </w:style>
  <w:style w:type="table" w:customStyle="1" w:styleId="Grilledutableau1">
    <w:name w:val="Grille du tableau1"/>
    <w:basedOn w:val="TableauNormal"/>
    <w:next w:val="Grilledutableau"/>
    <w:uiPriority w:val="39"/>
    <w:rsid w:val="0060019D"/>
    <w:pPr>
      <w:spacing w:after="0" w:line="240" w:lineRule="auto"/>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tsmali@giz.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l_quotation@gi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Props1.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2.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4.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1782</Words>
  <Characters>10161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Daouda, Moukaramou GIZ ML</dc:creator>
  <cp:keywords/>
  <dc:description/>
  <cp:lastModifiedBy>Camara, Fily Pierre GIZ ML</cp:lastModifiedBy>
  <cp:revision>101</cp:revision>
  <dcterms:created xsi:type="dcterms:W3CDTF">2025-06-26T16:48:00Z</dcterms:created>
  <dcterms:modified xsi:type="dcterms:W3CDTF">2025-09-23T16:52:00Z</dcterms:modified>
</cp:coreProperties>
</file>