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3E51" w14:textId="682E3CA1" w:rsidR="00BB40BD" w:rsidRPr="00E317ED" w:rsidRDefault="00BB40BD" w:rsidP="007955E4">
      <w:pPr>
        <w:ind w:left="1440" w:firstLine="720"/>
        <w:jc w:val="both"/>
        <w:rPr>
          <w:b/>
          <w:color w:val="FF0000"/>
        </w:rPr>
      </w:pPr>
      <w:bookmarkStart w:id="0" w:name="_GoBack"/>
      <w:bookmarkEnd w:id="0"/>
      <w:r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 w:rsidRPr="00E317ED">
        <w:rPr>
          <w:b/>
          <w:color w:val="FF0000"/>
        </w:rPr>
        <w:t xml:space="preserve"> </w:t>
      </w:r>
    </w:p>
    <w:p w14:paraId="416C69A4" w14:textId="77777777" w:rsidR="00BB40BD" w:rsidRPr="00301BFA" w:rsidRDefault="00BB40BD" w:rsidP="007955E4">
      <w:pPr>
        <w:jc w:val="both"/>
        <w:rPr>
          <w:b/>
          <w:sz w:val="16"/>
          <w:szCs w:val="16"/>
        </w:rPr>
      </w:pPr>
    </w:p>
    <w:p w14:paraId="771D859A" w14:textId="7927C181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M</w:t>
      </w:r>
      <w:r w:rsidRPr="00E201A4">
        <w:rPr>
          <w:b/>
        </w:rPr>
        <w:t xml:space="preserve">eeting </w:t>
      </w:r>
      <w:r w:rsidR="00E317ED">
        <w:rPr>
          <w:b/>
        </w:rPr>
        <w:t>9 September</w:t>
      </w:r>
      <w:r w:rsidRPr="00E201A4">
        <w:rPr>
          <w:b/>
        </w:rPr>
        <w:t xml:space="preserve"> </w:t>
      </w:r>
      <w:r>
        <w:rPr>
          <w:b/>
        </w:rPr>
        <w:t>201</w:t>
      </w:r>
      <w:r w:rsidR="004A3DE3">
        <w:rPr>
          <w:b/>
        </w:rPr>
        <w:t>9</w:t>
      </w:r>
      <w:r>
        <w:rPr>
          <w:b/>
        </w:rPr>
        <w:t xml:space="preserve"> </w:t>
      </w:r>
      <w:r w:rsidRPr="00E201A4">
        <w:rPr>
          <w:b/>
        </w:rPr>
        <w:t xml:space="preserve">at </w:t>
      </w:r>
      <w:proofErr w:type="spellStart"/>
      <w:r>
        <w:rPr>
          <w:b/>
        </w:rPr>
        <w:t>Aldern</w:t>
      </w:r>
      <w:proofErr w:type="spellEnd"/>
      <w:r>
        <w:rPr>
          <w:b/>
        </w:rPr>
        <w:t xml:space="preserve"> House</w:t>
      </w:r>
      <w:r w:rsidR="00446D85">
        <w:rPr>
          <w:b/>
        </w:rPr>
        <w:t>, at 2pm</w:t>
      </w:r>
    </w:p>
    <w:p w14:paraId="429B5AA8" w14:textId="77777777" w:rsidR="00BB40BD" w:rsidRPr="00301BFA" w:rsidRDefault="00BB40BD" w:rsidP="007955E4">
      <w:pPr>
        <w:jc w:val="both"/>
        <w:rPr>
          <w:b/>
          <w:sz w:val="16"/>
          <w:szCs w:val="16"/>
        </w:rPr>
      </w:pPr>
    </w:p>
    <w:p w14:paraId="1A070AAC" w14:textId="77777777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 xml:space="preserve">Present: </w:t>
      </w:r>
    </w:p>
    <w:p w14:paraId="7E3DC33C" w14:textId="066FC494" w:rsidR="007F052D" w:rsidRPr="00C2546F" w:rsidRDefault="00301BFA" w:rsidP="007F052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Pr="00C2546F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  <w:r w:rsidRPr="00C2546F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  <w:r w:rsidR="001A3E50" w:rsidRPr="00C2546F">
        <w:rPr>
          <w:sz w:val="22"/>
          <w:szCs w:val="22"/>
        </w:rPr>
        <w:t>P Leppard (Secretary)</w:t>
      </w:r>
    </w:p>
    <w:p w14:paraId="2290238B" w14:textId="77777777" w:rsidR="00E317ED" w:rsidRDefault="001A3E5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J Collins</w:t>
      </w:r>
    </w:p>
    <w:p w14:paraId="1292FEE5" w14:textId="1FD1FB26" w:rsidR="00301BFA" w:rsidRPr="00C2546F" w:rsidRDefault="00E317ED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Cooper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70CDC64C" w14:textId="5A6E4F28" w:rsidR="007F052D" w:rsidRDefault="001A3E50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L Granger</w:t>
      </w:r>
    </w:p>
    <w:p w14:paraId="713C6F72" w14:textId="77777777" w:rsidR="007F052D" w:rsidRPr="007F052D" w:rsidRDefault="007F052D" w:rsidP="007955E4">
      <w:pPr>
        <w:jc w:val="both"/>
        <w:rPr>
          <w:sz w:val="16"/>
          <w:szCs w:val="16"/>
        </w:rPr>
      </w:pPr>
    </w:p>
    <w:p w14:paraId="5CF1C6A8" w14:textId="13BF77CA" w:rsidR="007955E4" w:rsidRPr="00C2546F" w:rsidRDefault="007F052D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Apologies received from </w:t>
      </w:r>
      <w:r w:rsidR="00E317ED">
        <w:rPr>
          <w:sz w:val="22"/>
          <w:szCs w:val="22"/>
        </w:rPr>
        <w:t xml:space="preserve">S Beckett, </w:t>
      </w:r>
      <w:r>
        <w:rPr>
          <w:sz w:val="22"/>
          <w:szCs w:val="22"/>
        </w:rPr>
        <w:t>T Bellamy</w:t>
      </w:r>
      <w:r w:rsidR="00E317ED">
        <w:rPr>
          <w:sz w:val="22"/>
          <w:szCs w:val="22"/>
        </w:rPr>
        <w:t>, P Brady, R Fraser.</w:t>
      </w:r>
    </w:p>
    <w:p w14:paraId="7A08C1A6" w14:textId="535C1F53" w:rsidR="00BB40BD" w:rsidRPr="007F052D" w:rsidRDefault="00BB40BD" w:rsidP="007955E4">
      <w:pPr>
        <w:jc w:val="both"/>
        <w:rPr>
          <w:sz w:val="16"/>
          <w:szCs w:val="16"/>
          <w:u w:val="single"/>
        </w:rPr>
      </w:pP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  <w:t xml:space="preserve"> </w:t>
      </w:r>
    </w:p>
    <w:p w14:paraId="43E208B5" w14:textId="33632E2A" w:rsidR="007F052D" w:rsidRDefault="00AB3A78" w:rsidP="007955E4">
      <w:pPr>
        <w:jc w:val="both"/>
        <w:rPr>
          <w:u w:val="single"/>
        </w:rPr>
      </w:pPr>
      <w:r>
        <w:t>19/</w:t>
      </w:r>
      <w:r w:rsidR="00E317ED">
        <w:t>39</w:t>
      </w:r>
      <w:r w:rsidRPr="00E201A4">
        <w:tab/>
      </w:r>
      <w:r w:rsidR="007F052D">
        <w:rPr>
          <w:u w:val="single"/>
        </w:rPr>
        <w:t>New member of the Management Committee</w:t>
      </w:r>
    </w:p>
    <w:p w14:paraId="1893BC05" w14:textId="77777777" w:rsidR="00E317ED" w:rsidRDefault="007F052D" w:rsidP="007F052D">
      <w:pPr>
        <w:ind w:firstLine="720"/>
        <w:jc w:val="both"/>
        <w:rPr>
          <w:sz w:val="22"/>
          <w:szCs w:val="22"/>
        </w:rPr>
      </w:pPr>
      <w:r w:rsidRPr="00507713">
        <w:rPr>
          <w:sz w:val="22"/>
          <w:szCs w:val="22"/>
        </w:rPr>
        <w:t xml:space="preserve">The Chair welcomed </w:t>
      </w:r>
      <w:r w:rsidR="00E317ED">
        <w:rPr>
          <w:sz w:val="22"/>
          <w:szCs w:val="22"/>
        </w:rPr>
        <w:t>P Cooper</w:t>
      </w:r>
      <w:r w:rsidRPr="00507713">
        <w:rPr>
          <w:sz w:val="22"/>
          <w:szCs w:val="22"/>
        </w:rPr>
        <w:t xml:space="preserve"> (</w:t>
      </w:r>
      <w:r w:rsidR="00E317ED">
        <w:rPr>
          <w:sz w:val="22"/>
          <w:szCs w:val="22"/>
        </w:rPr>
        <w:t>Charlesworth</w:t>
      </w:r>
      <w:r w:rsidRPr="00507713">
        <w:rPr>
          <w:sz w:val="22"/>
          <w:szCs w:val="22"/>
        </w:rPr>
        <w:t>)</w:t>
      </w:r>
      <w:r w:rsidR="00507713">
        <w:rPr>
          <w:sz w:val="22"/>
          <w:szCs w:val="22"/>
        </w:rPr>
        <w:t xml:space="preserve"> </w:t>
      </w:r>
      <w:r w:rsidRPr="00507713">
        <w:rPr>
          <w:sz w:val="22"/>
          <w:szCs w:val="22"/>
        </w:rPr>
        <w:t>to</w:t>
      </w:r>
      <w:r w:rsidR="00E317ED">
        <w:rPr>
          <w:sz w:val="22"/>
          <w:szCs w:val="22"/>
        </w:rPr>
        <w:t xml:space="preserve"> </w:t>
      </w:r>
      <w:r w:rsidRPr="00507713">
        <w:rPr>
          <w:sz w:val="22"/>
          <w:szCs w:val="22"/>
        </w:rPr>
        <w:t xml:space="preserve">the meeting. </w:t>
      </w:r>
      <w:r w:rsidR="00507713" w:rsidRPr="00507713">
        <w:rPr>
          <w:sz w:val="22"/>
          <w:szCs w:val="22"/>
        </w:rPr>
        <w:t>It was resolved</w:t>
      </w:r>
      <w:r w:rsidR="00E317ED">
        <w:rPr>
          <w:sz w:val="22"/>
          <w:szCs w:val="22"/>
        </w:rPr>
        <w:t xml:space="preserve"> </w:t>
      </w:r>
      <w:r w:rsidR="00507713" w:rsidRPr="00507713">
        <w:rPr>
          <w:sz w:val="22"/>
          <w:szCs w:val="22"/>
        </w:rPr>
        <w:t xml:space="preserve">that </w:t>
      </w:r>
      <w:r w:rsidR="00E317ED">
        <w:rPr>
          <w:sz w:val="22"/>
          <w:szCs w:val="22"/>
        </w:rPr>
        <w:t>he</w:t>
      </w:r>
    </w:p>
    <w:p w14:paraId="07CA0A70" w14:textId="338E71AE" w:rsidR="007F052D" w:rsidRPr="00507713" w:rsidRDefault="00507713" w:rsidP="007F052D">
      <w:pPr>
        <w:ind w:firstLine="720"/>
        <w:jc w:val="both"/>
        <w:rPr>
          <w:sz w:val="22"/>
          <w:szCs w:val="22"/>
        </w:rPr>
      </w:pPr>
      <w:r w:rsidRPr="00507713">
        <w:rPr>
          <w:sz w:val="22"/>
          <w:szCs w:val="22"/>
        </w:rPr>
        <w:t>be</w:t>
      </w:r>
      <w:r w:rsidR="001C6F90">
        <w:rPr>
          <w:sz w:val="22"/>
          <w:szCs w:val="22"/>
        </w:rPr>
        <w:t xml:space="preserve"> co-opted as</w:t>
      </w:r>
      <w:r w:rsidRPr="00507713">
        <w:rPr>
          <w:sz w:val="22"/>
          <w:szCs w:val="22"/>
        </w:rPr>
        <w:t xml:space="preserve"> </w:t>
      </w:r>
      <w:r w:rsidR="00E317ED">
        <w:rPr>
          <w:sz w:val="22"/>
          <w:szCs w:val="22"/>
        </w:rPr>
        <w:t xml:space="preserve">a </w:t>
      </w:r>
      <w:r w:rsidRPr="00507713">
        <w:rPr>
          <w:sz w:val="22"/>
          <w:szCs w:val="22"/>
        </w:rPr>
        <w:t>member of the</w:t>
      </w:r>
      <w:r>
        <w:rPr>
          <w:sz w:val="22"/>
          <w:szCs w:val="22"/>
        </w:rPr>
        <w:t xml:space="preserve"> </w:t>
      </w:r>
      <w:r w:rsidRPr="00507713">
        <w:rPr>
          <w:sz w:val="22"/>
          <w:szCs w:val="22"/>
        </w:rPr>
        <w:t>Committee</w:t>
      </w:r>
      <w:r w:rsidR="00E317ED">
        <w:rPr>
          <w:sz w:val="22"/>
          <w:szCs w:val="22"/>
        </w:rPr>
        <w:t xml:space="preserve"> </w:t>
      </w:r>
      <w:r w:rsidRPr="00507713">
        <w:rPr>
          <w:sz w:val="22"/>
          <w:szCs w:val="22"/>
        </w:rPr>
        <w:t>forthwith.</w:t>
      </w:r>
    </w:p>
    <w:p w14:paraId="4CEF0A6A" w14:textId="77777777" w:rsidR="00507713" w:rsidRPr="00507713" w:rsidRDefault="00507713" w:rsidP="007F052D">
      <w:pPr>
        <w:ind w:firstLine="720"/>
        <w:jc w:val="both"/>
        <w:rPr>
          <w:sz w:val="16"/>
          <w:szCs w:val="16"/>
        </w:rPr>
      </w:pPr>
    </w:p>
    <w:p w14:paraId="73E23C76" w14:textId="31F962A7" w:rsidR="00507713" w:rsidRPr="00E201A4" w:rsidRDefault="00507713" w:rsidP="00507713">
      <w:pPr>
        <w:jc w:val="both"/>
      </w:pPr>
      <w:r w:rsidRPr="005F0F32">
        <w:t>19/</w:t>
      </w:r>
      <w:r w:rsidR="00E317ED">
        <w:t>40</w:t>
      </w:r>
      <w:r w:rsidRPr="005F0F32">
        <w:tab/>
      </w:r>
      <w:r w:rsidRPr="00E201A4">
        <w:rPr>
          <w:u w:val="single"/>
        </w:rPr>
        <w:t xml:space="preserve">Minutes of </w:t>
      </w:r>
      <w:r w:rsidR="002F25E3">
        <w:rPr>
          <w:u w:val="single"/>
        </w:rPr>
        <w:t>m</w:t>
      </w:r>
      <w:r w:rsidRPr="00274F41">
        <w:rPr>
          <w:u w:val="single"/>
        </w:rPr>
        <w:t>eeting</w:t>
      </w:r>
      <w:r>
        <w:rPr>
          <w:u w:val="single"/>
        </w:rPr>
        <w:t>,</w:t>
      </w:r>
      <w:r w:rsidRPr="00274F41">
        <w:rPr>
          <w:u w:val="single"/>
        </w:rPr>
        <w:t xml:space="preserve"> </w:t>
      </w:r>
      <w:r w:rsidR="00E317ED">
        <w:rPr>
          <w:u w:val="single"/>
        </w:rPr>
        <w:t>15 July</w:t>
      </w:r>
      <w:r w:rsidRPr="00274F41">
        <w:rPr>
          <w:u w:val="single"/>
        </w:rPr>
        <w:t xml:space="preserve"> 201</w:t>
      </w:r>
      <w:r>
        <w:rPr>
          <w:u w:val="single"/>
        </w:rPr>
        <w:t xml:space="preserve">9 </w:t>
      </w:r>
    </w:p>
    <w:p w14:paraId="49366CE8" w14:textId="75E8D89D" w:rsidR="00507713" w:rsidRDefault="00507713" w:rsidP="00507713">
      <w:pPr>
        <w:ind w:left="720"/>
        <w:jc w:val="both"/>
        <w:rPr>
          <w:sz w:val="22"/>
          <w:szCs w:val="22"/>
        </w:rPr>
      </w:pPr>
      <w:r w:rsidRPr="005F0F32">
        <w:rPr>
          <w:sz w:val="22"/>
          <w:szCs w:val="22"/>
        </w:rPr>
        <w:t>These were approved as a correct record.</w:t>
      </w:r>
      <w:r>
        <w:rPr>
          <w:sz w:val="22"/>
          <w:szCs w:val="22"/>
        </w:rPr>
        <w:t xml:space="preserve"> </w:t>
      </w:r>
    </w:p>
    <w:p w14:paraId="00CAE431" w14:textId="02A0E7AC" w:rsidR="00507713" w:rsidRPr="00841CED" w:rsidRDefault="00507713" w:rsidP="00507713">
      <w:pPr>
        <w:ind w:left="720"/>
        <w:jc w:val="both"/>
        <w:rPr>
          <w:sz w:val="16"/>
          <w:szCs w:val="16"/>
        </w:rPr>
      </w:pPr>
    </w:p>
    <w:p w14:paraId="71E469FB" w14:textId="29FEA677" w:rsidR="00507713" w:rsidRDefault="00507713" w:rsidP="00507713">
      <w:pPr>
        <w:jc w:val="both"/>
        <w:rPr>
          <w:u w:val="single"/>
        </w:rPr>
      </w:pPr>
      <w:r w:rsidRPr="00507713">
        <w:t>19/</w:t>
      </w:r>
      <w:r w:rsidR="00E317ED">
        <w:t>41</w:t>
      </w:r>
      <w:r w:rsidRPr="00507713">
        <w:t xml:space="preserve"> </w:t>
      </w:r>
      <w:r>
        <w:tab/>
      </w:r>
      <w:r w:rsidRPr="00507713">
        <w:rPr>
          <w:u w:val="single"/>
        </w:rPr>
        <w:t>Matters aris</w:t>
      </w:r>
      <w:r>
        <w:rPr>
          <w:u w:val="single"/>
        </w:rPr>
        <w:t>i</w:t>
      </w:r>
      <w:r w:rsidRPr="00507713">
        <w:rPr>
          <w:u w:val="single"/>
        </w:rPr>
        <w:t xml:space="preserve">ng from </w:t>
      </w:r>
      <w:r w:rsidR="00E317ED">
        <w:rPr>
          <w:u w:val="single"/>
        </w:rPr>
        <w:t>15 July</w:t>
      </w:r>
      <w:r w:rsidRPr="00507713">
        <w:rPr>
          <w:u w:val="single"/>
        </w:rPr>
        <w:t xml:space="preserve"> </w:t>
      </w:r>
      <w:r>
        <w:rPr>
          <w:u w:val="single"/>
        </w:rPr>
        <w:t>minu</w:t>
      </w:r>
      <w:r w:rsidRPr="00507713">
        <w:rPr>
          <w:u w:val="single"/>
        </w:rPr>
        <w:t>tes</w:t>
      </w:r>
    </w:p>
    <w:p w14:paraId="6F7BBDBA" w14:textId="0CD59F7F" w:rsidR="00507713" w:rsidRPr="004A4C3C" w:rsidRDefault="00E317ED" w:rsidP="00D9741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507713" w:rsidRPr="004A4C3C">
        <w:rPr>
          <w:sz w:val="22"/>
          <w:szCs w:val="22"/>
        </w:rPr>
        <w:t xml:space="preserve"> “thriving &amp; sustainable communities”</w:t>
      </w:r>
      <w:r>
        <w:rPr>
          <w:sz w:val="22"/>
          <w:szCs w:val="22"/>
        </w:rPr>
        <w:t xml:space="preserve"> working group will report back to October’s Management Committee meeting. </w:t>
      </w:r>
    </w:p>
    <w:p w14:paraId="2E19CD0F" w14:textId="3560979F" w:rsidR="00841CED" w:rsidRDefault="004A4C3C" w:rsidP="004A4C3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Non-designated heritage assets: </w:t>
      </w:r>
      <w:r w:rsidR="004215C3">
        <w:rPr>
          <w:sz w:val="22"/>
          <w:szCs w:val="22"/>
        </w:rPr>
        <w:t xml:space="preserve">No Parish had sent a response to the Secretary’s enquiry to all member parishes after the 15 July meeting. </w:t>
      </w:r>
    </w:p>
    <w:p w14:paraId="3602BBF2" w14:textId="3753E500" w:rsidR="00841CED" w:rsidRDefault="004215C3" w:rsidP="004A4C3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Given the limitations on what PPPF material can be displayed on PDNPA’s website, the Secretary will now investigate options for creating a standalone internet presence for PPPF.</w:t>
      </w:r>
    </w:p>
    <w:p w14:paraId="39B22B7B" w14:textId="77777777" w:rsidR="00841CED" w:rsidRPr="00841CED" w:rsidRDefault="00841CED" w:rsidP="00841CED">
      <w:pPr>
        <w:jc w:val="both"/>
        <w:rPr>
          <w:sz w:val="16"/>
          <w:szCs w:val="16"/>
        </w:rPr>
      </w:pPr>
    </w:p>
    <w:p w14:paraId="6175B27D" w14:textId="581BF774" w:rsidR="00E97D03" w:rsidRDefault="00841CED" w:rsidP="007955E4">
      <w:pPr>
        <w:jc w:val="both"/>
        <w:rPr>
          <w:u w:val="single"/>
        </w:rPr>
      </w:pPr>
      <w:r w:rsidRPr="00841CED">
        <w:t>19</w:t>
      </w:r>
      <w:r>
        <w:t>/</w:t>
      </w:r>
      <w:r w:rsidR="004215C3">
        <w:t>42</w:t>
      </w:r>
      <w:r w:rsidRPr="00841CED">
        <w:t xml:space="preserve"> </w:t>
      </w:r>
      <w:r>
        <w:tab/>
      </w:r>
      <w:r w:rsidR="00E97D03" w:rsidRPr="00E97D03">
        <w:rPr>
          <w:u w:val="single"/>
        </w:rPr>
        <w:t>June 2019 election for Parish Members of PDNPA</w:t>
      </w:r>
    </w:p>
    <w:p w14:paraId="2EB76EA3" w14:textId="49B7B956" w:rsidR="00F7767C" w:rsidRDefault="00E97D03" w:rsidP="00E97D03">
      <w:pPr>
        <w:ind w:left="720"/>
        <w:jc w:val="both"/>
        <w:rPr>
          <w:sz w:val="22"/>
          <w:szCs w:val="22"/>
        </w:rPr>
      </w:pPr>
      <w:r w:rsidRPr="00E97D03">
        <w:rPr>
          <w:sz w:val="22"/>
          <w:szCs w:val="22"/>
        </w:rPr>
        <w:t>The Sec</w:t>
      </w:r>
      <w:r>
        <w:rPr>
          <w:sz w:val="22"/>
          <w:szCs w:val="22"/>
        </w:rPr>
        <w:t>retar</w:t>
      </w:r>
      <w:r w:rsidRPr="00E97D03">
        <w:rPr>
          <w:sz w:val="22"/>
          <w:szCs w:val="22"/>
        </w:rPr>
        <w:t xml:space="preserve">y </w:t>
      </w:r>
      <w:r w:rsidR="004215C3">
        <w:rPr>
          <w:sz w:val="22"/>
          <w:szCs w:val="22"/>
        </w:rPr>
        <w:t>had sent</w:t>
      </w:r>
      <w:r w:rsidRPr="00E97D03">
        <w:rPr>
          <w:sz w:val="22"/>
          <w:szCs w:val="22"/>
        </w:rPr>
        <w:t xml:space="preserve"> a short survey to member </w:t>
      </w:r>
      <w:r>
        <w:rPr>
          <w:sz w:val="22"/>
          <w:szCs w:val="22"/>
        </w:rPr>
        <w:t xml:space="preserve">parishes, </w:t>
      </w:r>
      <w:r w:rsidRPr="00E97D03">
        <w:rPr>
          <w:sz w:val="22"/>
          <w:szCs w:val="22"/>
        </w:rPr>
        <w:t>seek</w:t>
      </w:r>
      <w:r>
        <w:rPr>
          <w:sz w:val="22"/>
          <w:szCs w:val="22"/>
        </w:rPr>
        <w:t>ing</w:t>
      </w:r>
      <w:r w:rsidRPr="00E97D03">
        <w:rPr>
          <w:sz w:val="22"/>
          <w:szCs w:val="22"/>
        </w:rPr>
        <w:t xml:space="preserve"> views on (a) wh</w:t>
      </w:r>
      <w:r>
        <w:rPr>
          <w:sz w:val="22"/>
          <w:szCs w:val="22"/>
        </w:rPr>
        <w:t>y</w:t>
      </w:r>
      <w:r w:rsidRPr="00E97D03">
        <w:rPr>
          <w:sz w:val="22"/>
          <w:szCs w:val="22"/>
        </w:rPr>
        <w:t xml:space="preserve"> more p</w:t>
      </w:r>
      <w:r>
        <w:rPr>
          <w:sz w:val="22"/>
          <w:szCs w:val="22"/>
        </w:rPr>
        <w:t>ari</w:t>
      </w:r>
      <w:r w:rsidRPr="00E97D03">
        <w:rPr>
          <w:sz w:val="22"/>
          <w:szCs w:val="22"/>
        </w:rPr>
        <w:t>s</w:t>
      </w:r>
      <w:r>
        <w:rPr>
          <w:sz w:val="22"/>
          <w:szCs w:val="22"/>
        </w:rPr>
        <w:t>he</w:t>
      </w:r>
      <w:r w:rsidRPr="00E97D03">
        <w:rPr>
          <w:sz w:val="22"/>
          <w:szCs w:val="22"/>
        </w:rPr>
        <w:t>s did no</w:t>
      </w:r>
      <w:r>
        <w:rPr>
          <w:sz w:val="22"/>
          <w:szCs w:val="22"/>
        </w:rPr>
        <w:t>t</w:t>
      </w:r>
      <w:r w:rsidRPr="00E97D03">
        <w:rPr>
          <w:sz w:val="22"/>
          <w:szCs w:val="22"/>
        </w:rPr>
        <w:t xml:space="preserve"> vo</w:t>
      </w:r>
      <w:r>
        <w:rPr>
          <w:sz w:val="22"/>
          <w:szCs w:val="22"/>
        </w:rPr>
        <w:t>t</w:t>
      </w:r>
      <w:r w:rsidRPr="00E97D03">
        <w:rPr>
          <w:sz w:val="22"/>
          <w:szCs w:val="22"/>
        </w:rPr>
        <w:t>e</w:t>
      </w:r>
      <w:r>
        <w:rPr>
          <w:sz w:val="22"/>
          <w:szCs w:val="22"/>
        </w:rPr>
        <w:t xml:space="preserve">, (b) why (in High Peak) more candidates did not stand, (c) </w:t>
      </w:r>
      <w:r w:rsidR="00F7767C">
        <w:rPr>
          <w:sz w:val="22"/>
          <w:szCs w:val="22"/>
        </w:rPr>
        <w:t xml:space="preserve">whether the current 3 constituencies might need altering and (d) </w:t>
      </w:r>
      <w:r>
        <w:rPr>
          <w:sz w:val="22"/>
          <w:szCs w:val="22"/>
        </w:rPr>
        <w:t xml:space="preserve">how </w:t>
      </w:r>
      <w:r w:rsidR="00F7767C">
        <w:rPr>
          <w:sz w:val="22"/>
          <w:szCs w:val="22"/>
        </w:rPr>
        <w:t xml:space="preserve">else </w:t>
      </w:r>
      <w:r>
        <w:rPr>
          <w:sz w:val="22"/>
          <w:szCs w:val="22"/>
        </w:rPr>
        <w:t>this Parish Members election process might be improved</w:t>
      </w:r>
      <w:r w:rsidR="00F7767C">
        <w:rPr>
          <w:sz w:val="22"/>
          <w:szCs w:val="22"/>
        </w:rPr>
        <w:t xml:space="preserve">. </w:t>
      </w:r>
      <w:r w:rsidR="004215C3">
        <w:rPr>
          <w:sz w:val="22"/>
          <w:szCs w:val="22"/>
        </w:rPr>
        <w:t>The survey re</w:t>
      </w:r>
      <w:r w:rsidR="00057660">
        <w:rPr>
          <w:sz w:val="22"/>
          <w:szCs w:val="22"/>
        </w:rPr>
        <w:t>s</w:t>
      </w:r>
      <w:r w:rsidR="004215C3">
        <w:rPr>
          <w:sz w:val="22"/>
          <w:szCs w:val="22"/>
        </w:rPr>
        <w:t>u</w:t>
      </w:r>
      <w:r w:rsidR="00057660">
        <w:rPr>
          <w:sz w:val="22"/>
          <w:szCs w:val="22"/>
        </w:rPr>
        <w:t>l</w:t>
      </w:r>
      <w:r w:rsidR="004215C3">
        <w:rPr>
          <w:sz w:val="22"/>
          <w:szCs w:val="22"/>
        </w:rPr>
        <w:t>ts were discussed</w:t>
      </w:r>
      <w:r w:rsidR="00057660">
        <w:rPr>
          <w:sz w:val="22"/>
          <w:szCs w:val="22"/>
        </w:rPr>
        <w:t xml:space="preserve">, and the Secretary will now prepare an aide memoire for use at the next Parish Members’ election. </w:t>
      </w:r>
      <w:r w:rsidR="00057660">
        <w:rPr>
          <w:sz w:val="22"/>
          <w:szCs w:val="22"/>
        </w:rPr>
        <w:tab/>
      </w:r>
      <w:r w:rsidR="00057660">
        <w:rPr>
          <w:sz w:val="22"/>
          <w:szCs w:val="22"/>
        </w:rPr>
        <w:tab/>
      </w:r>
      <w:r w:rsidR="00057660">
        <w:rPr>
          <w:sz w:val="22"/>
          <w:szCs w:val="22"/>
        </w:rPr>
        <w:tab/>
      </w:r>
      <w:r w:rsidR="00057660">
        <w:rPr>
          <w:sz w:val="22"/>
          <w:szCs w:val="22"/>
        </w:rPr>
        <w:tab/>
      </w:r>
      <w:r w:rsidR="00057660">
        <w:rPr>
          <w:sz w:val="22"/>
          <w:szCs w:val="22"/>
        </w:rPr>
        <w:tab/>
      </w:r>
      <w:r w:rsidR="00057660">
        <w:rPr>
          <w:sz w:val="22"/>
          <w:szCs w:val="22"/>
        </w:rPr>
        <w:tab/>
      </w:r>
      <w:r w:rsidR="00057660">
        <w:rPr>
          <w:sz w:val="22"/>
          <w:szCs w:val="22"/>
        </w:rPr>
        <w:tab/>
      </w:r>
      <w:r w:rsidR="00057660">
        <w:rPr>
          <w:sz w:val="22"/>
          <w:szCs w:val="22"/>
        </w:rPr>
        <w:tab/>
      </w:r>
      <w:r w:rsidR="00057660">
        <w:rPr>
          <w:sz w:val="22"/>
          <w:szCs w:val="22"/>
        </w:rPr>
        <w:tab/>
      </w:r>
      <w:r w:rsidR="00057660" w:rsidRPr="00057660">
        <w:rPr>
          <w:b/>
          <w:bCs/>
          <w:sz w:val="22"/>
          <w:szCs w:val="22"/>
        </w:rPr>
        <w:t>Action: PL</w:t>
      </w:r>
      <w:r w:rsidR="00057660">
        <w:rPr>
          <w:sz w:val="22"/>
          <w:szCs w:val="22"/>
        </w:rPr>
        <w:t xml:space="preserve">   </w:t>
      </w:r>
    </w:p>
    <w:p w14:paraId="2837839C" w14:textId="77777777" w:rsidR="00F7767C" w:rsidRPr="00F7767C" w:rsidRDefault="00F7767C" w:rsidP="00E97D03">
      <w:pPr>
        <w:ind w:left="720"/>
        <w:jc w:val="both"/>
        <w:rPr>
          <w:sz w:val="16"/>
          <w:szCs w:val="16"/>
        </w:rPr>
      </w:pPr>
    </w:p>
    <w:p w14:paraId="370CCF02" w14:textId="267AB9A3" w:rsidR="00057660" w:rsidRDefault="00F7767C" w:rsidP="00057660">
      <w:pPr>
        <w:jc w:val="both"/>
        <w:rPr>
          <w:u w:val="single"/>
        </w:rPr>
      </w:pPr>
      <w:r w:rsidRPr="00F7767C">
        <w:t>19/</w:t>
      </w:r>
      <w:r w:rsidR="00057660">
        <w:t>43</w:t>
      </w:r>
      <w:r w:rsidR="00057660">
        <w:tab/>
      </w:r>
      <w:r w:rsidR="00057660">
        <w:rPr>
          <w:u w:val="single"/>
        </w:rPr>
        <w:t>Manchester &amp; East Midlands Rail Action Partnership</w:t>
      </w:r>
    </w:p>
    <w:p w14:paraId="07834929" w14:textId="733397D3" w:rsidR="00057660" w:rsidRDefault="00057660" w:rsidP="00057660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MEMRAP</w:t>
      </w:r>
      <w:r w:rsidRPr="000576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had </w:t>
      </w:r>
      <w:r w:rsidR="006001F1">
        <w:rPr>
          <w:sz w:val="22"/>
          <w:szCs w:val="22"/>
        </w:rPr>
        <w:t>contacted</w:t>
      </w:r>
      <w:r>
        <w:rPr>
          <w:sz w:val="22"/>
          <w:szCs w:val="22"/>
        </w:rPr>
        <w:t xml:space="preserve"> the Management Committee re its proposal for restoration</w:t>
      </w:r>
      <w:r w:rsidR="006001F1">
        <w:rPr>
          <w:sz w:val="22"/>
          <w:szCs w:val="22"/>
        </w:rPr>
        <w:t xml:space="preserve"> of</w:t>
      </w:r>
    </w:p>
    <w:p w14:paraId="29165DB8" w14:textId="7424A363" w:rsidR="00F7767C" w:rsidRPr="00057660" w:rsidRDefault="00057660" w:rsidP="00057660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commercial passenger services over what Is now the </w:t>
      </w:r>
      <w:proofErr w:type="spellStart"/>
      <w:r>
        <w:rPr>
          <w:sz w:val="22"/>
          <w:szCs w:val="22"/>
        </w:rPr>
        <w:t>Monsal</w:t>
      </w:r>
      <w:proofErr w:type="spellEnd"/>
      <w:r>
        <w:rPr>
          <w:sz w:val="22"/>
          <w:szCs w:val="22"/>
        </w:rPr>
        <w:t xml:space="preserve"> Trail. As a result, the</w:t>
      </w:r>
      <w:r w:rsidR="006001F1">
        <w:rPr>
          <w:sz w:val="22"/>
          <w:szCs w:val="22"/>
        </w:rPr>
        <w:t xml:space="preserve"> </w:t>
      </w:r>
      <w:r>
        <w:rPr>
          <w:sz w:val="22"/>
          <w:szCs w:val="22"/>
        </w:rPr>
        <w:t>Management Committee will be meeting MEMRAP r</w:t>
      </w:r>
      <w:r w:rsidR="006001F1">
        <w:rPr>
          <w:sz w:val="22"/>
          <w:szCs w:val="22"/>
        </w:rPr>
        <w:t>epresentatives</w:t>
      </w:r>
      <w:r>
        <w:rPr>
          <w:sz w:val="22"/>
          <w:szCs w:val="22"/>
        </w:rPr>
        <w:t xml:space="preserve"> on 23 September. </w:t>
      </w:r>
      <w:r w:rsidR="00F7767C" w:rsidRPr="00057660">
        <w:rPr>
          <w:sz w:val="22"/>
          <w:szCs w:val="22"/>
        </w:rPr>
        <w:t xml:space="preserve">  </w:t>
      </w:r>
    </w:p>
    <w:p w14:paraId="205E5486" w14:textId="77777777" w:rsidR="00F7767C" w:rsidRPr="001A3E50" w:rsidRDefault="00F7767C" w:rsidP="00CA5761">
      <w:pPr>
        <w:ind w:left="720" w:hanging="720"/>
        <w:jc w:val="both"/>
        <w:rPr>
          <w:sz w:val="16"/>
          <w:szCs w:val="16"/>
        </w:rPr>
      </w:pPr>
    </w:p>
    <w:p w14:paraId="7B87284D" w14:textId="77777777" w:rsidR="006001F1" w:rsidRDefault="001A3E50" w:rsidP="00CA5761">
      <w:pPr>
        <w:ind w:left="720" w:hanging="720"/>
        <w:jc w:val="both"/>
      </w:pPr>
      <w:r w:rsidRPr="0067243A">
        <w:t>19/</w:t>
      </w:r>
      <w:r w:rsidR="006001F1">
        <w:t>4</w:t>
      </w:r>
      <w:r w:rsidRPr="0067243A">
        <w:t>4</w:t>
      </w:r>
      <w:r w:rsidR="006001F1">
        <w:tab/>
      </w:r>
      <w:r w:rsidR="006001F1" w:rsidRPr="006001F1">
        <w:rPr>
          <w:u w:val="single"/>
        </w:rPr>
        <w:t>Cycling on public footpaths</w:t>
      </w:r>
    </w:p>
    <w:p w14:paraId="5B6B4D15" w14:textId="2B3950B2" w:rsidR="006001F1" w:rsidRDefault="006001F1" w:rsidP="00CA5761">
      <w:pPr>
        <w:ind w:left="720" w:hanging="720"/>
        <w:jc w:val="both"/>
      </w:pPr>
      <w:r>
        <w:rPr>
          <w:sz w:val="22"/>
          <w:szCs w:val="22"/>
        </w:rPr>
        <w:tab/>
      </w:r>
      <w:r w:rsidRPr="006001F1">
        <w:rPr>
          <w:sz w:val="22"/>
          <w:szCs w:val="22"/>
        </w:rPr>
        <w:t>The Committee noted a recent campaign associated with British Cycling to allow cycling on all public footpaths. It was felt th</w:t>
      </w:r>
      <w:r>
        <w:rPr>
          <w:sz w:val="22"/>
          <w:szCs w:val="22"/>
        </w:rPr>
        <w:t>a</w:t>
      </w:r>
      <w:r w:rsidRPr="006001F1">
        <w:rPr>
          <w:sz w:val="22"/>
          <w:szCs w:val="22"/>
        </w:rPr>
        <w:t xml:space="preserve">t, </w:t>
      </w:r>
      <w:r>
        <w:rPr>
          <w:sz w:val="22"/>
          <w:szCs w:val="22"/>
        </w:rPr>
        <w:t>g</w:t>
      </w:r>
      <w:r w:rsidRPr="006001F1">
        <w:rPr>
          <w:sz w:val="22"/>
          <w:szCs w:val="22"/>
        </w:rPr>
        <w:t>ener</w:t>
      </w:r>
      <w:r>
        <w:rPr>
          <w:sz w:val="22"/>
          <w:szCs w:val="22"/>
        </w:rPr>
        <w:t>a</w:t>
      </w:r>
      <w:r w:rsidRPr="006001F1">
        <w:rPr>
          <w:sz w:val="22"/>
          <w:szCs w:val="22"/>
        </w:rPr>
        <w:t>lly, th</w:t>
      </w:r>
      <w:r>
        <w:rPr>
          <w:sz w:val="22"/>
          <w:szCs w:val="22"/>
        </w:rPr>
        <w:t>e</w:t>
      </w:r>
      <w:r w:rsidRPr="006001F1">
        <w:rPr>
          <w:sz w:val="22"/>
          <w:szCs w:val="22"/>
        </w:rPr>
        <w:t xml:space="preserve"> p</w:t>
      </w:r>
      <w:r>
        <w:rPr>
          <w:sz w:val="22"/>
          <w:szCs w:val="22"/>
        </w:rPr>
        <w:t>roposal</w:t>
      </w:r>
      <w:r w:rsidRPr="006001F1">
        <w:rPr>
          <w:sz w:val="22"/>
          <w:szCs w:val="22"/>
        </w:rPr>
        <w:t xml:space="preserve"> wa</w:t>
      </w:r>
      <w:r>
        <w:rPr>
          <w:sz w:val="22"/>
          <w:szCs w:val="22"/>
        </w:rPr>
        <w:t>s</w:t>
      </w:r>
      <w:r w:rsidRPr="006001F1">
        <w:rPr>
          <w:sz w:val="22"/>
          <w:szCs w:val="22"/>
        </w:rPr>
        <w:t xml:space="preserve"> inappropriate, though there might be a fe</w:t>
      </w:r>
      <w:r>
        <w:rPr>
          <w:sz w:val="22"/>
          <w:szCs w:val="22"/>
        </w:rPr>
        <w:t>w</w:t>
      </w:r>
      <w:r w:rsidRPr="006001F1">
        <w:rPr>
          <w:sz w:val="22"/>
          <w:szCs w:val="22"/>
        </w:rPr>
        <w:t xml:space="preserve"> specific footpaths </w:t>
      </w:r>
      <w:r>
        <w:rPr>
          <w:sz w:val="22"/>
          <w:szCs w:val="22"/>
        </w:rPr>
        <w:t>on</w:t>
      </w:r>
      <w:r w:rsidRPr="006001F1">
        <w:rPr>
          <w:sz w:val="22"/>
          <w:szCs w:val="22"/>
        </w:rPr>
        <w:t xml:space="preserve"> which a managed </w:t>
      </w:r>
      <w:r>
        <w:rPr>
          <w:sz w:val="22"/>
          <w:szCs w:val="22"/>
        </w:rPr>
        <w:t>scheme</w:t>
      </w:r>
      <w:r w:rsidRPr="006001F1">
        <w:rPr>
          <w:sz w:val="22"/>
          <w:szCs w:val="22"/>
        </w:rPr>
        <w:t xml:space="preserve"> could be</w:t>
      </w:r>
      <w:r w:rsidR="001A3E50" w:rsidRPr="006001F1">
        <w:rPr>
          <w:sz w:val="22"/>
          <w:szCs w:val="22"/>
        </w:rPr>
        <w:t xml:space="preserve"> </w:t>
      </w:r>
      <w:r>
        <w:rPr>
          <w:sz w:val="22"/>
          <w:szCs w:val="22"/>
        </w:rPr>
        <w:t>workable. This proposal’s progress (if any) will be watched closely.</w:t>
      </w:r>
    </w:p>
    <w:p w14:paraId="41540B9A" w14:textId="77777777" w:rsidR="006001F1" w:rsidRPr="006001F1" w:rsidRDefault="006001F1" w:rsidP="00CA5761">
      <w:pPr>
        <w:ind w:left="720" w:hanging="720"/>
        <w:jc w:val="both"/>
        <w:rPr>
          <w:sz w:val="16"/>
          <w:szCs w:val="16"/>
        </w:rPr>
      </w:pPr>
    </w:p>
    <w:p w14:paraId="2B7D0F7F" w14:textId="1EB00F71" w:rsidR="00CA5761" w:rsidRDefault="006001F1" w:rsidP="00CA5761">
      <w:pPr>
        <w:ind w:left="720" w:hanging="720"/>
        <w:jc w:val="both"/>
        <w:rPr>
          <w:sz w:val="22"/>
          <w:szCs w:val="22"/>
        </w:rPr>
      </w:pPr>
      <w:r w:rsidRPr="006001F1">
        <w:t>19/45</w:t>
      </w:r>
      <w:r w:rsidRPr="006001F1">
        <w:tab/>
      </w:r>
      <w:r w:rsidR="00CA5761" w:rsidRPr="00CA5761">
        <w:rPr>
          <w:u w:val="single"/>
        </w:rPr>
        <w:t>Parishes Day</w:t>
      </w:r>
      <w:r w:rsidR="00CA5761">
        <w:rPr>
          <w:u w:val="single"/>
        </w:rPr>
        <w:t>, 12 October 2019</w:t>
      </w:r>
    </w:p>
    <w:p w14:paraId="56FD0A25" w14:textId="77777777" w:rsidR="00EF7FD3" w:rsidRDefault="006001F1" w:rsidP="00CA5761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The work done so far to develop the Day’s arr</w:t>
      </w:r>
      <w:r w:rsidR="00EF7FD3">
        <w:rPr>
          <w:sz w:val="22"/>
          <w:szCs w:val="22"/>
        </w:rPr>
        <w:t>an</w:t>
      </w:r>
      <w:r>
        <w:rPr>
          <w:sz w:val="22"/>
          <w:szCs w:val="22"/>
        </w:rPr>
        <w:t>g</w:t>
      </w:r>
      <w:r w:rsidR="00EF7FD3">
        <w:rPr>
          <w:sz w:val="22"/>
          <w:szCs w:val="22"/>
        </w:rPr>
        <w:t>e</w:t>
      </w:r>
      <w:r>
        <w:rPr>
          <w:sz w:val="22"/>
          <w:szCs w:val="22"/>
        </w:rPr>
        <w:t>m</w:t>
      </w:r>
      <w:r w:rsidR="00EF7FD3">
        <w:rPr>
          <w:sz w:val="22"/>
          <w:szCs w:val="22"/>
        </w:rPr>
        <w:t>ent</w:t>
      </w:r>
      <w:r>
        <w:rPr>
          <w:sz w:val="22"/>
          <w:szCs w:val="22"/>
        </w:rPr>
        <w:t>s was reviewed</w:t>
      </w:r>
      <w:r w:rsidR="00EF7FD3">
        <w:rPr>
          <w:sz w:val="22"/>
          <w:szCs w:val="22"/>
        </w:rPr>
        <w:t>, and tweaked</w:t>
      </w:r>
    </w:p>
    <w:p w14:paraId="1A4CA4A6" w14:textId="146229A5" w:rsidR="004E5589" w:rsidRDefault="00EF7FD3" w:rsidP="00CA5761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as appropriate.</w:t>
      </w:r>
      <w:r w:rsidR="004E5589">
        <w:rPr>
          <w:sz w:val="22"/>
          <w:szCs w:val="22"/>
        </w:rPr>
        <w:t xml:space="preserve"> At the AGM (at 0930), p</w:t>
      </w:r>
      <w:r>
        <w:rPr>
          <w:sz w:val="22"/>
          <w:szCs w:val="22"/>
        </w:rPr>
        <w:t xml:space="preserve">roposals for </w:t>
      </w:r>
      <w:r w:rsidR="004E5589">
        <w:rPr>
          <w:sz w:val="22"/>
          <w:szCs w:val="22"/>
        </w:rPr>
        <w:t>n</w:t>
      </w:r>
      <w:r>
        <w:rPr>
          <w:sz w:val="22"/>
          <w:szCs w:val="22"/>
        </w:rPr>
        <w:t xml:space="preserve">ew Management Committee </w:t>
      </w:r>
    </w:p>
    <w:p w14:paraId="349A5F83" w14:textId="01411720" w:rsidR="00CA5761" w:rsidRDefault="004E5589" w:rsidP="00CA5761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members from the southern part of the </w:t>
      </w:r>
      <w:r w:rsidR="00EF7FD3">
        <w:rPr>
          <w:sz w:val="22"/>
          <w:szCs w:val="22"/>
        </w:rPr>
        <w:t>Park would be espe</w:t>
      </w:r>
      <w:r>
        <w:rPr>
          <w:sz w:val="22"/>
          <w:szCs w:val="22"/>
        </w:rPr>
        <w:t>cially</w:t>
      </w:r>
      <w:r w:rsidR="00EF7FD3">
        <w:rPr>
          <w:sz w:val="22"/>
          <w:szCs w:val="22"/>
        </w:rPr>
        <w:t xml:space="preserve"> we</w:t>
      </w:r>
      <w:r>
        <w:rPr>
          <w:sz w:val="22"/>
          <w:szCs w:val="22"/>
        </w:rPr>
        <w:t>l</w:t>
      </w:r>
      <w:r w:rsidR="00EF7FD3">
        <w:rPr>
          <w:sz w:val="22"/>
          <w:szCs w:val="22"/>
        </w:rPr>
        <w:t>come</w:t>
      </w:r>
      <w:r>
        <w:rPr>
          <w:sz w:val="22"/>
          <w:szCs w:val="22"/>
        </w:rPr>
        <w:t>.</w:t>
      </w:r>
    </w:p>
    <w:p w14:paraId="69B0B213" w14:textId="3AAC6B21" w:rsidR="002B5076" w:rsidRPr="002B5076" w:rsidRDefault="002B5076" w:rsidP="00CA5761">
      <w:pPr>
        <w:ind w:left="1440" w:hanging="720"/>
        <w:jc w:val="both"/>
        <w:rPr>
          <w:sz w:val="16"/>
          <w:szCs w:val="16"/>
        </w:rPr>
      </w:pPr>
    </w:p>
    <w:p w14:paraId="03969DDE" w14:textId="000EECBF" w:rsidR="002B5076" w:rsidRPr="002B5076" w:rsidRDefault="002B5076" w:rsidP="002B5076">
      <w:pPr>
        <w:ind w:left="720" w:hanging="720"/>
        <w:jc w:val="both"/>
      </w:pPr>
      <w:r w:rsidRPr="002B5076">
        <w:t>19/</w:t>
      </w:r>
      <w:r w:rsidR="00EF7FD3">
        <w:t>46</w:t>
      </w:r>
      <w:r w:rsidRPr="002B5076">
        <w:t xml:space="preserve"> </w:t>
      </w:r>
      <w:r>
        <w:tab/>
      </w:r>
      <w:r w:rsidRPr="002B5076">
        <w:rPr>
          <w:u w:val="single"/>
        </w:rPr>
        <w:t>Secretary’s report</w:t>
      </w:r>
    </w:p>
    <w:p w14:paraId="6F9EA18B" w14:textId="3D6D69B2" w:rsidR="002B5076" w:rsidRPr="00CA5761" w:rsidRDefault="002B5076" w:rsidP="002B5076">
      <w:pPr>
        <w:ind w:left="720"/>
        <w:jc w:val="both"/>
      </w:pPr>
      <w:r>
        <w:rPr>
          <w:sz w:val="22"/>
          <w:szCs w:val="22"/>
        </w:rPr>
        <w:t xml:space="preserve">The Secretary </w:t>
      </w:r>
      <w:r w:rsidR="00EF7FD3">
        <w:rPr>
          <w:sz w:val="22"/>
          <w:szCs w:val="22"/>
        </w:rPr>
        <w:t>noted the high proportion of member parishes who still pay their annual subscriptions by cheque, and that he intends to encourage strongly a switch to electronic payment next year for all those who can do so.</w:t>
      </w:r>
    </w:p>
    <w:p w14:paraId="5AFAF1CB" w14:textId="77777777" w:rsidR="00CA5761" w:rsidRPr="002B5076" w:rsidRDefault="00CA5761" w:rsidP="005F0F32">
      <w:pPr>
        <w:ind w:left="720" w:hanging="720"/>
        <w:jc w:val="both"/>
        <w:rPr>
          <w:sz w:val="16"/>
          <w:szCs w:val="16"/>
        </w:rPr>
      </w:pPr>
    </w:p>
    <w:p w14:paraId="05888B0F" w14:textId="278C9FEF" w:rsidR="00515AF6" w:rsidRDefault="003108C3" w:rsidP="007955E4">
      <w:pPr>
        <w:jc w:val="both"/>
      </w:pPr>
      <w:r>
        <w:lastRenderedPageBreak/>
        <w:t>19/</w:t>
      </w:r>
      <w:r w:rsidR="00EF7FD3">
        <w:t>47</w:t>
      </w:r>
      <w:r>
        <w:tab/>
      </w:r>
      <w:r w:rsidR="002F25E3">
        <w:rPr>
          <w:u w:val="single"/>
        </w:rPr>
        <w:t>Finance</w:t>
      </w:r>
    </w:p>
    <w:p w14:paraId="624B7EBC" w14:textId="31970715" w:rsidR="00067091" w:rsidRPr="002F25E3" w:rsidRDefault="002B5076" w:rsidP="002F25E3">
      <w:pPr>
        <w:ind w:left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 xml:space="preserve">The Secretary </w:t>
      </w:r>
      <w:r w:rsidR="002F25E3">
        <w:rPr>
          <w:sz w:val="22"/>
          <w:szCs w:val="22"/>
        </w:rPr>
        <w:t>tabled PPPF’s current financial position, noting th</w:t>
      </w:r>
      <w:r w:rsidR="00446D85">
        <w:rPr>
          <w:sz w:val="22"/>
          <w:szCs w:val="22"/>
        </w:rPr>
        <w:t>a</w:t>
      </w:r>
      <w:r w:rsidR="002F25E3">
        <w:rPr>
          <w:sz w:val="22"/>
          <w:szCs w:val="22"/>
        </w:rPr>
        <w:t xml:space="preserve">t all </w:t>
      </w:r>
      <w:r w:rsidR="00EF7FD3">
        <w:rPr>
          <w:sz w:val="22"/>
          <w:szCs w:val="22"/>
        </w:rPr>
        <w:t>m</w:t>
      </w:r>
      <w:r w:rsidR="00446D85">
        <w:rPr>
          <w:sz w:val="22"/>
          <w:szCs w:val="22"/>
        </w:rPr>
        <w:t>em</w:t>
      </w:r>
      <w:r w:rsidR="002F25E3">
        <w:rPr>
          <w:sz w:val="22"/>
          <w:szCs w:val="22"/>
        </w:rPr>
        <w:t>bers had now r</w:t>
      </w:r>
      <w:r w:rsidR="00446D85">
        <w:rPr>
          <w:sz w:val="22"/>
          <w:szCs w:val="22"/>
        </w:rPr>
        <w:t>e</w:t>
      </w:r>
      <w:r w:rsidR="002F25E3">
        <w:rPr>
          <w:sz w:val="22"/>
          <w:szCs w:val="22"/>
        </w:rPr>
        <w:t>newed the</w:t>
      </w:r>
      <w:r w:rsidR="00446D85">
        <w:rPr>
          <w:sz w:val="22"/>
          <w:szCs w:val="22"/>
        </w:rPr>
        <w:t>ir</w:t>
      </w:r>
      <w:r w:rsidR="002F25E3">
        <w:rPr>
          <w:sz w:val="22"/>
          <w:szCs w:val="22"/>
        </w:rPr>
        <w:t xml:space="preserve"> subsc</w:t>
      </w:r>
      <w:r w:rsidR="00446D85">
        <w:rPr>
          <w:sz w:val="22"/>
          <w:szCs w:val="22"/>
        </w:rPr>
        <w:t>r</w:t>
      </w:r>
      <w:r w:rsidR="002F25E3">
        <w:rPr>
          <w:sz w:val="22"/>
          <w:szCs w:val="22"/>
        </w:rPr>
        <w:t xml:space="preserve">iptions </w:t>
      </w:r>
      <w:r w:rsidR="00446D85">
        <w:rPr>
          <w:sz w:val="22"/>
          <w:szCs w:val="22"/>
        </w:rPr>
        <w:t>for FY19/20</w:t>
      </w:r>
      <w:r w:rsidR="002F25E3">
        <w:rPr>
          <w:sz w:val="22"/>
          <w:szCs w:val="22"/>
        </w:rPr>
        <w:t xml:space="preserve">. </w:t>
      </w:r>
      <w:r w:rsidR="00446D85">
        <w:rPr>
          <w:sz w:val="22"/>
          <w:szCs w:val="22"/>
        </w:rPr>
        <w:t>It was proposed by M Beer, seconded by L Granger and unanimously agreed to approve a payment of £1</w:t>
      </w:r>
      <w:r w:rsidR="00EF7FD3">
        <w:rPr>
          <w:sz w:val="22"/>
          <w:szCs w:val="22"/>
        </w:rPr>
        <w:t>22</w:t>
      </w:r>
      <w:r w:rsidR="00446D85">
        <w:rPr>
          <w:sz w:val="22"/>
          <w:szCs w:val="22"/>
        </w:rPr>
        <w:t>.</w:t>
      </w:r>
      <w:r w:rsidR="00EF7FD3">
        <w:rPr>
          <w:sz w:val="22"/>
          <w:szCs w:val="22"/>
        </w:rPr>
        <w:t>65</w:t>
      </w:r>
      <w:r w:rsidR="00446D85">
        <w:rPr>
          <w:sz w:val="22"/>
          <w:szCs w:val="22"/>
        </w:rPr>
        <w:t xml:space="preserve"> for the Secretary’s salary and expenses, </w:t>
      </w:r>
      <w:r w:rsidR="00EF7FD3">
        <w:rPr>
          <w:sz w:val="22"/>
          <w:szCs w:val="22"/>
        </w:rPr>
        <w:t>Jul-Aug</w:t>
      </w:r>
      <w:r w:rsidR="00446D85">
        <w:rPr>
          <w:sz w:val="22"/>
          <w:szCs w:val="22"/>
        </w:rPr>
        <w:t>.</w:t>
      </w:r>
    </w:p>
    <w:p w14:paraId="0549ECA9" w14:textId="77777777" w:rsidR="00515AF6" w:rsidRPr="002B5076" w:rsidRDefault="00515AF6" w:rsidP="007955E4">
      <w:pPr>
        <w:ind w:left="720" w:hanging="720"/>
        <w:jc w:val="both"/>
        <w:rPr>
          <w:sz w:val="16"/>
          <w:szCs w:val="16"/>
        </w:rPr>
      </w:pPr>
    </w:p>
    <w:p w14:paraId="4442BEF8" w14:textId="48A46A80" w:rsidR="00BB40BD" w:rsidRPr="00E201A4" w:rsidRDefault="00BB40BD" w:rsidP="007955E4">
      <w:pPr>
        <w:jc w:val="both"/>
      </w:pPr>
      <w:r>
        <w:t>1</w:t>
      </w:r>
      <w:r w:rsidR="003108C3">
        <w:t>9</w:t>
      </w:r>
      <w:r>
        <w:t>/</w:t>
      </w:r>
      <w:r w:rsidR="004E5589">
        <w:t>48</w:t>
      </w:r>
      <w:r w:rsidRPr="005E05FA">
        <w:tab/>
      </w:r>
      <w:r w:rsidRPr="00E201A4">
        <w:rPr>
          <w:u w:val="single"/>
        </w:rPr>
        <w:t>Next meeting</w:t>
      </w:r>
    </w:p>
    <w:p w14:paraId="4FA5091C" w14:textId="7FB778CF" w:rsidR="00BB40BD" w:rsidRDefault="003108C3" w:rsidP="007955E4">
      <w:pPr>
        <w:ind w:left="720" w:hanging="720"/>
        <w:jc w:val="both"/>
        <w:rPr>
          <w:b/>
          <w:sz w:val="22"/>
          <w:szCs w:val="22"/>
        </w:rPr>
      </w:pPr>
      <w:r>
        <w:tab/>
      </w:r>
      <w:r w:rsidRPr="002D6D7D">
        <w:rPr>
          <w:sz w:val="22"/>
          <w:szCs w:val="22"/>
        </w:rPr>
        <w:t>This w</w:t>
      </w:r>
      <w:r w:rsidR="002F25E3">
        <w:rPr>
          <w:sz w:val="22"/>
          <w:szCs w:val="22"/>
        </w:rPr>
        <w:t xml:space="preserve">ould </w:t>
      </w:r>
      <w:r w:rsidRPr="002D6D7D">
        <w:rPr>
          <w:sz w:val="22"/>
          <w:szCs w:val="22"/>
        </w:rPr>
        <w:t xml:space="preserve">be </w:t>
      </w:r>
      <w:r w:rsidR="002B5076" w:rsidRPr="002D6D7D">
        <w:rPr>
          <w:sz w:val="22"/>
          <w:szCs w:val="22"/>
        </w:rPr>
        <w:t>on</w:t>
      </w:r>
      <w:r w:rsidRPr="002D6D7D">
        <w:rPr>
          <w:sz w:val="22"/>
          <w:szCs w:val="22"/>
        </w:rPr>
        <w:t xml:space="preserve"> </w:t>
      </w:r>
      <w:r w:rsidR="002B5076" w:rsidRPr="002D6D7D">
        <w:rPr>
          <w:sz w:val="22"/>
          <w:szCs w:val="22"/>
        </w:rPr>
        <w:t>Monday</w:t>
      </w:r>
      <w:r w:rsidR="002D6D7D">
        <w:rPr>
          <w:sz w:val="22"/>
          <w:szCs w:val="22"/>
        </w:rPr>
        <w:t xml:space="preserve"> </w:t>
      </w:r>
      <w:r w:rsidR="00EF7FD3">
        <w:rPr>
          <w:sz w:val="22"/>
          <w:szCs w:val="22"/>
        </w:rPr>
        <w:t>14 October</w:t>
      </w:r>
      <w:r w:rsidR="002B5076" w:rsidRPr="002D6D7D">
        <w:rPr>
          <w:sz w:val="22"/>
          <w:szCs w:val="22"/>
        </w:rPr>
        <w:t xml:space="preserve"> at </w:t>
      </w:r>
      <w:r w:rsidR="00446D85">
        <w:rPr>
          <w:sz w:val="22"/>
          <w:szCs w:val="22"/>
        </w:rPr>
        <w:t>2pm</w:t>
      </w:r>
      <w:r w:rsidR="002F25E3">
        <w:rPr>
          <w:sz w:val="22"/>
          <w:szCs w:val="22"/>
        </w:rPr>
        <w:t xml:space="preserve"> </w:t>
      </w:r>
      <w:r w:rsidR="00EF7FD3">
        <w:rPr>
          <w:sz w:val="22"/>
          <w:szCs w:val="22"/>
        </w:rPr>
        <w:t xml:space="preserve">at </w:t>
      </w:r>
      <w:proofErr w:type="spellStart"/>
      <w:r w:rsidR="00EF7FD3">
        <w:rPr>
          <w:sz w:val="22"/>
          <w:szCs w:val="22"/>
        </w:rPr>
        <w:t>Aldern</w:t>
      </w:r>
      <w:proofErr w:type="spellEnd"/>
      <w:r w:rsidR="00EF7FD3">
        <w:rPr>
          <w:sz w:val="22"/>
          <w:szCs w:val="22"/>
        </w:rPr>
        <w:t xml:space="preserve"> House</w:t>
      </w:r>
      <w:r w:rsidR="002D6D7D" w:rsidRPr="002D6D7D">
        <w:rPr>
          <w:sz w:val="22"/>
          <w:szCs w:val="22"/>
        </w:rPr>
        <w:t xml:space="preserve">. </w:t>
      </w:r>
      <w:r w:rsidR="002F25E3">
        <w:rPr>
          <w:sz w:val="22"/>
          <w:szCs w:val="22"/>
        </w:rPr>
        <w:tab/>
      </w:r>
    </w:p>
    <w:p w14:paraId="290DCA8B" w14:textId="111FF7D6" w:rsidR="00446D85" w:rsidRDefault="00446D85" w:rsidP="007955E4">
      <w:pPr>
        <w:ind w:left="720" w:hanging="720"/>
        <w:jc w:val="both"/>
        <w:rPr>
          <w:b/>
          <w:sz w:val="22"/>
          <w:szCs w:val="22"/>
        </w:rPr>
      </w:pPr>
    </w:p>
    <w:p w14:paraId="12738F35" w14:textId="3A2EA74B" w:rsidR="00446D85" w:rsidRPr="00446D85" w:rsidRDefault="00446D85" w:rsidP="007955E4">
      <w:pPr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meeting closed at 4.</w:t>
      </w:r>
      <w:r w:rsidR="004E558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0pm.</w:t>
      </w:r>
    </w:p>
    <w:p w14:paraId="095B5FED" w14:textId="77777777" w:rsidR="00A76C6D" w:rsidRPr="00446D85" w:rsidRDefault="00A76C6D" w:rsidP="007955E4">
      <w:pPr>
        <w:ind w:left="720" w:hanging="720"/>
        <w:jc w:val="both"/>
        <w:rPr>
          <w:sz w:val="20"/>
          <w:szCs w:val="20"/>
        </w:rPr>
      </w:pPr>
    </w:p>
    <w:p w14:paraId="524FAF78" w14:textId="77777777" w:rsidR="00C85FCF" w:rsidRPr="00446D85" w:rsidRDefault="00C85FCF" w:rsidP="007955E4">
      <w:pPr>
        <w:ind w:left="720" w:hanging="720"/>
        <w:jc w:val="both"/>
        <w:rPr>
          <w:sz w:val="20"/>
          <w:szCs w:val="20"/>
        </w:rPr>
      </w:pPr>
    </w:p>
    <w:p w14:paraId="560B8102" w14:textId="0660F61C" w:rsidR="0029246D" w:rsidRPr="002F25E3" w:rsidRDefault="002B5076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Peter Leppard</w:t>
      </w:r>
    </w:p>
    <w:p w14:paraId="12611195" w14:textId="77777777" w:rsidR="003D5B43" w:rsidRPr="002F25E3" w:rsidRDefault="0029246D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Secretary</w:t>
      </w:r>
    </w:p>
    <w:p w14:paraId="30EC2B2A" w14:textId="77777777" w:rsidR="00AB3A78" w:rsidRDefault="00AB3A78" w:rsidP="007955E4">
      <w:pPr>
        <w:ind w:left="720" w:hanging="720"/>
        <w:jc w:val="both"/>
      </w:pPr>
    </w:p>
    <w:p w14:paraId="6F40C046" w14:textId="77777777" w:rsidR="00AB3A78" w:rsidRDefault="00AB3A78" w:rsidP="007955E4">
      <w:pPr>
        <w:ind w:left="720" w:hanging="720"/>
        <w:jc w:val="both"/>
      </w:pPr>
    </w:p>
    <w:p w14:paraId="221D2B5A" w14:textId="77777777" w:rsidR="00AB3A78" w:rsidRPr="005E05FA" w:rsidRDefault="00AB3A78" w:rsidP="00260438">
      <w:pPr>
        <w:ind w:left="720" w:hanging="720"/>
      </w:pPr>
    </w:p>
    <w:sectPr w:rsidR="00AB3A78" w:rsidRPr="005E05FA" w:rsidSect="0046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44B6D"/>
    <w:rsid w:val="00046E73"/>
    <w:rsid w:val="00052152"/>
    <w:rsid w:val="00057660"/>
    <w:rsid w:val="000624E6"/>
    <w:rsid w:val="0006637D"/>
    <w:rsid w:val="00067091"/>
    <w:rsid w:val="00071011"/>
    <w:rsid w:val="000814D5"/>
    <w:rsid w:val="0008169C"/>
    <w:rsid w:val="000941CA"/>
    <w:rsid w:val="00096515"/>
    <w:rsid w:val="000A0BFE"/>
    <w:rsid w:val="000A7A3F"/>
    <w:rsid w:val="000F5723"/>
    <w:rsid w:val="0014510E"/>
    <w:rsid w:val="00163C5A"/>
    <w:rsid w:val="0016582B"/>
    <w:rsid w:val="00182925"/>
    <w:rsid w:val="00185117"/>
    <w:rsid w:val="001A3E50"/>
    <w:rsid w:val="001A6A6A"/>
    <w:rsid w:val="001C6A04"/>
    <w:rsid w:val="001C6F90"/>
    <w:rsid w:val="002121B3"/>
    <w:rsid w:val="00212AAF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6806"/>
    <w:rsid w:val="002861B1"/>
    <w:rsid w:val="0029246D"/>
    <w:rsid w:val="002A6DD5"/>
    <w:rsid w:val="002B5076"/>
    <w:rsid w:val="002D1017"/>
    <w:rsid w:val="002D6D7D"/>
    <w:rsid w:val="002E0AA6"/>
    <w:rsid w:val="002E3ACE"/>
    <w:rsid w:val="002F25E3"/>
    <w:rsid w:val="002F441F"/>
    <w:rsid w:val="00301932"/>
    <w:rsid w:val="00301BFA"/>
    <w:rsid w:val="003034BB"/>
    <w:rsid w:val="0030677B"/>
    <w:rsid w:val="00310439"/>
    <w:rsid w:val="003108C3"/>
    <w:rsid w:val="00314C23"/>
    <w:rsid w:val="0032559C"/>
    <w:rsid w:val="003455F6"/>
    <w:rsid w:val="00354A23"/>
    <w:rsid w:val="00387F19"/>
    <w:rsid w:val="003A0C47"/>
    <w:rsid w:val="003A501F"/>
    <w:rsid w:val="003B2326"/>
    <w:rsid w:val="003B2DD1"/>
    <w:rsid w:val="003B7356"/>
    <w:rsid w:val="003C17A6"/>
    <w:rsid w:val="003D5B43"/>
    <w:rsid w:val="003D73D4"/>
    <w:rsid w:val="003F450B"/>
    <w:rsid w:val="004215C3"/>
    <w:rsid w:val="004251FD"/>
    <w:rsid w:val="00436F81"/>
    <w:rsid w:val="004465DB"/>
    <w:rsid w:val="00446D85"/>
    <w:rsid w:val="00465498"/>
    <w:rsid w:val="004659CB"/>
    <w:rsid w:val="00466672"/>
    <w:rsid w:val="00484F34"/>
    <w:rsid w:val="004A2585"/>
    <w:rsid w:val="004A3DE3"/>
    <w:rsid w:val="004A4C3C"/>
    <w:rsid w:val="004B769E"/>
    <w:rsid w:val="004E5589"/>
    <w:rsid w:val="004F5A58"/>
    <w:rsid w:val="00507713"/>
    <w:rsid w:val="00515AF6"/>
    <w:rsid w:val="00516B88"/>
    <w:rsid w:val="00521A52"/>
    <w:rsid w:val="00576518"/>
    <w:rsid w:val="00586FBE"/>
    <w:rsid w:val="00592A2D"/>
    <w:rsid w:val="005A0FCF"/>
    <w:rsid w:val="005A219C"/>
    <w:rsid w:val="005D217E"/>
    <w:rsid w:val="005E05FA"/>
    <w:rsid w:val="005E3298"/>
    <w:rsid w:val="005E36A1"/>
    <w:rsid w:val="005F0F32"/>
    <w:rsid w:val="006001F1"/>
    <w:rsid w:val="00601255"/>
    <w:rsid w:val="006633D3"/>
    <w:rsid w:val="0067243A"/>
    <w:rsid w:val="00673B75"/>
    <w:rsid w:val="006755FF"/>
    <w:rsid w:val="00681959"/>
    <w:rsid w:val="006E0E39"/>
    <w:rsid w:val="006E5F86"/>
    <w:rsid w:val="006E6A76"/>
    <w:rsid w:val="00700262"/>
    <w:rsid w:val="00704D67"/>
    <w:rsid w:val="0071006D"/>
    <w:rsid w:val="00725819"/>
    <w:rsid w:val="00725917"/>
    <w:rsid w:val="00725D5C"/>
    <w:rsid w:val="00746D2F"/>
    <w:rsid w:val="00752554"/>
    <w:rsid w:val="00775CCB"/>
    <w:rsid w:val="007955E4"/>
    <w:rsid w:val="007B09CC"/>
    <w:rsid w:val="007B6300"/>
    <w:rsid w:val="007B6F02"/>
    <w:rsid w:val="007C5498"/>
    <w:rsid w:val="007C6E27"/>
    <w:rsid w:val="007D1C41"/>
    <w:rsid w:val="007D4B2B"/>
    <w:rsid w:val="007D67B5"/>
    <w:rsid w:val="007F052D"/>
    <w:rsid w:val="007F293A"/>
    <w:rsid w:val="00810A59"/>
    <w:rsid w:val="0083372D"/>
    <w:rsid w:val="00841CED"/>
    <w:rsid w:val="00845358"/>
    <w:rsid w:val="0087383E"/>
    <w:rsid w:val="00880C7F"/>
    <w:rsid w:val="008857AD"/>
    <w:rsid w:val="008A7825"/>
    <w:rsid w:val="008C3D99"/>
    <w:rsid w:val="008C74DA"/>
    <w:rsid w:val="008F4181"/>
    <w:rsid w:val="008F58C9"/>
    <w:rsid w:val="008F6A9A"/>
    <w:rsid w:val="0094262F"/>
    <w:rsid w:val="00943560"/>
    <w:rsid w:val="00973887"/>
    <w:rsid w:val="00983E22"/>
    <w:rsid w:val="009C4FBB"/>
    <w:rsid w:val="009D4B51"/>
    <w:rsid w:val="009D7715"/>
    <w:rsid w:val="009E2FE1"/>
    <w:rsid w:val="009E7AC0"/>
    <w:rsid w:val="009F3DEB"/>
    <w:rsid w:val="00A03E8F"/>
    <w:rsid w:val="00A12B0B"/>
    <w:rsid w:val="00A13719"/>
    <w:rsid w:val="00A27F6A"/>
    <w:rsid w:val="00A46511"/>
    <w:rsid w:val="00A53582"/>
    <w:rsid w:val="00A70469"/>
    <w:rsid w:val="00A704F0"/>
    <w:rsid w:val="00A73050"/>
    <w:rsid w:val="00A76C6D"/>
    <w:rsid w:val="00A8217B"/>
    <w:rsid w:val="00A832DB"/>
    <w:rsid w:val="00AB3A78"/>
    <w:rsid w:val="00AE27DA"/>
    <w:rsid w:val="00B01D8A"/>
    <w:rsid w:val="00B27963"/>
    <w:rsid w:val="00B57237"/>
    <w:rsid w:val="00B95694"/>
    <w:rsid w:val="00BB40BD"/>
    <w:rsid w:val="00BC39FC"/>
    <w:rsid w:val="00BC51B5"/>
    <w:rsid w:val="00BD36B7"/>
    <w:rsid w:val="00BD680B"/>
    <w:rsid w:val="00C20780"/>
    <w:rsid w:val="00C20B1C"/>
    <w:rsid w:val="00C2546F"/>
    <w:rsid w:val="00C30556"/>
    <w:rsid w:val="00C317F5"/>
    <w:rsid w:val="00C32B50"/>
    <w:rsid w:val="00C41ABB"/>
    <w:rsid w:val="00C47BD9"/>
    <w:rsid w:val="00C6307F"/>
    <w:rsid w:val="00C71CAF"/>
    <w:rsid w:val="00C74380"/>
    <w:rsid w:val="00C82E02"/>
    <w:rsid w:val="00C85F26"/>
    <w:rsid w:val="00C85FCF"/>
    <w:rsid w:val="00CA3608"/>
    <w:rsid w:val="00CA5761"/>
    <w:rsid w:val="00CD2D2C"/>
    <w:rsid w:val="00CD79A4"/>
    <w:rsid w:val="00D110A0"/>
    <w:rsid w:val="00D114D5"/>
    <w:rsid w:val="00D40168"/>
    <w:rsid w:val="00D45340"/>
    <w:rsid w:val="00D54B2D"/>
    <w:rsid w:val="00D55DD9"/>
    <w:rsid w:val="00D60089"/>
    <w:rsid w:val="00D82EA5"/>
    <w:rsid w:val="00D859CA"/>
    <w:rsid w:val="00D9420D"/>
    <w:rsid w:val="00D95317"/>
    <w:rsid w:val="00DA4C10"/>
    <w:rsid w:val="00DC0496"/>
    <w:rsid w:val="00DD04FC"/>
    <w:rsid w:val="00DE2029"/>
    <w:rsid w:val="00DE6708"/>
    <w:rsid w:val="00E10712"/>
    <w:rsid w:val="00E15BAD"/>
    <w:rsid w:val="00E20FBC"/>
    <w:rsid w:val="00E317ED"/>
    <w:rsid w:val="00E32895"/>
    <w:rsid w:val="00E43031"/>
    <w:rsid w:val="00E501C6"/>
    <w:rsid w:val="00E6376F"/>
    <w:rsid w:val="00E73988"/>
    <w:rsid w:val="00E75927"/>
    <w:rsid w:val="00E97D03"/>
    <w:rsid w:val="00EB5268"/>
    <w:rsid w:val="00ED3ADD"/>
    <w:rsid w:val="00ED5133"/>
    <w:rsid w:val="00EE2E2C"/>
    <w:rsid w:val="00EE3C1F"/>
    <w:rsid w:val="00EF7FD3"/>
    <w:rsid w:val="00F00C1A"/>
    <w:rsid w:val="00F35D45"/>
    <w:rsid w:val="00F47FB7"/>
    <w:rsid w:val="00F54566"/>
    <w:rsid w:val="00F62467"/>
    <w:rsid w:val="00F73ADB"/>
    <w:rsid w:val="00F74E4C"/>
    <w:rsid w:val="00F7767C"/>
    <w:rsid w:val="00F81FA1"/>
    <w:rsid w:val="00F8720D"/>
    <w:rsid w:val="00F93CE8"/>
    <w:rsid w:val="00FD206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45D2-F86B-48B7-8E01-7D4B0A30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8</cp:revision>
  <cp:lastPrinted>2019-10-13T19:19:00Z</cp:lastPrinted>
  <dcterms:created xsi:type="dcterms:W3CDTF">2019-09-13T12:25:00Z</dcterms:created>
  <dcterms:modified xsi:type="dcterms:W3CDTF">2019-10-13T19:22:00Z</dcterms:modified>
</cp:coreProperties>
</file>