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D3E51" w14:textId="1B8030A1" w:rsidR="00BB40BD" w:rsidRPr="00E317ED" w:rsidRDefault="00BB40BD" w:rsidP="007955E4">
      <w:pPr>
        <w:ind w:left="1440" w:firstLine="720"/>
        <w:jc w:val="both"/>
        <w:rPr>
          <w:b/>
          <w:color w:val="FF0000"/>
        </w:rPr>
      </w:pPr>
      <w:r w:rsidRPr="00E201A4">
        <w:rPr>
          <w:b/>
          <w:u w:val="single"/>
        </w:rPr>
        <w:t>PEAK PARK PARISHES FORUM</w:t>
      </w:r>
      <w:r w:rsidR="00C2546F">
        <w:rPr>
          <w:b/>
        </w:rPr>
        <w:tab/>
      </w:r>
      <w:r w:rsidR="00BD680B" w:rsidRPr="00E317ED">
        <w:rPr>
          <w:b/>
          <w:color w:val="FF0000"/>
        </w:rPr>
        <w:t xml:space="preserve"> </w:t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4874737B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 xml:space="preserve">eeting </w:t>
      </w:r>
      <w:r w:rsidR="00216710">
        <w:rPr>
          <w:b/>
        </w:rPr>
        <w:t>8 June</w:t>
      </w:r>
      <w:r w:rsidR="00FA0323">
        <w:rPr>
          <w:b/>
        </w:rPr>
        <w:t xml:space="preserve"> 2020</w:t>
      </w:r>
      <w:r w:rsidR="00216710">
        <w:rPr>
          <w:b/>
        </w:rPr>
        <w:t>, held online at 2pm</w:t>
      </w:r>
    </w:p>
    <w:p w14:paraId="429B5AA8" w14:textId="77777777" w:rsidR="00BB40BD" w:rsidRPr="009B4059" w:rsidRDefault="00BB40BD" w:rsidP="007955E4">
      <w:pPr>
        <w:jc w:val="both"/>
        <w:rPr>
          <w:b/>
          <w:sz w:val="12"/>
          <w:szCs w:val="12"/>
        </w:rPr>
      </w:pPr>
    </w:p>
    <w:p w14:paraId="1A070AAC" w14:textId="77777777" w:rsidR="00301BFA" w:rsidRPr="00C2546F" w:rsidRDefault="00BB40BD" w:rsidP="007955E4">
      <w:pPr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 xml:space="preserve">Present: </w:t>
      </w:r>
    </w:p>
    <w:p w14:paraId="394CD95E" w14:textId="6C95099B" w:rsidR="00216710" w:rsidRPr="00216710" w:rsidRDefault="00216710" w:rsidP="007F052D">
      <w:pPr>
        <w:jc w:val="both"/>
        <w:rPr>
          <w:b/>
          <w:bCs/>
          <w:sz w:val="22"/>
          <w:szCs w:val="22"/>
        </w:rPr>
      </w:pPr>
      <w:r w:rsidRPr="00216710">
        <w:rPr>
          <w:b/>
          <w:bCs/>
          <w:sz w:val="22"/>
          <w:szCs w:val="22"/>
        </w:rPr>
        <w:t>PPPF</w:t>
      </w:r>
      <w:r w:rsidRPr="00216710">
        <w:rPr>
          <w:b/>
          <w:bCs/>
          <w:sz w:val="22"/>
          <w:szCs w:val="22"/>
        </w:rPr>
        <w:tab/>
      </w:r>
      <w:r w:rsidRPr="00216710">
        <w:rPr>
          <w:b/>
          <w:bCs/>
          <w:sz w:val="22"/>
          <w:szCs w:val="22"/>
        </w:rPr>
        <w:tab/>
      </w:r>
      <w:r w:rsidRPr="00216710">
        <w:rPr>
          <w:b/>
          <w:bCs/>
          <w:sz w:val="22"/>
          <w:szCs w:val="22"/>
        </w:rPr>
        <w:tab/>
      </w:r>
      <w:r w:rsidRPr="00216710">
        <w:rPr>
          <w:b/>
          <w:bCs/>
          <w:sz w:val="22"/>
          <w:szCs w:val="22"/>
        </w:rPr>
        <w:tab/>
      </w:r>
      <w:r w:rsidRPr="00216710">
        <w:rPr>
          <w:b/>
          <w:bCs/>
          <w:sz w:val="22"/>
          <w:szCs w:val="22"/>
        </w:rPr>
        <w:tab/>
      </w:r>
      <w:r w:rsidRPr="0021671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Invited guests from </w:t>
      </w:r>
      <w:r w:rsidRPr="00216710">
        <w:rPr>
          <w:b/>
          <w:bCs/>
          <w:sz w:val="22"/>
          <w:szCs w:val="22"/>
        </w:rPr>
        <w:t>PDNPA</w:t>
      </w:r>
    </w:p>
    <w:p w14:paraId="7E3DC33C" w14:textId="64952284" w:rsidR="007F052D" w:rsidRPr="00C2546F" w:rsidRDefault="00301BFA" w:rsidP="007F052D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M Beer</w:t>
      </w:r>
      <w:r w:rsidR="00BB40BD" w:rsidRPr="00C2546F">
        <w:rPr>
          <w:sz w:val="22"/>
          <w:szCs w:val="22"/>
        </w:rPr>
        <w:t xml:space="preserve"> (Chair) </w:t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  <w:t>A McCloy</w:t>
      </w:r>
      <w:r w:rsidR="001A3E50">
        <w:rPr>
          <w:sz w:val="22"/>
          <w:szCs w:val="22"/>
        </w:rPr>
        <w:tab/>
      </w:r>
      <w:r w:rsidRPr="00C2546F">
        <w:rPr>
          <w:sz w:val="22"/>
          <w:szCs w:val="22"/>
        </w:rPr>
        <w:tab/>
      </w:r>
      <w:r w:rsidR="001A3E50">
        <w:rPr>
          <w:sz w:val="22"/>
          <w:szCs w:val="22"/>
        </w:rPr>
        <w:tab/>
      </w:r>
    </w:p>
    <w:p w14:paraId="2911D703" w14:textId="0BD1C885" w:rsidR="00FA0323" w:rsidRDefault="00FA0323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S Beckett</w:t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  <w:t>S Fowler</w:t>
      </w:r>
      <w:r w:rsidR="00216710" w:rsidRPr="00C2546F">
        <w:rPr>
          <w:sz w:val="22"/>
          <w:szCs w:val="22"/>
        </w:rPr>
        <w:tab/>
      </w:r>
    </w:p>
    <w:p w14:paraId="6D7BD495" w14:textId="14A68986" w:rsidR="00216710" w:rsidRDefault="00216710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T Bellamy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 Scott</w:t>
      </w:r>
    </w:p>
    <w:p w14:paraId="38DC6BBC" w14:textId="395BB43D" w:rsidR="00FA0323" w:rsidRDefault="00FA0323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Brady</w:t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  <w:t>B Taylor</w:t>
      </w:r>
    </w:p>
    <w:p w14:paraId="0814EAD9" w14:textId="12891D7A" w:rsidR="00216710" w:rsidRDefault="001A3E50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J Collins</w:t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  <w:t>S Fletcher</w:t>
      </w:r>
    </w:p>
    <w:p w14:paraId="2290238B" w14:textId="79A11D90" w:rsidR="00E317ED" w:rsidRDefault="00216710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Cooper</w:t>
      </w:r>
      <w:r w:rsidR="00EE352F" w:rsidRPr="00EE352F">
        <w:rPr>
          <w:sz w:val="22"/>
          <w:szCs w:val="22"/>
        </w:rPr>
        <w:t xml:space="preserve"> </w:t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  <w:t xml:space="preserve"> </w:t>
      </w:r>
    </w:p>
    <w:p w14:paraId="1292FEE5" w14:textId="29FA6B65" w:rsidR="00301BFA" w:rsidRPr="00C2546F" w:rsidRDefault="00EE352F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Downing</w:t>
      </w:r>
      <w:r w:rsidR="001A3E50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4465DB" w:rsidRPr="00C2546F">
        <w:rPr>
          <w:sz w:val="22"/>
          <w:szCs w:val="22"/>
        </w:rPr>
        <w:tab/>
      </w:r>
    </w:p>
    <w:p w14:paraId="70CDC64C" w14:textId="7CAE7A65" w:rsidR="007F052D" w:rsidRDefault="00216710" w:rsidP="007955E4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P Leppard (Secretary)</w:t>
      </w:r>
    </w:p>
    <w:p w14:paraId="713C6F72" w14:textId="77777777" w:rsidR="007F052D" w:rsidRPr="00C87049" w:rsidRDefault="007F052D" w:rsidP="007955E4">
      <w:pPr>
        <w:jc w:val="both"/>
        <w:rPr>
          <w:sz w:val="8"/>
          <w:szCs w:val="8"/>
        </w:rPr>
      </w:pPr>
    </w:p>
    <w:p w14:paraId="5CF1C6A8" w14:textId="313C7D74" w:rsidR="007955E4" w:rsidRDefault="007F052D" w:rsidP="007955E4">
      <w:pPr>
        <w:jc w:val="both"/>
        <w:rPr>
          <w:sz w:val="22"/>
          <w:szCs w:val="22"/>
        </w:rPr>
      </w:pPr>
      <w:r>
        <w:rPr>
          <w:sz w:val="22"/>
          <w:szCs w:val="22"/>
        </w:rPr>
        <w:t>Apologies received from</w:t>
      </w:r>
      <w:r w:rsidR="009D32F1">
        <w:rPr>
          <w:sz w:val="22"/>
          <w:szCs w:val="22"/>
        </w:rPr>
        <w:t xml:space="preserve"> </w:t>
      </w:r>
      <w:r w:rsidR="00216710">
        <w:rPr>
          <w:sz w:val="22"/>
          <w:szCs w:val="22"/>
        </w:rPr>
        <w:t>L Granger</w:t>
      </w:r>
      <w:r w:rsidR="00EE352F">
        <w:rPr>
          <w:sz w:val="22"/>
          <w:szCs w:val="22"/>
        </w:rPr>
        <w:t>.</w:t>
      </w:r>
    </w:p>
    <w:p w14:paraId="78A5A474" w14:textId="05A2E3C4" w:rsidR="00216710" w:rsidRDefault="00216710" w:rsidP="007955E4">
      <w:pPr>
        <w:jc w:val="both"/>
        <w:rPr>
          <w:sz w:val="22"/>
          <w:szCs w:val="22"/>
        </w:rPr>
      </w:pPr>
    </w:p>
    <w:p w14:paraId="55087FCA" w14:textId="6264620C" w:rsidR="00216710" w:rsidRPr="00C60A92" w:rsidRDefault="00216710" w:rsidP="007955E4">
      <w:pPr>
        <w:jc w:val="both"/>
      </w:pPr>
      <w:r w:rsidRPr="00C60A92">
        <w:t>The Chair welcomed everyone to the meeting.</w:t>
      </w:r>
    </w:p>
    <w:p w14:paraId="7A08C1A6" w14:textId="535C1F53" w:rsidR="00BB40BD" w:rsidRPr="007F052D" w:rsidRDefault="00BB40BD" w:rsidP="007955E4">
      <w:pPr>
        <w:jc w:val="both"/>
        <w:rPr>
          <w:sz w:val="16"/>
          <w:szCs w:val="16"/>
          <w:u w:val="single"/>
        </w:rPr>
      </w:pP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</w:r>
      <w:r w:rsidRPr="007F052D">
        <w:rPr>
          <w:sz w:val="16"/>
          <w:szCs w:val="16"/>
        </w:rPr>
        <w:tab/>
        <w:t xml:space="preserve"> </w:t>
      </w:r>
    </w:p>
    <w:p w14:paraId="73E23C76" w14:textId="02344683" w:rsidR="00507713" w:rsidRPr="00E201A4" w:rsidRDefault="00FA0323" w:rsidP="00507713">
      <w:pPr>
        <w:jc w:val="both"/>
      </w:pPr>
      <w:r>
        <w:t>20/</w:t>
      </w:r>
      <w:r w:rsidR="00216710">
        <w:t>13</w:t>
      </w:r>
      <w:r w:rsidR="000D66BB">
        <w:tab/>
      </w:r>
      <w:r w:rsidR="00507713" w:rsidRPr="00D25AB5">
        <w:rPr>
          <w:b/>
          <w:bCs/>
          <w:u w:val="single"/>
        </w:rPr>
        <w:t xml:space="preserve">Minutes of </w:t>
      </w:r>
      <w:r w:rsidR="002F25E3" w:rsidRPr="00D25AB5">
        <w:rPr>
          <w:b/>
          <w:bCs/>
          <w:u w:val="single"/>
        </w:rPr>
        <w:t>m</w:t>
      </w:r>
      <w:r w:rsidR="00507713" w:rsidRPr="00D25AB5">
        <w:rPr>
          <w:b/>
          <w:bCs/>
          <w:u w:val="single"/>
        </w:rPr>
        <w:t xml:space="preserve">eeting, </w:t>
      </w:r>
      <w:r w:rsidR="00216710">
        <w:rPr>
          <w:b/>
          <w:bCs/>
          <w:u w:val="single"/>
        </w:rPr>
        <w:t>11 February 2020</w:t>
      </w:r>
      <w:r w:rsidR="00507713">
        <w:rPr>
          <w:u w:val="single"/>
        </w:rPr>
        <w:t xml:space="preserve"> </w:t>
      </w:r>
    </w:p>
    <w:p w14:paraId="49366CE8" w14:textId="1048C65E" w:rsidR="00507713" w:rsidRPr="00C60A92" w:rsidRDefault="00507713" w:rsidP="00507713">
      <w:pPr>
        <w:ind w:left="720"/>
        <w:jc w:val="both"/>
      </w:pPr>
      <w:r w:rsidRPr="00C60A92">
        <w:t xml:space="preserve">These </w:t>
      </w:r>
      <w:r w:rsidR="00B21F0E" w:rsidRPr="00C60A92">
        <w:t>w</w:t>
      </w:r>
      <w:r w:rsidRPr="00C60A92">
        <w:t xml:space="preserve">ere approved as a correct record. </w:t>
      </w:r>
    </w:p>
    <w:p w14:paraId="00CAE431" w14:textId="02A0E7AC" w:rsidR="00507713" w:rsidRPr="00C60A92" w:rsidRDefault="00507713" w:rsidP="00507713">
      <w:pPr>
        <w:ind w:left="720"/>
        <w:jc w:val="both"/>
        <w:rPr>
          <w:sz w:val="14"/>
          <w:szCs w:val="14"/>
        </w:rPr>
      </w:pPr>
    </w:p>
    <w:p w14:paraId="71E469FB" w14:textId="2930B096" w:rsidR="00507713" w:rsidRDefault="00FA0323" w:rsidP="00507713">
      <w:pPr>
        <w:jc w:val="both"/>
        <w:rPr>
          <w:u w:val="single"/>
        </w:rPr>
      </w:pPr>
      <w:r>
        <w:t>20/</w:t>
      </w:r>
      <w:r w:rsidR="00216710">
        <w:t>14</w:t>
      </w:r>
      <w:r w:rsidR="00507713" w:rsidRPr="00507713">
        <w:t xml:space="preserve"> </w:t>
      </w:r>
      <w:r w:rsidR="00507713">
        <w:tab/>
      </w:r>
      <w:r w:rsidR="00507713" w:rsidRPr="00D25AB5">
        <w:rPr>
          <w:b/>
          <w:bCs/>
          <w:u w:val="single"/>
        </w:rPr>
        <w:t xml:space="preserve">Matters arising from </w:t>
      </w:r>
      <w:r w:rsidR="00216710">
        <w:rPr>
          <w:b/>
          <w:bCs/>
          <w:u w:val="single"/>
        </w:rPr>
        <w:t>11 February</w:t>
      </w:r>
      <w:r w:rsidR="00507713" w:rsidRPr="00D25AB5">
        <w:rPr>
          <w:b/>
          <w:bCs/>
          <w:u w:val="single"/>
        </w:rPr>
        <w:t xml:space="preserve"> minutes</w:t>
      </w:r>
      <w:r>
        <w:rPr>
          <w:b/>
          <w:bCs/>
          <w:u w:val="single"/>
        </w:rPr>
        <w:t>, not elsewhere on the agenda</w:t>
      </w:r>
    </w:p>
    <w:p w14:paraId="3602BBF2" w14:textId="3C6CAEA7" w:rsidR="00841CED" w:rsidRPr="00C60A92" w:rsidRDefault="000D66BB" w:rsidP="000D66BB">
      <w:pPr>
        <w:ind w:left="360" w:firstLine="360"/>
        <w:jc w:val="both"/>
      </w:pPr>
      <w:r w:rsidRPr="00C60A92">
        <w:t>None</w:t>
      </w:r>
      <w:r w:rsidR="009B4059" w:rsidRPr="00C60A92">
        <w:t>.</w:t>
      </w:r>
    </w:p>
    <w:p w14:paraId="39B22B7B" w14:textId="77777777" w:rsidR="00841CED" w:rsidRPr="00C60A92" w:rsidRDefault="00841CED" w:rsidP="00841CED">
      <w:pPr>
        <w:jc w:val="both"/>
        <w:rPr>
          <w:sz w:val="14"/>
          <w:szCs w:val="14"/>
        </w:rPr>
      </w:pPr>
    </w:p>
    <w:p w14:paraId="6A509CA4" w14:textId="32CD9156" w:rsidR="001E2DD8" w:rsidRDefault="00FA0323" w:rsidP="007955E4">
      <w:pPr>
        <w:jc w:val="both"/>
        <w:rPr>
          <w:b/>
          <w:bCs/>
          <w:u w:val="single"/>
        </w:rPr>
      </w:pPr>
      <w:r>
        <w:t>20/</w:t>
      </w:r>
      <w:r w:rsidR="001E2DD8">
        <w:t>15</w:t>
      </w:r>
      <w:r w:rsidR="00841CED" w:rsidRPr="00841CED">
        <w:t xml:space="preserve"> </w:t>
      </w:r>
      <w:r w:rsidR="00841CED">
        <w:tab/>
      </w:r>
      <w:r w:rsidR="001E2DD8" w:rsidRPr="001E2DD8">
        <w:rPr>
          <w:b/>
          <w:bCs/>
          <w:u w:val="single"/>
        </w:rPr>
        <w:t>Covid-19 epidemic</w:t>
      </w:r>
    </w:p>
    <w:p w14:paraId="6144B4F1" w14:textId="72A34195" w:rsidR="00515908" w:rsidRDefault="001E2DD8" w:rsidP="001E2DD8">
      <w:pPr>
        <w:ind w:left="720"/>
        <w:jc w:val="both"/>
      </w:pPr>
      <w:r>
        <w:t xml:space="preserve">S Fowler gave an overview of the issues facing PDNPA since the start of lockdown on 23 March, and how they had been addressed within the Authority’s limited resources and powers. </w:t>
      </w:r>
      <w:r w:rsidR="00540F61">
        <w:t xml:space="preserve">PDNPA had been in regular contact with DEFRA throughout, </w:t>
      </w:r>
      <w:r w:rsidR="00515908">
        <w:t>keeping</w:t>
      </w:r>
      <w:r w:rsidR="00540F61">
        <w:t xml:space="preserve"> th</w:t>
      </w:r>
      <w:r w:rsidR="00515908">
        <w:t>e</w:t>
      </w:r>
      <w:r w:rsidR="00540F61">
        <w:t xml:space="preserve"> latter well-sighted on the issues.</w:t>
      </w:r>
      <w:r w:rsidR="00515908">
        <w:t xml:space="preserve"> The Derbyshire Local Resilience Forum had facilitated multi-agency coordination.</w:t>
      </w:r>
      <w:r w:rsidR="00540F61">
        <w:t xml:space="preserve"> </w:t>
      </w:r>
    </w:p>
    <w:p w14:paraId="134D6E94" w14:textId="413E3557" w:rsidR="001E2DD8" w:rsidRDefault="001E2DD8" w:rsidP="001E2DD8">
      <w:pPr>
        <w:ind w:left="720"/>
        <w:jc w:val="both"/>
      </w:pPr>
      <w:r>
        <w:t xml:space="preserve">The </w:t>
      </w:r>
      <w:r w:rsidR="00540F61">
        <w:t>exceptional</w:t>
      </w:r>
      <w:r>
        <w:t>ly high numbers of visitors to the Park on a number of days in May had been accompanied, in some cases, by behaviours whic</w:t>
      </w:r>
      <w:r w:rsidR="00540F61">
        <w:t>h</w:t>
      </w:r>
      <w:r>
        <w:t xml:space="preserve"> had </w:t>
      </w:r>
      <w:r w:rsidR="00540F61">
        <w:t>been burdensome to local communities.</w:t>
      </w:r>
      <w:r>
        <w:t xml:space="preserve"> </w:t>
      </w:r>
      <w:r w:rsidR="00515908">
        <w:t>A McCloy noted that such behaviours had be</w:t>
      </w:r>
      <w:r w:rsidR="00E94E20">
        <w:t>en</w:t>
      </w:r>
      <w:r w:rsidR="00515908">
        <w:t xml:space="preserve"> noted across the country, so it was a national problem.</w:t>
      </w:r>
    </w:p>
    <w:p w14:paraId="5CFA3936" w14:textId="73BF8D4E" w:rsidR="00540F61" w:rsidRDefault="002F3772" w:rsidP="001E2DD8">
      <w:pPr>
        <w:ind w:left="720"/>
        <w:jc w:val="both"/>
      </w:pPr>
      <w:r>
        <w:t>Management Committee</w:t>
      </w:r>
      <w:r w:rsidR="00515908">
        <w:t xml:space="preserve"> members</w:t>
      </w:r>
      <w:r w:rsidR="00540F61">
        <w:t xml:space="preserve"> urged more proactive messaging targeted towards urban communities who might otherwise have little appreciation of expected behaviours when visiting a national park. S Fowler acknowledged there was always more to do on communication</w:t>
      </w:r>
      <w:r w:rsidR="00515908">
        <w:t>; also, PDNPA’s outreach</w:t>
      </w:r>
      <w:r w:rsidR="00540F61">
        <w:t xml:space="preserve"> </w:t>
      </w:r>
      <w:r w:rsidR="00515908">
        <w:t xml:space="preserve">activity is a priority, within </w:t>
      </w:r>
      <w:r w:rsidR="0049268F">
        <w:t xml:space="preserve">available </w:t>
      </w:r>
      <w:r w:rsidR="00515908">
        <w:t xml:space="preserve">resources. </w:t>
      </w:r>
      <w:r w:rsidR="00540F61">
        <w:t>Volunteer Rangers</w:t>
      </w:r>
      <w:r w:rsidR="0049268F">
        <w:t>,</w:t>
      </w:r>
      <w:r w:rsidR="00540F61">
        <w:t xml:space="preserve"> who had been stood down</w:t>
      </w:r>
      <w:r w:rsidR="0049268F">
        <w:t>,</w:t>
      </w:r>
      <w:r w:rsidR="00540F61">
        <w:t xml:space="preserve"> are now starting to resume their roles.</w:t>
      </w:r>
    </w:p>
    <w:p w14:paraId="4CADF275" w14:textId="5ECB5CE2" w:rsidR="0049268F" w:rsidRDefault="0049268F" w:rsidP="001E2DD8">
      <w:pPr>
        <w:ind w:left="720"/>
        <w:jc w:val="both"/>
      </w:pPr>
      <w:r>
        <w:t xml:space="preserve">B Taylor will </w:t>
      </w:r>
      <w:r w:rsidR="00B72E8C">
        <w:t>progress</w:t>
      </w:r>
      <w:r>
        <w:t xml:space="preserve"> how best to provide more regular communication to/from Parishes on current lockdown issues.</w:t>
      </w:r>
    </w:p>
    <w:p w14:paraId="2711D074" w14:textId="77777777" w:rsidR="0049268F" w:rsidRPr="00C60A92" w:rsidRDefault="0049268F" w:rsidP="001E2DD8">
      <w:pPr>
        <w:ind w:left="720"/>
        <w:jc w:val="both"/>
        <w:rPr>
          <w:sz w:val="14"/>
          <w:szCs w:val="14"/>
        </w:rPr>
      </w:pPr>
    </w:p>
    <w:p w14:paraId="0FDF181A" w14:textId="0ECCA5C7" w:rsidR="0049268F" w:rsidRDefault="0049268F" w:rsidP="0049268F">
      <w:pPr>
        <w:jc w:val="both"/>
      </w:pPr>
      <w:r>
        <w:t>20/16</w:t>
      </w:r>
      <w:r w:rsidR="00C87049">
        <w:tab/>
      </w:r>
      <w:r w:rsidRPr="0049268F">
        <w:rPr>
          <w:b/>
          <w:bCs/>
          <w:u w:val="single"/>
        </w:rPr>
        <w:t>Sustainable transport</w:t>
      </w:r>
      <w:r>
        <w:t xml:space="preserve"> </w:t>
      </w:r>
    </w:p>
    <w:p w14:paraId="64C15A03" w14:textId="6F411290" w:rsidR="0049268F" w:rsidRDefault="0049268F" w:rsidP="0049268F">
      <w:pPr>
        <w:ind w:left="720"/>
        <w:jc w:val="both"/>
      </w:pPr>
      <w:r>
        <w:t xml:space="preserve">The recent very high numbers of visitors (and Government messaging discouraging use of public transport) had </w:t>
      </w:r>
      <w:r w:rsidR="002F3772">
        <w:t>worsen</w:t>
      </w:r>
      <w:r>
        <w:t>ed the difficulties which already ex</w:t>
      </w:r>
      <w:r w:rsidR="002F3772">
        <w:t>ist</w:t>
      </w:r>
      <w:r>
        <w:t>ed in the P</w:t>
      </w:r>
      <w:r w:rsidR="002F3772">
        <w:t>ar</w:t>
      </w:r>
      <w:r>
        <w:t xml:space="preserve">k </w:t>
      </w:r>
      <w:r w:rsidR="002F3772">
        <w:t>in</w:t>
      </w:r>
      <w:r>
        <w:t xml:space="preserve"> coping with </w:t>
      </w:r>
      <w:r w:rsidR="002F3772">
        <w:t>so many visitors’ vehicles. B Taylor described the recent formation of a cross-agency working group looking at possible integrated sustainable-transport solutions; it will report its findings to DEFRA in due course.</w:t>
      </w:r>
    </w:p>
    <w:p w14:paraId="2AD8D143" w14:textId="718A633A" w:rsidR="002F3772" w:rsidRDefault="002F3772" w:rsidP="0049268F">
      <w:pPr>
        <w:ind w:left="720"/>
        <w:jc w:val="both"/>
      </w:pPr>
      <w:r>
        <w:t>It was noted that the Hope Valley Explorer tourist bus cannot, with onboard social distancing, generate enough revenue to be viable, so will not run in 2020.</w:t>
      </w:r>
    </w:p>
    <w:p w14:paraId="650DA619" w14:textId="77777777" w:rsidR="00C60A92" w:rsidRPr="00C60A92" w:rsidRDefault="00C60A92" w:rsidP="0049268F">
      <w:pPr>
        <w:ind w:left="720"/>
        <w:jc w:val="both"/>
        <w:rPr>
          <w:sz w:val="14"/>
          <w:szCs w:val="14"/>
        </w:rPr>
      </w:pPr>
    </w:p>
    <w:p w14:paraId="6175B27D" w14:textId="7741A264" w:rsidR="00E97D03" w:rsidRPr="00D25AB5" w:rsidRDefault="00C87049" w:rsidP="007955E4">
      <w:pPr>
        <w:jc w:val="both"/>
        <w:rPr>
          <w:b/>
          <w:bCs/>
          <w:u w:val="single"/>
        </w:rPr>
      </w:pPr>
      <w:r w:rsidRPr="00C87049">
        <w:t>20/17</w:t>
      </w:r>
      <w:r>
        <w:rPr>
          <w:b/>
          <w:bCs/>
        </w:rPr>
        <w:tab/>
      </w:r>
      <w:r>
        <w:rPr>
          <w:b/>
          <w:bCs/>
          <w:u w:val="single"/>
        </w:rPr>
        <w:t>White Peak Partnership</w:t>
      </w:r>
    </w:p>
    <w:p w14:paraId="2EB76EA3" w14:textId="23009CA6" w:rsidR="00F7767C" w:rsidRPr="00C87049" w:rsidRDefault="00C87049" w:rsidP="00E97D03">
      <w:pPr>
        <w:ind w:left="720"/>
        <w:jc w:val="both"/>
      </w:pPr>
      <w:r>
        <w:t xml:space="preserve">S Fletcher gave a presentation on the Partnership’s work so far. It was agreed that PPPF will nominate a representative for </w:t>
      </w:r>
      <w:r w:rsidR="00C60A92">
        <w:t xml:space="preserve">(a) </w:t>
      </w:r>
      <w:r>
        <w:t>the p</w:t>
      </w:r>
      <w:r w:rsidR="00C60A92">
        <w:t>ro</w:t>
      </w:r>
      <w:r>
        <w:t xml:space="preserve">ject’s </w:t>
      </w:r>
      <w:r w:rsidR="00C60A92">
        <w:t>s</w:t>
      </w:r>
      <w:r>
        <w:t xml:space="preserve">teering </w:t>
      </w:r>
      <w:r w:rsidR="00C60A92">
        <w:t>g</w:t>
      </w:r>
      <w:r>
        <w:t xml:space="preserve">roup and </w:t>
      </w:r>
      <w:r w:rsidR="00C60A92">
        <w:t>(b)</w:t>
      </w:r>
      <w:r>
        <w:t xml:space="preserve"> its wider partnership group.</w:t>
      </w:r>
      <w:r w:rsidR="00FA0323" w:rsidRPr="00C87049">
        <w:t xml:space="preserve"> </w:t>
      </w:r>
      <w:r w:rsidR="00A26488">
        <w:t>S Fletcher will copy her slides to the Secretary.</w:t>
      </w:r>
      <w:r w:rsidR="00FA0323" w:rsidRPr="00C87049">
        <w:t xml:space="preserve"> </w:t>
      </w:r>
    </w:p>
    <w:p w14:paraId="33E2FBDA" w14:textId="704AEB04" w:rsidR="00A640AB" w:rsidRDefault="009076D7" w:rsidP="00C60A92">
      <w:pPr>
        <w:jc w:val="both"/>
        <w:rPr>
          <w:b/>
          <w:bCs/>
          <w:u w:val="single"/>
        </w:rPr>
      </w:pPr>
      <w:r>
        <w:lastRenderedPageBreak/>
        <w:t>20/</w:t>
      </w:r>
      <w:r w:rsidR="00C60A92">
        <w:t>18</w:t>
      </w:r>
      <w:r w:rsidR="00F023C0">
        <w:tab/>
      </w:r>
      <w:r w:rsidR="00C60A92" w:rsidRPr="00C60A92">
        <w:rPr>
          <w:b/>
          <w:bCs/>
          <w:u w:val="single"/>
        </w:rPr>
        <w:t>National Park</w:t>
      </w:r>
      <w:r w:rsidR="00C60A92" w:rsidRPr="00A26488">
        <w:rPr>
          <w:u w:val="single"/>
        </w:rPr>
        <w:t xml:space="preserve"> </w:t>
      </w:r>
      <w:r w:rsidR="00A640AB">
        <w:rPr>
          <w:b/>
          <w:bCs/>
          <w:u w:val="single"/>
        </w:rPr>
        <w:t>Management Plan</w:t>
      </w:r>
    </w:p>
    <w:p w14:paraId="22EC19A3" w14:textId="77777777" w:rsidR="00A26488" w:rsidRPr="00023D55" w:rsidRDefault="00A26488" w:rsidP="00A26488">
      <w:pPr>
        <w:pStyle w:val="ListParagraph"/>
        <w:numPr>
          <w:ilvl w:val="0"/>
          <w:numId w:val="14"/>
        </w:numPr>
        <w:jc w:val="both"/>
      </w:pPr>
      <w:r w:rsidRPr="00023D55">
        <w:t>It was agreed that B Taylor will send to PPPF a request for clarifications/</w:t>
      </w:r>
    </w:p>
    <w:p w14:paraId="2B392D78" w14:textId="1F19E11A" w:rsidR="00C60A92" w:rsidRPr="00023D55" w:rsidRDefault="00A26488" w:rsidP="00A26488">
      <w:pPr>
        <w:ind w:left="720"/>
        <w:jc w:val="both"/>
      </w:pPr>
      <w:r w:rsidRPr="00023D55">
        <w:t xml:space="preserve">updates on aspects of its “thriving &amp; sustainable communities” definition. </w:t>
      </w:r>
      <w:r w:rsidR="00023D55" w:rsidRPr="00023D55">
        <w:rPr>
          <w:color w:val="222222"/>
          <w:shd w:val="clear" w:color="auto" w:fill="FFFFFF"/>
        </w:rPr>
        <w:t xml:space="preserve">S Fowler agreed that J Scott will </w:t>
      </w:r>
      <w:r w:rsidR="00023D55">
        <w:t>t</w:t>
      </w:r>
      <w:r w:rsidR="00B72E8C" w:rsidRPr="00023D55">
        <w:t xml:space="preserve">hereafter arrange for </w:t>
      </w:r>
      <w:r w:rsidRPr="00023D55">
        <w:t xml:space="preserve">the definition </w:t>
      </w:r>
      <w:r w:rsidR="00B72E8C" w:rsidRPr="00023D55">
        <w:t>to</w:t>
      </w:r>
      <w:r w:rsidRPr="00023D55">
        <w:t xml:space="preserve"> be consulted with the other bodies listed</w:t>
      </w:r>
      <w:r w:rsidR="00B72E8C" w:rsidRPr="00023D55">
        <w:t xml:space="preserve"> (re </w:t>
      </w:r>
      <w:r w:rsidRPr="00023D55">
        <w:t>this action</w:t>
      </w:r>
      <w:r w:rsidR="00B72E8C" w:rsidRPr="00023D55">
        <w:t>)</w:t>
      </w:r>
      <w:r w:rsidRPr="00023D55">
        <w:t xml:space="preserve"> in the Management Plan, so as to achieve a fully-fi</w:t>
      </w:r>
      <w:r w:rsidR="00426ACB" w:rsidRPr="00023D55">
        <w:t>nalised</w:t>
      </w:r>
      <w:r w:rsidRPr="00023D55">
        <w:t xml:space="preserve"> d</w:t>
      </w:r>
      <w:r w:rsidR="00426ACB" w:rsidRPr="00023D55">
        <w:t>efinition</w:t>
      </w:r>
      <w:r w:rsidRPr="00023D55">
        <w:t xml:space="preserve"> by December 2020</w:t>
      </w:r>
      <w:r w:rsidR="00B72E8C" w:rsidRPr="00023D55">
        <w:t xml:space="preserve"> – which can then be utilised in policy development</w:t>
      </w:r>
      <w:r w:rsidRPr="00023D55">
        <w:t>.</w:t>
      </w:r>
    </w:p>
    <w:p w14:paraId="218BABB7" w14:textId="77777777" w:rsidR="00B72E8C" w:rsidRDefault="00426ACB" w:rsidP="00426ACB">
      <w:pPr>
        <w:pStyle w:val="ListParagraph"/>
        <w:numPr>
          <w:ilvl w:val="0"/>
          <w:numId w:val="14"/>
        </w:numPr>
        <w:jc w:val="both"/>
      </w:pPr>
      <w:r>
        <w:t>It was agreed that Climate Action issues are cross-cutting to a number of</w:t>
      </w:r>
    </w:p>
    <w:p w14:paraId="701A6D3A" w14:textId="2E434CC9" w:rsidR="00426ACB" w:rsidRDefault="00426ACB" w:rsidP="00B72E8C">
      <w:pPr>
        <w:ind w:left="720"/>
        <w:jc w:val="both"/>
      </w:pPr>
      <w:r>
        <w:t>other cu</w:t>
      </w:r>
      <w:r w:rsidR="00B72E8C">
        <w:t>rren</w:t>
      </w:r>
      <w:r>
        <w:t xml:space="preserve">t workstreams and so will, at </w:t>
      </w:r>
      <w:r w:rsidR="00B72E8C">
        <w:t>pres</w:t>
      </w:r>
      <w:r>
        <w:t xml:space="preserve">ent, be </w:t>
      </w:r>
      <w:r w:rsidR="00B72E8C">
        <w:t>progressed t</w:t>
      </w:r>
      <w:r>
        <w:t>here.</w:t>
      </w:r>
    </w:p>
    <w:p w14:paraId="70AF2F72" w14:textId="77777777" w:rsidR="00A26488" w:rsidRPr="00C60A92" w:rsidRDefault="00A26488" w:rsidP="00A26488">
      <w:pPr>
        <w:ind w:left="720"/>
        <w:jc w:val="both"/>
        <w:rPr>
          <w:sz w:val="14"/>
          <w:szCs w:val="14"/>
        </w:rPr>
      </w:pPr>
    </w:p>
    <w:p w14:paraId="082DE8F1" w14:textId="1AE0A356" w:rsidR="00891F30" w:rsidRDefault="00891F30" w:rsidP="009076D7">
      <w:pPr>
        <w:ind w:left="720" w:hanging="720"/>
        <w:jc w:val="both"/>
        <w:rPr>
          <w:b/>
          <w:bCs/>
          <w:u w:val="single"/>
        </w:rPr>
      </w:pPr>
      <w:r>
        <w:t>20/</w:t>
      </w:r>
      <w:r w:rsidR="00C60A92">
        <w:t>19</w:t>
      </w:r>
      <w:r w:rsidR="002B5076" w:rsidRPr="002B5076">
        <w:t xml:space="preserve"> </w:t>
      </w:r>
      <w:r w:rsidR="002B5076">
        <w:tab/>
      </w:r>
      <w:r w:rsidR="00C60A92">
        <w:rPr>
          <w:b/>
          <w:bCs/>
          <w:u w:val="single"/>
        </w:rPr>
        <w:t>Matlock-Buxton/Chinley railway reopening proposal</w:t>
      </w:r>
    </w:p>
    <w:p w14:paraId="466FB44C" w14:textId="3C690DE9" w:rsidR="00834AEB" w:rsidRDefault="00C60A92" w:rsidP="002B5076">
      <w:pPr>
        <w:ind w:left="720" w:hanging="720"/>
        <w:jc w:val="both"/>
      </w:pPr>
      <w:r>
        <w:tab/>
        <w:t xml:space="preserve">Despite ongoing activity by </w:t>
      </w:r>
      <w:r w:rsidR="00711926">
        <w:t>promot</w:t>
      </w:r>
      <w:r w:rsidR="00EB158E">
        <w:t>e</w:t>
      </w:r>
      <w:r w:rsidR="00711926">
        <w:t>rs</w:t>
      </w:r>
      <w:r w:rsidR="00D03F73">
        <w:t>,</w:t>
      </w:r>
      <w:r>
        <w:t xml:space="preserve"> it was </w:t>
      </w:r>
      <w:r w:rsidR="00D03F73">
        <w:t>concluded that the chances of any of the currently-proposed schemes coming to fruition is extremely small.</w:t>
      </w:r>
    </w:p>
    <w:p w14:paraId="1BBB666F" w14:textId="77777777" w:rsidR="00C60A92" w:rsidRPr="00C60A92" w:rsidRDefault="00C60A92" w:rsidP="002B5076">
      <w:pPr>
        <w:ind w:left="720" w:hanging="720"/>
        <w:jc w:val="both"/>
        <w:rPr>
          <w:sz w:val="14"/>
          <w:szCs w:val="14"/>
        </w:rPr>
      </w:pPr>
    </w:p>
    <w:p w14:paraId="080A8168" w14:textId="77777777" w:rsidR="00D03F73" w:rsidRDefault="00FE2EE3" w:rsidP="007955E4">
      <w:pPr>
        <w:jc w:val="both"/>
      </w:pPr>
      <w:r>
        <w:t>20/</w:t>
      </w:r>
      <w:r w:rsidR="00D03F73">
        <w:t>20</w:t>
      </w:r>
      <w:r w:rsidR="00D03F73">
        <w:tab/>
      </w:r>
      <w:r w:rsidRPr="00FE2EE3">
        <w:rPr>
          <w:b/>
          <w:bCs/>
          <w:u w:val="single"/>
        </w:rPr>
        <w:t>Parishes Day</w:t>
      </w:r>
      <w:r>
        <w:rPr>
          <w:b/>
          <w:bCs/>
          <w:u w:val="single"/>
        </w:rPr>
        <w:t xml:space="preserve">, </w:t>
      </w:r>
      <w:r w:rsidR="00D03F73">
        <w:rPr>
          <w:b/>
          <w:bCs/>
          <w:u w:val="single"/>
        </w:rPr>
        <w:t xml:space="preserve">3 </w:t>
      </w:r>
      <w:r>
        <w:rPr>
          <w:b/>
          <w:bCs/>
          <w:u w:val="single"/>
        </w:rPr>
        <w:t>October</w:t>
      </w:r>
      <w:r w:rsidRPr="00FE2EE3">
        <w:rPr>
          <w:b/>
          <w:bCs/>
          <w:u w:val="single"/>
        </w:rPr>
        <w:t xml:space="preserve"> 2020</w:t>
      </w:r>
      <w:r w:rsidR="00D03F73">
        <w:t xml:space="preserve"> </w:t>
      </w:r>
    </w:p>
    <w:p w14:paraId="575C51CF" w14:textId="7F6F85A3" w:rsidR="00FE2EE3" w:rsidRPr="00D03F73" w:rsidRDefault="00D03F73" w:rsidP="00FE2EE3">
      <w:pPr>
        <w:ind w:left="720"/>
        <w:jc w:val="both"/>
      </w:pPr>
      <w:r>
        <w:t xml:space="preserve">Because of social distancing requirements, the Day might not take place as usual, but it currently remains in the diary. Although February’s Management Committee had agreed </w:t>
      </w:r>
      <w:r w:rsidRPr="00D03F73">
        <w:t xml:space="preserve">that </w:t>
      </w:r>
      <w:r w:rsidR="00FE2EE3" w:rsidRPr="00D03F73">
        <w:rPr>
          <w:i/>
          <w:iCs/>
        </w:rPr>
        <w:t>The economic wellness of the Peak District</w:t>
      </w:r>
      <w:r w:rsidR="00FE2EE3" w:rsidRPr="00D03F73">
        <w:t xml:space="preserve"> would be a suitable theme for the Day</w:t>
      </w:r>
      <w:r>
        <w:t>, the changed c</w:t>
      </w:r>
      <w:r w:rsidR="00095CCE">
        <w:t>ircumstances</w:t>
      </w:r>
      <w:r>
        <w:t xml:space="preserve"> </w:t>
      </w:r>
      <w:r w:rsidR="00095CCE">
        <w:t>s</w:t>
      </w:r>
      <w:r>
        <w:t>ince then may now inf</w:t>
      </w:r>
      <w:r w:rsidR="00095CCE">
        <w:t>luence</w:t>
      </w:r>
      <w:r>
        <w:t xml:space="preserve"> the ag</w:t>
      </w:r>
      <w:r w:rsidR="00095CCE">
        <w:t>en</w:t>
      </w:r>
      <w:r>
        <w:t>da</w:t>
      </w:r>
      <w:r w:rsidR="00FE2EE3" w:rsidRPr="00D03F73">
        <w:t>.</w:t>
      </w:r>
      <w:r>
        <w:t xml:space="preserve"> </w:t>
      </w:r>
      <w:r w:rsidR="00095CCE">
        <w:t>Th</w:t>
      </w:r>
      <w:r>
        <w:t>e sha</w:t>
      </w:r>
      <w:r w:rsidR="00095CCE">
        <w:t>p</w:t>
      </w:r>
      <w:r>
        <w:t>e of the Day wil</w:t>
      </w:r>
      <w:r w:rsidR="00095CCE">
        <w:t>l</w:t>
      </w:r>
      <w:r>
        <w:t xml:space="preserve"> be </w:t>
      </w:r>
      <w:r w:rsidR="00095CCE">
        <w:t>decided</w:t>
      </w:r>
      <w:r>
        <w:t xml:space="preserve"> in August.</w:t>
      </w:r>
    </w:p>
    <w:p w14:paraId="41817290" w14:textId="77777777" w:rsidR="008A7816" w:rsidRPr="00095CCE" w:rsidRDefault="008A7816" w:rsidP="007955E4">
      <w:pPr>
        <w:jc w:val="both"/>
        <w:rPr>
          <w:sz w:val="14"/>
          <w:szCs w:val="14"/>
        </w:rPr>
      </w:pPr>
    </w:p>
    <w:p w14:paraId="3BB1CB38" w14:textId="3D4B4DFF" w:rsidR="008A7816" w:rsidRDefault="00FE2EE3" w:rsidP="007955E4">
      <w:pPr>
        <w:jc w:val="both"/>
        <w:rPr>
          <w:b/>
          <w:bCs/>
          <w:u w:val="single"/>
        </w:rPr>
      </w:pPr>
      <w:r w:rsidRPr="00FE2EE3">
        <w:t>20/</w:t>
      </w:r>
      <w:r w:rsidR="00095CCE">
        <w:t>21</w:t>
      </w:r>
      <w:r w:rsidRPr="00FE2EE3">
        <w:tab/>
      </w:r>
      <w:r w:rsidR="008A7816" w:rsidRPr="008A7816">
        <w:rPr>
          <w:b/>
          <w:bCs/>
          <w:u w:val="single"/>
        </w:rPr>
        <w:t>Secretary’s report</w:t>
      </w:r>
    </w:p>
    <w:p w14:paraId="4241B60A" w14:textId="7BAFE6F7" w:rsidR="008A7816" w:rsidRPr="00095CCE" w:rsidRDefault="008A7816" w:rsidP="008A7816">
      <w:pPr>
        <w:ind w:left="720"/>
        <w:jc w:val="both"/>
      </w:pPr>
      <w:r w:rsidRPr="00095CCE">
        <w:t>The Secretary</w:t>
      </w:r>
      <w:r w:rsidR="00095CCE">
        <w:t xml:space="preserve"> noted that most subscription renewals</w:t>
      </w:r>
      <w:r w:rsidRPr="00095CCE">
        <w:t xml:space="preserve"> </w:t>
      </w:r>
      <w:r w:rsidR="00095CCE">
        <w:t>for FY20/21 had now been received and that he was about to remind the few outstanding parishes.</w:t>
      </w:r>
    </w:p>
    <w:p w14:paraId="1E95DA49" w14:textId="77777777" w:rsidR="008A7816" w:rsidRPr="00095CCE" w:rsidRDefault="008A7816" w:rsidP="007955E4">
      <w:pPr>
        <w:jc w:val="both"/>
        <w:rPr>
          <w:b/>
          <w:bCs/>
          <w:sz w:val="14"/>
          <w:szCs w:val="14"/>
          <w:u w:val="single"/>
        </w:rPr>
      </w:pPr>
    </w:p>
    <w:p w14:paraId="05888B0F" w14:textId="2A747FE8" w:rsidR="00515AF6" w:rsidRDefault="008A7816" w:rsidP="007955E4">
      <w:pPr>
        <w:jc w:val="both"/>
      </w:pPr>
      <w:r w:rsidRPr="008A7816">
        <w:t>20/</w:t>
      </w:r>
      <w:r w:rsidR="00095CCE">
        <w:t>22</w:t>
      </w:r>
      <w:r w:rsidRPr="008A7816">
        <w:tab/>
      </w:r>
      <w:r w:rsidR="002F25E3" w:rsidRPr="00D25AB5">
        <w:rPr>
          <w:b/>
          <w:bCs/>
          <w:u w:val="single"/>
        </w:rPr>
        <w:t>Finance</w:t>
      </w:r>
    </w:p>
    <w:p w14:paraId="1854DA6F" w14:textId="2C968FD7" w:rsidR="00095CCE" w:rsidRDefault="002B5076" w:rsidP="002F25E3">
      <w:pPr>
        <w:ind w:left="720"/>
        <w:jc w:val="both"/>
      </w:pPr>
      <w:r w:rsidRPr="00095CCE">
        <w:t xml:space="preserve">The Secretary </w:t>
      </w:r>
      <w:r w:rsidR="002F25E3" w:rsidRPr="00095CCE">
        <w:t xml:space="preserve">tabled </w:t>
      </w:r>
      <w:r w:rsidR="00095CCE">
        <w:t xml:space="preserve">(i) </w:t>
      </w:r>
      <w:r w:rsidR="002F25E3" w:rsidRPr="00095CCE">
        <w:t xml:space="preserve">PPPF’s </w:t>
      </w:r>
      <w:r w:rsidR="00095CCE">
        <w:t xml:space="preserve">(as-yet unaudited) FY19/20 accounts and (ii) the FY20/21 </w:t>
      </w:r>
      <w:r w:rsidR="002F25E3" w:rsidRPr="00095CCE">
        <w:t>current financial position</w:t>
      </w:r>
      <w:r w:rsidR="00711926">
        <w:t>, which were accepted.</w:t>
      </w:r>
    </w:p>
    <w:p w14:paraId="624B7EBC" w14:textId="3C2E0F54" w:rsidR="00067091" w:rsidRPr="00095CCE" w:rsidRDefault="00446D85" w:rsidP="002F25E3">
      <w:pPr>
        <w:ind w:left="720"/>
        <w:jc w:val="both"/>
      </w:pPr>
      <w:r w:rsidRPr="00095CCE">
        <w:t>It was agreed to approve a payment of £</w:t>
      </w:r>
      <w:r w:rsidR="00095CCE">
        <w:t>129</w:t>
      </w:r>
      <w:r w:rsidRPr="00095CCE">
        <w:t>.</w:t>
      </w:r>
      <w:r w:rsidR="006C4365" w:rsidRPr="00095CCE">
        <w:t xml:space="preserve">54 </w:t>
      </w:r>
      <w:r w:rsidRPr="00095CCE">
        <w:t xml:space="preserve">for the Secretary’s salary and expenses, </w:t>
      </w:r>
      <w:r w:rsidR="00095CCE">
        <w:t>Feb-May</w:t>
      </w:r>
      <w:r w:rsidRPr="00095CCE">
        <w:t>.</w:t>
      </w:r>
    </w:p>
    <w:p w14:paraId="0549ECA9" w14:textId="77777777" w:rsidR="00515AF6" w:rsidRPr="00095CCE" w:rsidRDefault="00515AF6" w:rsidP="007955E4">
      <w:pPr>
        <w:ind w:left="720" w:hanging="720"/>
        <w:jc w:val="both"/>
        <w:rPr>
          <w:sz w:val="14"/>
          <w:szCs w:val="14"/>
        </w:rPr>
      </w:pPr>
    </w:p>
    <w:p w14:paraId="4442BEF8" w14:textId="6ED24B6D" w:rsidR="00BB40BD" w:rsidRPr="00E201A4" w:rsidRDefault="00FE2EE3" w:rsidP="007955E4">
      <w:pPr>
        <w:jc w:val="both"/>
      </w:pPr>
      <w:r>
        <w:t>20/</w:t>
      </w:r>
      <w:r w:rsidR="00095CCE">
        <w:t>23</w:t>
      </w:r>
      <w:r w:rsidR="00727192">
        <w:tab/>
      </w:r>
      <w:r w:rsidR="00BB40BD" w:rsidRPr="00D25AB5">
        <w:rPr>
          <w:b/>
          <w:bCs/>
          <w:u w:val="single"/>
        </w:rPr>
        <w:t>Next meeting</w:t>
      </w:r>
    </w:p>
    <w:p w14:paraId="1301E3F9" w14:textId="09B4D681" w:rsidR="00271553" w:rsidRPr="00095CCE" w:rsidRDefault="003108C3" w:rsidP="00095CCE">
      <w:pPr>
        <w:ind w:left="720" w:hanging="720"/>
        <w:jc w:val="both"/>
      </w:pPr>
      <w:r>
        <w:tab/>
      </w:r>
      <w:r w:rsidRPr="00095CCE">
        <w:t>This w</w:t>
      </w:r>
      <w:r w:rsidR="008A7816" w:rsidRPr="00095CCE">
        <w:t>ill</w:t>
      </w:r>
      <w:r w:rsidR="002F25E3" w:rsidRPr="00095CCE">
        <w:t xml:space="preserve"> </w:t>
      </w:r>
      <w:r w:rsidRPr="00095CCE">
        <w:t xml:space="preserve">be </w:t>
      </w:r>
      <w:r w:rsidR="002B5076" w:rsidRPr="00095CCE">
        <w:t>on</w:t>
      </w:r>
      <w:r w:rsidRPr="00095CCE">
        <w:t xml:space="preserve"> </w:t>
      </w:r>
      <w:r w:rsidR="002B5076" w:rsidRPr="00095CCE">
        <w:t>Monday</w:t>
      </w:r>
      <w:r w:rsidR="002D6D7D" w:rsidRPr="00095CCE">
        <w:t xml:space="preserve"> </w:t>
      </w:r>
      <w:r w:rsidR="00095CCE">
        <w:t>24 August</w:t>
      </w:r>
      <w:r w:rsidR="002B5076" w:rsidRPr="00095CCE">
        <w:t xml:space="preserve"> at </w:t>
      </w:r>
      <w:r w:rsidR="00446D85" w:rsidRPr="00095CCE">
        <w:t>2pm</w:t>
      </w:r>
      <w:r w:rsidR="008A7816" w:rsidRPr="00095CCE">
        <w:t xml:space="preserve">, </w:t>
      </w:r>
      <w:r w:rsidR="00095CCE">
        <w:t xml:space="preserve">hopefully at </w:t>
      </w:r>
      <w:r w:rsidR="008A7816" w:rsidRPr="00095CCE">
        <w:t>Aldern House Bakewell</w:t>
      </w:r>
      <w:r w:rsidR="00711926">
        <w:t xml:space="preserve"> but, if not, online.</w:t>
      </w:r>
    </w:p>
    <w:p w14:paraId="1A132FA4" w14:textId="77777777" w:rsidR="00271553" w:rsidRPr="00A26488" w:rsidRDefault="00271553" w:rsidP="00325030">
      <w:pPr>
        <w:ind w:left="720"/>
        <w:jc w:val="both"/>
        <w:rPr>
          <w:sz w:val="14"/>
          <w:szCs w:val="14"/>
        </w:rPr>
      </w:pPr>
    </w:p>
    <w:p w14:paraId="290DCA8B" w14:textId="111FF7D6" w:rsidR="00446D85" w:rsidRPr="00A26488" w:rsidRDefault="00446D85" w:rsidP="007955E4">
      <w:pPr>
        <w:ind w:left="720" w:hanging="720"/>
        <w:jc w:val="both"/>
        <w:rPr>
          <w:b/>
          <w:sz w:val="14"/>
          <w:szCs w:val="14"/>
        </w:rPr>
      </w:pPr>
    </w:p>
    <w:p w14:paraId="12738F35" w14:textId="6E477FD9" w:rsidR="00446D85" w:rsidRPr="00A26488" w:rsidRDefault="00446D85" w:rsidP="007955E4">
      <w:pPr>
        <w:ind w:left="720" w:hanging="720"/>
        <w:jc w:val="both"/>
        <w:rPr>
          <w:bCs/>
        </w:rPr>
      </w:pPr>
      <w:r w:rsidRPr="00A26488">
        <w:rPr>
          <w:bCs/>
        </w:rPr>
        <w:t xml:space="preserve">The meeting closed at </w:t>
      </w:r>
      <w:r w:rsidR="008A7816" w:rsidRPr="00A26488">
        <w:rPr>
          <w:bCs/>
        </w:rPr>
        <w:t>4</w:t>
      </w:r>
      <w:r w:rsidRPr="00A26488">
        <w:rPr>
          <w:bCs/>
        </w:rPr>
        <w:t>.</w:t>
      </w:r>
      <w:r w:rsidR="00A26488" w:rsidRPr="00A26488">
        <w:rPr>
          <w:bCs/>
        </w:rPr>
        <w:t>30</w:t>
      </w:r>
      <w:r w:rsidRPr="00A26488">
        <w:rPr>
          <w:bCs/>
        </w:rPr>
        <w:t>pm.</w:t>
      </w:r>
    </w:p>
    <w:p w14:paraId="095B5FED" w14:textId="77777777" w:rsidR="00A76C6D" w:rsidRPr="00727192" w:rsidRDefault="00A76C6D" w:rsidP="007955E4">
      <w:pPr>
        <w:ind w:left="720" w:hanging="720"/>
        <w:jc w:val="both"/>
        <w:rPr>
          <w:sz w:val="16"/>
          <w:szCs w:val="16"/>
        </w:rPr>
      </w:pPr>
    </w:p>
    <w:p w14:paraId="524FAF78" w14:textId="77777777" w:rsidR="00C85FCF" w:rsidRPr="00727192" w:rsidRDefault="00C85FCF" w:rsidP="007955E4">
      <w:pPr>
        <w:ind w:left="720" w:hanging="720"/>
        <w:jc w:val="both"/>
        <w:rPr>
          <w:sz w:val="16"/>
          <w:szCs w:val="16"/>
        </w:rPr>
      </w:pPr>
    </w:p>
    <w:p w14:paraId="560B8102" w14:textId="0660F61C" w:rsidR="0029246D" w:rsidRPr="002F25E3" w:rsidRDefault="002B5076" w:rsidP="007955E4">
      <w:pPr>
        <w:ind w:left="720" w:hanging="720"/>
        <w:jc w:val="both"/>
        <w:rPr>
          <w:sz w:val="22"/>
          <w:szCs w:val="22"/>
        </w:rPr>
      </w:pPr>
      <w:r w:rsidRPr="002F25E3">
        <w:rPr>
          <w:sz w:val="22"/>
          <w:szCs w:val="22"/>
        </w:rPr>
        <w:t>Peter Leppard</w:t>
      </w:r>
    </w:p>
    <w:p w14:paraId="221D2B5A" w14:textId="1D01C3AF" w:rsidR="00AB3A78" w:rsidRPr="005E05FA" w:rsidRDefault="0029246D" w:rsidP="00727192">
      <w:pPr>
        <w:ind w:left="720" w:hanging="720"/>
        <w:jc w:val="both"/>
      </w:pPr>
      <w:r w:rsidRPr="002F25E3">
        <w:rPr>
          <w:sz w:val="22"/>
          <w:szCs w:val="22"/>
        </w:rPr>
        <w:t>Secretary</w:t>
      </w:r>
    </w:p>
    <w:sectPr w:rsidR="00AB3A78" w:rsidRPr="005E05FA" w:rsidSect="00C8704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12"/>
  </w:num>
  <w:num w:numId="6">
    <w:abstractNumId w:val="8"/>
  </w:num>
  <w:num w:numId="7">
    <w:abstractNumId w:val="13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54C3"/>
    <w:rsid w:val="00023D55"/>
    <w:rsid w:val="00044B6D"/>
    <w:rsid w:val="00046E73"/>
    <w:rsid w:val="00052152"/>
    <w:rsid w:val="00057660"/>
    <w:rsid w:val="000624E6"/>
    <w:rsid w:val="0006637D"/>
    <w:rsid w:val="00067091"/>
    <w:rsid w:val="00071011"/>
    <w:rsid w:val="000814D5"/>
    <w:rsid w:val="0008169C"/>
    <w:rsid w:val="00081E0F"/>
    <w:rsid w:val="000941CA"/>
    <w:rsid w:val="00095CCE"/>
    <w:rsid w:val="00096515"/>
    <w:rsid w:val="000A0BFE"/>
    <w:rsid w:val="000A7A3F"/>
    <w:rsid w:val="000D66BB"/>
    <w:rsid w:val="000F5723"/>
    <w:rsid w:val="0014510E"/>
    <w:rsid w:val="00163C5A"/>
    <w:rsid w:val="0016567E"/>
    <w:rsid w:val="0016582B"/>
    <w:rsid w:val="00171F76"/>
    <w:rsid w:val="00182925"/>
    <w:rsid w:val="00185117"/>
    <w:rsid w:val="001A3E50"/>
    <w:rsid w:val="001A6A6A"/>
    <w:rsid w:val="001C6A04"/>
    <w:rsid w:val="001C6F90"/>
    <w:rsid w:val="001E2DD8"/>
    <w:rsid w:val="002121B3"/>
    <w:rsid w:val="00212AAF"/>
    <w:rsid w:val="00216710"/>
    <w:rsid w:val="00244A6C"/>
    <w:rsid w:val="00247045"/>
    <w:rsid w:val="00247E70"/>
    <w:rsid w:val="0025231A"/>
    <w:rsid w:val="00254886"/>
    <w:rsid w:val="00260438"/>
    <w:rsid w:val="002617AD"/>
    <w:rsid w:val="00266CB4"/>
    <w:rsid w:val="0026770E"/>
    <w:rsid w:val="00271553"/>
    <w:rsid w:val="00276806"/>
    <w:rsid w:val="002861B1"/>
    <w:rsid w:val="00291D7D"/>
    <w:rsid w:val="0029246D"/>
    <w:rsid w:val="002A6DD5"/>
    <w:rsid w:val="002B5076"/>
    <w:rsid w:val="002D1017"/>
    <w:rsid w:val="002D6D7D"/>
    <w:rsid w:val="002E0AA6"/>
    <w:rsid w:val="002E3ACE"/>
    <w:rsid w:val="002F25E3"/>
    <w:rsid w:val="002F3772"/>
    <w:rsid w:val="002F441F"/>
    <w:rsid w:val="00301932"/>
    <w:rsid w:val="00301BFA"/>
    <w:rsid w:val="003034BB"/>
    <w:rsid w:val="0030677B"/>
    <w:rsid w:val="00310439"/>
    <w:rsid w:val="003108C3"/>
    <w:rsid w:val="00314C23"/>
    <w:rsid w:val="00325030"/>
    <w:rsid w:val="0032559C"/>
    <w:rsid w:val="003455F6"/>
    <w:rsid w:val="00354A23"/>
    <w:rsid w:val="00387F19"/>
    <w:rsid w:val="003A0C47"/>
    <w:rsid w:val="003A501F"/>
    <w:rsid w:val="003B2326"/>
    <w:rsid w:val="003B2DD1"/>
    <w:rsid w:val="003B7356"/>
    <w:rsid w:val="003C17A6"/>
    <w:rsid w:val="003D5B43"/>
    <w:rsid w:val="003D73D4"/>
    <w:rsid w:val="003F450B"/>
    <w:rsid w:val="004215C3"/>
    <w:rsid w:val="004251FD"/>
    <w:rsid w:val="00426ACB"/>
    <w:rsid w:val="00436F81"/>
    <w:rsid w:val="004465DB"/>
    <w:rsid w:val="00446D85"/>
    <w:rsid w:val="00465498"/>
    <w:rsid w:val="004659CB"/>
    <w:rsid w:val="00466672"/>
    <w:rsid w:val="00484F34"/>
    <w:rsid w:val="00490DBC"/>
    <w:rsid w:val="0049268F"/>
    <w:rsid w:val="004A2585"/>
    <w:rsid w:val="004A3DE3"/>
    <w:rsid w:val="004A4C3C"/>
    <w:rsid w:val="004B769E"/>
    <w:rsid w:val="004E5589"/>
    <w:rsid w:val="004F5A58"/>
    <w:rsid w:val="00507713"/>
    <w:rsid w:val="00515908"/>
    <w:rsid w:val="00515AF6"/>
    <w:rsid w:val="00516B88"/>
    <w:rsid w:val="00521A52"/>
    <w:rsid w:val="00540F61"/>
    <w:rsid w:val="00557A02"/>
    <w:rsid w:val="00576518"/>
    <w:rsid w:val="00586FBE"/>
    <w:rsid w:val="00592A2D"/>
    <w:rsid w:val="005A0FCF"/>
    <w:rsid w:val="005A219C"/>
    <w:rsid w:val="005D217E"/>
    <w:rsid w:val="005E05FA"/>
    <w:rsid w:val="005E3298"/>
    <w:rsid w:val="005E36A1"/>
    <w:rsid w:val="005F0F32"/>
    <w:rsid w:val="006001F1"/>
    <w:rsid w:val="00601255"/>
    <w:rsid w:val="00657F6E"/>
    <w:rsid w:val="006633D3"/>
    <w:rsid w:val="0067243A"/>
    <w:rsid w:val="00673B75"/>
    <w:rsid w:val="00674BE7"/>
    <w:rsid w:val="006755FF"/>
    <w:rsid w:val="00681959"/>
    <w:rsid w:val="006C4365"/>
    <w:rsid w:val="006E0E39"/>
    <w:rsid w:val="006E5F86"/>
    <w:rsid w:val="006E6A76"/>
    <w:rsid w:val="00700262"/>
    <w:rsid w:val="00704D67"/>
    <w:rsid w:val="0071006D"/>
    <w:rsid w:val="00711926"/>
    <w:rsid w:val="00725819"/>
    <w:rsid w:val="00725917"/>
    <w:rsid w:val="00725D5C"/>
    <w:rsid w:val="00727192"/>
    <w:rsid w:val="00746D2F"/>
    <w:rsid w:val="00752554"/>
    <w:rsid w:val="00775CCB"/>
    <w:rsid w:val="00776D06"/>
    <w:rsid w:val="007955E4"/>
    <w:rsid w:val="007B09CC"/>
    <w:rsid w:val="007B6300"/>
    <w:rsid w:val="007B6F02"/>
    <w:rsid w:val="007C5498"/>
    <w:rsid w:val="007C6E27"/>
    <w:rsid w:val="007D1C41"/>
    <w:rsid w:val="007D4B2B"/>
    <w:rsid w:val="007D67B5"/>
    <w:rsid w:val="007F052D"/>
    <w:rsid w:val="007F293A"/>
    <w:rsid w:val="007F549B"/>
    <w:rsid w:val="00810A59"/>
    <w:rsid w:val="0083372D"/>
    <w:rsid w:val="00834AEB"/>
    <w:rsid w:val="00841CED"/>
    <w:rsid w:val="00845358"/>
    <w:rsid w:val="0087383E"/>
    <w:rsid w:val="00880C7F"/>
    <w:rsid w:val="00883609"/>
    <w:rsid w:val="008857AD"/>
    <w:rsid w:val="00891F30"/>
    <w:rsid w:val="008A13FF"/>
    <w:rsid w:val="008A7816"/>
    <w:rsid w:val="008A7825"/>
    <w:rsid w:val="008C3D99"/>
    <w:rsid w:val="008C74DA"/>
    <w:rsid w:val="008F4181"/>
    <w:rsid w:val="008F58C9"/>
    <w:rsid w:val="008F6A9A"/>
    <w:rsid w:val="009076D7"/>
    <w:rsid w:val="0094262F"/>
    <w:rsid w:val="00943560"/>
    <w:rsid w:val="00973887"/>
    <w:rsid w:val="00983E22"/>
    <w:rsid w:val="009B0DFE"/>
    <w:rsid w:val="009B4059"/>
    <w:rsid w:val="009C4FBB"/>
    <w:rsid w:val="009D32F1"/>
    <w:rsid w:val="009D4B51"/>
    <w:rsid w:val="009D603D"/>
    <w:rsid w:val="009D7715"/>
    <w:rsid w:val="009E2FE1"/>
    <w:rsid w:val="009E7AC0"/>
    <w:rsid w:val="009F3DEB"/>
    <w:rsid w:val="00A03E8F"/>
    <w:rsid w:val="00A12B0B"/>
    <w:rsid w:val="00A13719"/>
    <w:rsid w:val="00A239BF"/>
    <w:rsid w:val="00A26488"/>
    <w:rsid w:val="00A27F6A"/>
    <w:rsid w:val="00A46511"/>
    <w:rsid w:val="00A53582"/>
    <w:rsid w:val="00A640AB"/>
    <w:rsid w:val="00A70469"/>
    <w:rsid w:val="00A704F0"/>
    <w:rsid w:val="00A73050"/>
    <w:rsid w:val="00A76C6D"/>
    <w:rsid w:val="00A8217B"/>
    <w:rsid w:val="00A832DB"/>
    <w:rsid w:val="00AB3A78"/>
    <w:rsid w:val="00AE27DA"/>
    <w:rsid w:val="00B01D8A"/>
    <w:rsid w:val="00B123DA"/>
    <w:rsid w:val="00B21F0E"/>
    <w:rsid w:val="00B27963"/>
    <w:rsid w:val="00B57237"/>
    <w:rsid w:val="00B72E8C"/>
    <w:rsid w:val="00B95694"/>
    <w:rsid w:val="00BB40BD"/>
    <w:rsid w:val="00BC39FC"/>
    <w:rsid w:val="00BC51B5"/>
    <w:rsid w:val="00BD36B7"/>
    <w:rsid w:val="00BD680B"/>
    <w:rsid w:val="00BE11EB"/>
    <w:rsid w:val="00C20780"/>
    <w:rsid w:val="00C20B1C"/>
    <w:rsid w:val="00C2546F"/>
    <w:rsid w:val="00C30556"/>
    <w:rsid w:val="00C317F5"/>
    <w:rsid w:val="00C32B50"/>
    <w:rsid w:val="00C41ABB"/>
    <w:rsid w:val="00C47BD9"/>
    <w:rsid w:val="00C60A92"/>
    <w:rsid w:val="00C6307F"/>
    <w:rsid w:val="00C71CAF"/>
    <w:rsid w:val="00C74380"/>
    <w:rsid w:val="00C82E02"/>
    <w:rsid w:val="00C85F26"/>
    <w:rsid w:val="00C85FCF"/>
    <w:rsid w:val="00C87049"/>
    <w:rsid w:val="00CA3608"/>
    <w:rsid w:val="00CA5761"/>
    <w:rsid w:val="00CB5D09"/>
    <w:rsid w:val="00CD2D2C"/>
    <w:rsid w:val="00CD79A4"/>
    <w:rsid w:val="00D03F73"/>
    <w:rsid w:val="00D110A0"/>
    <w:rsid w:val="00D114D5"/>
    <w:rsid w:val="00D25AB5"/>
    <w:rsid w:val="00D40168"/>
    <w:rsid w:val="00D45340"/>
    <w:rsid w:val="00D54B2D"/>
    <w:rsid w:val="00D55DD9"/>
    <w:rsid w:val="00D56E4E"/>
    <w:rsid w:val="00D60089"/>
    <w:rsid w:val="00D82EA5"/>
    <w:rsid w:val="00D859CA"/>
    <w:rsid w:val="00D9420D"/>
    <w:rsid w:val="00D95317"/>
    <w:rsid w:val="00DA4C10"/>
    <w:rsid w:val="00DB7DA4"/>
    <w:rsid w:val="00DC0496"/>
    <w:rsid w:val="00DD04FC"/>
    <w:rsid w:val="00DE2029"/>
    <w:rsid w:val="00DE6708"/>
    <w:rsid w:val="00E10712"/>
    <w:rsid w:val="00E15BAD"/>
    <w:rsid w:val="00E20FBC"/>
    <w:rsid w:val="00E317ED"/>
    <w:rsid w:val="00E32895"/>
    <w:rsid w:val="00E43031"/>
    <w:rsid w:val="00E501C6"/>
    <w:rsid w:val="00E6376F"/>
    <w:rsid w:val="00E73988"/>
    <w:rsid w:val="00E75927"/>
    <w:rsid w:val="00E94E20"/>
    <w:rsid w:val="00E97D03"/>
    <w:rsid w:val="00EB158E"/>
    <w:rsid w:val="00EB5268"/>
    <w:rsid w:val="00ED3ADD"/>
    <w:rsid w:val="00ED5133"/>
    <w:rsid w:val="00ED7480"/>
    <w:rsid w:val="00EE2E2C"/>
    <w:rsid w:val="00EE352F"/>
    <w:rsid w:val="00EE372A"/>
    <w:rsid w:val="00EE3C1F"/>
    <w:rsid w:val="00EF7FD3"/>
    <w:rsid w:val="00F00C1A"/>
    <w:rsid w:val="00F023C0"/>
    <w:rsid w:val="00F32609"/>
    <w:rsid w:val="00F35D45"/>
    <w:rsid w:val="00F47FB7"/>
    <w:rsid w:val="00F54566"/>
    <w:rsid w:val="00F62467"/>
    <w:rsid w:val="00F73ADB"/>
    <w:rsid w:val="00F74E4C"/>
    <w:rsid w:val="00F7767C"/>
    <w:rsid w:val="00F81FA1"/>
    <w:rsid w:val="00F8720D"/>
    <w:rsid w:val="00F93CE8"/>
    <w:rsid w:val="00FA0323"/>
    <w:rsid w:val="00FD2067"/>
    <w:rsid w:val="00FE2EE3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Bamford with Thornhill PC</cp:lastModifiedBy>
  <cp:revision>11</cp:revision>
  <cp:lastPrinted>2019-10-13T19:19:00Z</cp:lastPrinted>
  <dcterms:created xsi:type="dcterms:W3CDTF">2020-06-08T17:54:00Z</dcterms:created>
  <dcterms:modified xsi:type="dcterms:W3CDTF">2020-08-24T14:33:00Z</dcterms:modified>
</cp:coreProperties>
</file>