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D3E51" w14:textId="5CDBFEDF" w:rsidR="00BB40BD" w:rsidRPr="00C33DC3" w:rsidRDefault="00BB40BD" w:rsidP="00E965E3">
      <w:pPr>
        <w:ind w:left="1440" w:firstLine="720"/>
        <w:jc w:val="both"/>
        <w:rPr>
          <w:b/>
          <w:color w:val="FF0000"/>
        </w:rPr>
      </w:pPr>
      <w:r w:rsidRPr="00E201A4">
        <w:rPr>
          <w:b/>
          <w:u w:val="single"/>
        </w:rPr>
        <w:t>PEAK PARK PARISHES FORUM</w:t>
      </w:r>
      <w:r w:rsidR="00AF6216" w:rsidRPr="00AF6216">
        <w:rPr>
          <w:b/>
        </w:rPr>
        <w:tab/>
      </w:r>
    </w:p>
    <w:p w14:paraId="416C69A4" w14:textId="77777777" w:rsidR="00BB40BD" w:rsidRPr="00C87049" w:rsidRDefault="00BB40BD" w:rsidP="007955E4">
      <w:pPr>
        <w:jc w:val="both"/>
        <w:rPr>
          <w:b/>
          <w:sz w:val="8"/>
          <w:szCs w:val="8"/>
        </w:rPr>
      </w:pPr>
    </w:p>
    <w:p w14:paraId="771D859A" w14:textId="090B4658" w:rsidR="00BB40BD" w:rsidRDefault="00BB40BD" w:rsidP="00301BFA">
      <w:pPr>
        <w:jc w:val="center"/>
        <w:rPr>
          <w:b/>
        </w:rPr>
      </w:pPr>
      <w:r w:rsidRPr="00E201A4">
        <w:rPr>
          <w:b/>
        </w:rPr>
        <w:t>Management Committee</w:t>
      </w:r>
      <w:r>
        <w:rPr>
          <w:b/>
        </w:rPr>
        <w:t xml:space="preserve"> </w:t>
      </w:r>
      <w:r w:rsidR="00216710">
        <w:rPr>
          <w:b/>
        </w:rPr>
        <w:t>m</w:t>
      </w:r>
      <w:r w:rsidRPr="00E201A4">
        <w:rPr>
          <w:b/>
        </w:rPr>
        <w:t>eeting</w:t>
      </w:r>
      <w:r w:rsidR="00216710">
        <w:rPr>
          <w:b/>
        </w:rPr>
        <w:t xml:space="preserve">, held at </w:t>
      </w:r>
      <w:r w:rsidR="00D73CD6">
        <w:rPr>
          <w:b/>
        </w:rPr>
        <w:t>2</w:t>
      </w:r>
      <w:r w:rsidR="00216710">
        <w:rPr>
          <w:b/>
        </w:rPr>
        <w:t>pm</w:t>
      </w:r>
      <w:r w:rsidR="00B02545">
        <w:rPr>
          <w:b/>
        </w:rPr>
        <w:t xml:space="preserve"> on </w:t>
      </w:r>
      <w:r w:rsidR="00E965E3">
        <w:rPr>
          <w:b/>
        </w:rPr>
        <w:t>1</w:t>
      </w:r>
      <w:r w:rsidR="00C33DC3">
        <w:rPr>
          <w:b/>
        </w:rPr>
        <w:t>2 December</w:t>
      </w:r>
      <w:r w:rsidR="00F11032">
        <w:rPr>
          <w:b/>
        </w:rPr>
        <w:t xml:space="preserve"> 2022</w:t>
      </w:r>
      <w:r w:rsidR="000A1027">
        <w:rPr>
          <w:b/>
        </w:rPr>
        <w:t xml:space="preserve"> at </w:t>
      </w:r>
      <w:proofErr w:type="spellStart"/>
      <w:r w:rsidR="006119B3">
        <w:rPr>
          <w:b/>
        </w:rPr>
        <w:t>Aldern</w:t>
      </w:r>
      <w:proofErr w:type="spellEnd"/>
      <w:r w:rsidR="006119B3">
        <w:rPr>
          <w:b/>
        </w:rPr>
        <w:t xml:space="preserve"> House, Bakewell</w:t>
      </w:r>
    </w:p>
    <w:p w14:paraId="429B5AA8" w14:textId="77777777" w:rsidR="00BB40BD" w:rsidRPr="007D223E" w:rsidRDefault="00BB40BD" w:rsidP="007955E4">
      <w:pPr>
        <w:jc w:val="both"/>
        <w:rPr>
          <w:b/>
          <w:sz w:val="14"/>
          <w:szCs w:val="14"/>
        </w:rPr>
      </w:pPr>
    </w:p>
    <w:p w14:paraId="1A070AAC" w14:textId="1F8D5CBF" w:rsidR="00301BFA" w:rsidRPr="00C2546F" w:rsidRDefault="00BB40BD" w:rsidP="00522C06">
      <w:pPr>
        <w:ind w:left="720"/>
        <w:jc w:val="both"/>
        <w:rPr>
          <w:sz w:val="22"/>
          <w:szCs w:val="22"/>
          <w:u w:val="single"/>
        </w:rPr>
      </w:pPr>
      <w:r w:rsidRPr="00C2546F">
        <w:rPr>
          <w:sz w:val="22"/>
          <w:szCs w:val="22"/>
          <w:u w:val="single"/>
        </w:rPr>
        <w:t>Present</w:t>
      </w:r>
      <w:r w:rsidRPr="00B01B48">
        <w:rPr>
          <w:sz w:val="22"/>
          <w:szCs w:val="22"/>
          <w:u w:val="single"/>
        </w:rPr>
        <w:t>:</w:t>
      </w:r>
      <w:r w:rsidRPr="00B01B48">
        <w:rPr>
          <w:sz w:val="22"/>
          <w:szCs w:val="22"/>
        </w:rPr>
        <w:t xml:space="preserve"> </w:t>
      </w:r>
      <w:r w:rsidR="00B01B48" w:rsidRPr="00B01B48">
        <w:rPr>
          <w:sz w:val="22"/>
          <w:szCs w:val="22"/>
        </w:rPr>
        <w:tab/>
      </w:r>
      <w:r w:rsidR="00C33DC3">
        <w:rPr>
          <w:sz w:val="22"/>
          <w:szCs w:val="22"/>
        </w:rPr>
        <w:tab/>
      </w:r>
      <w:r w:rsidR="00C33DC3">
        <w:rPr>
          <w:sz w:val="22"/>
          <w:szCs w:val="22"/>
        </w:rPr>
        <w:tab/>
      </w:r>
      <w:r w:rsidR="00C33DC3">
        <w:rPr>
          <w:sz w:val="22"/>
          <w:szCs w:val="22"/>
        </w:rPr>
        <w:tab/>
      </w:r>
      <w:r w:rsidR="00C33DC3" w:rsidRPr="00C33DC3">
        <w:rPr>
          <w:sz w:val="22"/>
          <w:szCs w:val="22"/>
          <w:u w:val="single"/>
        </w:rPr>
        <w:t>Guests:</w:t>
      </w:r>
      <w:r w:rsidR="00B01B48" w:rsidRPr="00B01B48">
        <w:rPr>
          <w:sz w:val="22"/>
          <w:szCs w:val="22"/>
        </w:rPr>
        <w:tab/>
      </w:r>
      <w:r w:rsidR="00B01B48" w:rsidRPr="00B01B48">
        <w:rPr>
          <w:sz w:val="22"/>
          <w:szCs w:val="22"/>
        </w:rPr>
        <w:tab/>
      </w:r>
      <w:r w:rsidR="00B01B48" w:rsidRPr="00B01B48">
        <w:rPr>
          <w:sz w:val="22"/>
          <w:szCs w:val="22"/>
        </w:rPr>
        <w:tab/>
      </w:r>
      <w:r w:rsidR="00B01B48" w:rsidRPr="00B01B48">
        <w:rPr>
          <w:sz w:val="22"/>
          <w:szCs w:val="22"/>
        </w:rPr>
        <w:tab/>
      </w:r>
    </w:p>
    <w:p w14:paraId="69CE45B1" w14:textId="386A2990" w:rsidR="006119B3" w:rsidRDefault="00301BFA" w:rsidP="00522C06">
      <w:pPr>
        <w:ind w:left="720"/>
        <w:jc w:val="both"/>
        <w:rPr>
          <w:sz w:val="22"/>
          <w:szCs w:val="22"/>
        </w:rPr>
      </w:pPr>
      <w:r w:rsidRPr="00C2546F">
        <w:rPr>
          <w:sz w:val="22"/>
          <w:szCs w:val="22"/>
        </w:rPr>
        <w:t xml:space="preserve">M </w:t>
      </w:r>
      <w:proofErr w:type="gramStart"/>
      <w:r w:rsidRPr="00C2546F">
        <w:rPr>
          <w:sz w:val="22"/>
          <w:szCs w:val="22"/>
        </w:rPr>
        <w:t>Beer</w:t>
      </w:r>
      <w:r w:rsidR="00BB40BD" w:rsidRPr="00C2546F">
        <w:rPr>
          <w:sz w:val="22"/>
          <w:szCs w:val="22"/>
        </w:rPr>
        <w:t xml:space="preserve">  </w:t>
      </w:r>
      <w:r w:rsidR="00F13C6D">
        <w:rPr>
          <w:sz w:val="22"/>
          <w:szCs w:val="22"/>
        </w:rPr>
        <w:tab/>
      </w:r>
      <w:proofErr w:type="gramEnd"/>
      <w:r w:rsidR="001104CE">
        <w:rPr>
          <w:sz w:val="22"/>
          <w:szCs w:val="22"/>
        </w:rPr>
        <w:tab/>
      </w:r>
      <w:r w:rsidR="00A22088">
        <w:rPr>
          <w:sz w:val="22"/>
          <w:szCs w:val="22"/>
        </w:rPr>
        <w:tab/>
      </w:r>
      <w:r w:rsidR="001104CE">
        <w:rPr>
          <w:sz w:val="22"/>
          <w:szCs w:val="22"/>
        </w:rPr>
        <w:tab/>
      </w:r>
      <w:r w:rsidR="00C33DC3">
        <w:rPr>
          <w:sz w:val="22"/>
          <w:szCs w:val="22"/>
        </w:rPr>
        <w:t>P Mulligan, PDNPA</w:t>
      </w:r>
      <w:r w:rsidR="001104CE">
        <w:rPr>
          <w:sz w:val="22"/>
          <w:szCs w:val="22"/>
        </w:rPr>
        <w:tab/>
      </w:r>
    </w:p>
    <w:p w14:paraId="2D5766D2" w14:textId="793F62E3" w:rsidR="00C33DC3" w:rsidRDefault="00C33DC3" w:rsidP="00522C06">
      <w:pPr>
        <w:ind w:left="720"/>
        <w:jc w:val="both"/>
        <w:rPr>
          <w:sz w:val="22"/>
          <w:szCs w:val="22"/>
        </w:rPr>
      </w:pPr>
      <w:r>
        <w:rPr>
          <w:sz w:val="22"/>
          <w:szCs w:val="22"/>
        </w:rPr>
        <w:t>P Brady</w:t>
      </w:r>
      <w:r>
        <w:rPr>
          <w:sz w:val="22"/>
          <w:szCs w:val="22"/>
        </w:rPr>
        <w:tab/>
      </w:r>
      <w:r>
        <w:rPr>
          <w:sz w:val="22"/>
          <w:szCs w:val="22"/>
        </w:rPr>
        <w:tab/>
      </w:r>
      <w:r>
        <w:rPr>
          <w:sz w:val="22"/>
          <w:szCs w:val="22"/>
        </w:rPr>
        <w:tab/>
      </w:r>
      <w:r>
        <w:rPr>
          <w:sz w:val="22"/>
          <w:szCs w:val="22"/>
        </w:rPr>
        <w:tab/>
        <w:t>A Metcalfe, PDNPA</w:t>
      </w:r>
      <w:r>
        <w:rPr>
          <w:sz w:val="22"/>
          <w:szCs w:val="22"/>
        </w:rPr>
        <w:tab/>
      </w:r>
    </w:p>
    <w:p w14:paraId="45D9E44C" w14:textId="213C9CC8" w:rsidR="00C33DC3" w:rsidRDefault="00A22088" w:rsidP="00522C06">
      <w:pPr>
        <w:ind w:left="720"/>
        <w:jc w:val="both"/>
        <w:rPr>
          <w:sz w:val="22"/>
          <w:szCs w:val="22"/>
        </w:rPr>
      </w:pPr>
      <w:r>
        <w:rPr>
          <w:sz w:val="22"/>
          <w:szCs w:val="22"/>
        </w:rPr>
        <w:t xml:space="preserve">C </w:t>
      </w:r>
      <w:proofErr w:type="spellStart"/>
      <w:r>
        <w:rPr>
          <w:sz w:val="22"/>
          <w:szCs w:val="22"/>
        </w:rPr>
        <w:t>Carr</w:t>
      </w:r>
      <w:proofErr w:type="spellEnd"/>
    </w:p>
    <w:p w14:paraId="059D845B" w14:textId="373D51A8" w:rsidR="00C33DC3" w:rsidRDefault="00C33DC3" w:rsidP="00522C06">
      <w:pPr>
        <w:ind w:left="720"/>
        <w:jc w:val="both"/>
        <w:rPr>
          <w:sz w:val="22"/>
          <w:szCs w:val="22"/>
        </w:rPr>
      </w:pPr>
      <w:r>
        <w:rPr>
          <w:sz w:val="22"/>
          <w:szCs w:val="22"/>
        </w:rPr>
        <w:t>J Collins</w:t>
      </w:r>
    </w:p>
    <w:p w14:paraId="61B6E355" w14:textId="0D4AB20E" w:rsidR="00C33DC3" w:rsidRDefault="00C33DC3" w:rsidP="00522C06">
      <w:pPr>
        <w:ind w:left="720"/>
        <w:jc w:val="both"/>
        <w:rPr>
          <w:sz w:val="22"/>
          <w:szCs w:val="22"/>
        </w:rPr>
      </w:pPr>
      <w:r>
        <w:rPr>
          <w:sz w:val="22"/>
          <w:szCs w:val="22"/>
        </w:rPr>
        <w:t>P Downing</w:t>
      </w:r>
    </w:p>
    <w:p w14:paraId="1E4CFAFB" w14:textId="25FF0895" w:rsidR="00A22088" w:rsidRDefault="00C33DC3" w:rsidP="00522C06">
      <w:pPr>
        <w:ind w:left="720"/>
        <w:jc w:val="both"/>
        <w:rPr>
          <w:sz w:val="22"/>
          <w:szCs w:val="22"/>
        </w:rPr>
      </w:pPr>
      <w:r>
        <w:rPr>
          <w:sz w:val="22"/>
          <w:szCs w:val="22"/>
        </w:rPr>
        <w:t>L</w:t>
      </w:r>
      <w:r w:rsidR="00AF6216">
        <w:rPr>
          <w:sz w:val="22"/>
          <w:szCs w:val="22"/>
        </w:rPr>
        <w:t xml:space="preserve"> Granger</w:t>
      </w:r>
      <w:r>
        <w:rPr>
          <w:sz w:val="22"/>
          <w:szCs w:val="22"/>
        </w:rPr>
        <w:t xml:space="preserve"> (Chair)</w:t>
      </w:r>
    </w:p>
    <w:p w14:paraId="30E6CC69" w14:textId="77777777" w:rsidR="00C33DC3" w:rsidRDefault="00AF6216" w:rsidP="00522C06">
      <w:pPr>
        <w:ind w:left="720"/>
        <w:jc w:val="both"/>
        <w:rPr>
          <w:sz w:val="22"/>
          <w:szCs w:val="22"/>
        </w:rPr>
      </w:pPr>
      <w:r w:rsidRPr="00C2546F">
        <w:rPr>
          <w:sz w:val="22"/>
          <w:szCs w:val="22"/>
        </w:rPr>
        <w:t>P Leppard (Secretary)</w:t>
      </w:r>
      <w:r w:rsidR="00A22088">
        <w:rPr>
          <w:sz w:val="22"/>
          <w:szCs w:val="22"/>
        </w:rPr>
        <w:tab/>
      </w:r>
      <w:r w:rsidR="00A22088">
        <w:rPr>
          <w:sz w:val="22"/>
          <w:szCs w:val="22"/>
        </w:rPr>
        <w:tab/>
      </w:r>
    </w:p>
    <w:p w14:paraId="7C2BDC7E" w14:textId="31CD6D4C" w:rsidR="00FB75B1" w:rsidRPr="00A83017" w:rsidRDefault="0017195F" w:rsidP="00A22088">
      <w:pPr>
        <w:jc w:val="both"/>
        <w:rPr>
          <w:sz w:val="14"/>
          <w:szCs w:val="14"/>
        </w:rPr>
      </w:pPr>
      <w:r>
        <w:rPr>
          <w:sz w:val="22"/>
          <w:szCs w:val="22"/>
        </w:rPr>
        <w:tab/>
      </w:r>
    </w:p>
    <w:p w14:paraId="52164350" w14:textId="2EDFA14F" w:rsidR="00BE28C7" w:rsidRDefault="00C050B2" w:rsidP="00B50940">
      <w:pPr>
        <w:jc w:val="both"/>
      </w:pPr>
      <w:r w:rsidRPr="00C050B2">
        <w:t>2</w:t>
      </w:r>
      <w:r w:rsidR="00F11032">
        <w:t>2</w:t>
      </w:r>
      <w:r w:rsidRPr="00C050B2">
        <w:t>/</w:t>
      </w:r>
      <w:r w:rsidR="00C33DC3">
        <w:t>49</w:t>
      </w:r>
      <w:r w:rsidRPr="00C050B2">
        <w:tab/>
      </w:r>
      <w:r w:rsidR="00BE28C7" w:rsidRPr="00BE28C7">
        <w:rPr>
          <w:b/>
          <w:bCs/>
          <w:u w:val="single"/>
        </w:rPr>
        <w:t>Apolog</w:t>
      </w:r>
      <w:r w:rsidR="00BE28C7">
        <w:rPr>
          <w:b/>
          <w:bCs/>
          <w:u w:val="single"/>
        </w:rPr>
        <w:t>i</w:t>
      </w:r>
      <w:r w:rsidR="00BE28C7" w:rsidRPr="00BE28C7">
        <w:rPr>
          <w:b/>
          <w:bCs/>
          <w:u w:val="single"/>
        </w:rPr>
        <w:t>es for abs</w:t>
      </w:r>
      <w:r w:rsidR="00BE28C7">
        <w:rPr>
          <w:b/>
          <w:bCs/>
          <w:u w:val="single"/>
        </w:rPr>
        <w:t>ence</w:t>
      </w:r>
      <w:r w:rsidR="00BE28C7">
        <w:t xml:space="preserve"> </w:t>
      </w:r>
    </w:p>
    <w:p w14:paraId="3B213F96" w14:textId="741751A5" w:rsidR="00BE28C7" w:rsidRDefault="00B02545" w:rsidP="00B50940">
      <w:pPr>
        <w:ind w:firstLine="720"/>
        <w:jc w:val="both"/>
      </w:pPr>
      <w:r>
        <w:t xml:space="preserve">Received from </w:t>
      </w:r>
      <w:r w:rsidR="00C33DC3">
        <w:t xml:space="preserve">P Cooper </w:t>
      </w:r>
      <w:r w:rsidR="00A22088">
        <w:t xml:space="preserve">and </w:t>
      </w:r>
      <w:r w:rsidR="00281A4E">
        <w:t>Z Hawley</w:t>
      </w:r>
      <w:r w:rsidR="00C33DC3">
        <w:t>.</w:t>
      </w:r>
    </w:p>
    <w:p w14:paraId="1F9106E2" w14:textId="77777777" w:rsidR="00BE28C7" w:rsidRPr="00A70FC8" w:rsidRDefault="00BE28C7" w:rsidP="00B50940">
      <w:pPr>
        <w:ind w:firstLine="720"/>
        <w:jc w:val="both"/>
        <w:rPr>
          <w:sz w:val="14"/>
          <w:szCs w:val="14"/>
        </w:rPr>
      </w:pPr>
    </w:p>
    <w:p w14:paraId="5EF24F65" w14:textId="0DE52650" w:rsidR="00A066ED" w:rsidRDefault="00E61980" w:rsidP="00A43C8B">
      <w:pPr>
        <w:jc w:val="both"/>
        <w:rPr>
          <w:b/>
          <w:bCs/>
          <w:u w:val="single"/>
        </w:rPr>
      </w:pPr>
      <w:r w:rsidRPr="00E61980">
        <w:t>22/</w:t>
      </w:r>
      <w:r w:rsidR="00A066ED">
        <w:t>50</w:t>
      </w:r>
      <w:r w:rsidR="00A066ED">
        <w:tab/>
      </w:r>
      <w:r w:rsidR="00A066ED" w:rsidRPr="00A066ED">
        <w:rPr>
          <w:b/>
          <w:bCs/>
          <w:u w:val="single"/>
        </w:rPr>
        <w:t>Welcome to Phil Mulligan, PDNPA Chief Executive</w:t>
      </w:r>
    </w:p>
    <w:p w14:paraId="433DE9F1" w14:textId="77777777" w:rsidR="00A066ED" w:rsidRDefault="00A066ED" w:rsidP="00A43C8B">
      <w:pPr>
        <w:jc w:val="both"/>
      </w:pPr>
      <w:r>
        <w:tab/>
        <w:t>The Committee members and Phil introduced themselves to each other, and</w:t>
      </w:r>
    </w:p>
    <w:p w14:paraId="00FBCE38" w14:textId="178B3E20" w:rsidR="00A066ED" w:rsidRDefault="00A066ED" w:rsidP="00A066ED">
      <w:pPr>
        <w:ind w:firstLine="720"/>
        <w:jc w:val="both"/>
      </w:pPr>
      <w:r>
        <w:t xml:space="preserve">there was a sharing of views about various aspects of the Forum’s activity, </w:t>
      </w:r>
      <w:r w:rsidRPr="00A066ED">
        <w:rPr>
          <w:i/>
          <w:iCs/>
        </w:rPr>
        <w:t>e.g.</w:t>
      </w:r>
    </w:p>
    <w:p w14:paraId="6AF41490" w14:textId="77777777" w:rsidR="00A066ED" w:rsidRDefault="00A066ED" w:rsidP="00A066ED">
      <w:pPr>
        <w:ind w:firstLine="720"/>
        <w:jc w:val="both"/>
      </w:pPr>
      <w:r>
        <w:t>planning enforcement, cycling groups, visitor behaviour (including opportunities</w:t>
      </w:r>
    </w:p>
    <w:p w14:paraId="56DD035D" w14:textId="24910350" w:rsidR="0001205D" w:rsidRDefault="00A066ED" w:rsidP="00A066ED">
      <w:pPr>
        <w:ind w:firstLine="720"/>
        <w:jc w:val="both"/>
      </w:pPr>
      <w:r>
        <w:t xml:space="preserve">for better communication) and </w:t>
      </w:r>
      <w:r w:rsidR="0001205D">
        <w:t xml:space="preserve">increased </w:t>
      </w:r>
      <w:r>
        <w:t>carpark charges.</w:t>
      </w:r>
    </w:p>
    <w:p w14:paraId="0D53DF2F" w14:textId="77777777" w:rsidR="0001205D" w:rsidRPr="0001205D" w:rsidRDefault="0001205D" w:rsidP="00A066ED">
      <w:pPr>
        <w:ind w:firstLine="720"/>
        <w:jc w:val="both"/>
        <w:rPr>
          <w:sz w:val="14"/>
          <w:szCs w:val="14"/>
        </w:rPr>
      </w:pPr>
    </w:p>
    <w:p w14:paraId="2226A8DA" w14:textId="5FF5FC13" w:rsidR="00A43C8B" w:rsidRPr="00E201A4" w:rsidRDefault="0001205D" w:rsidP="00A43C8B">
      <w:pPr>
        <w:jc w:val="both"/>
      </w:pPr>
      <w:r w:rsidRPr="0001205D">
        <w:t>22/51</w:t>
      </w:r>
      <w:r>
        <w:rPr>
          <w:b/>
          <w:bCs/>
        </w:rPr>
        <w:tab/>
      </w:r>
      <w:r w:rsidR="002D6EF0">
        <w:rPr>
          <w:b/>
          <w:bCs/>
          <w:u w:val="single"/>
        </w:rPr>
        <w:t>Mi</w:t>
      </w:r>
      <w:r w:rsidR="00A43C8B" w:rsidRPr="00D25AB5">
        <w:rPr>
          <w:b/>
          <w:bCs/>
          <w:u w:val="single"/>
        </w:rPr>
        <w:t xml:space="preserve">nutes of meeting, </w:t>
      </w:r>
      <w:r w:rsidR="00FD4140">
        <w:rPr>
          <w:b/>
          <w:bCs/>
          <w:u w:val="single"/>
        </w:rPr>
        <w:t>1</w:t>
      </w:r>
      <w:r>
        <w:rPr>
          <w:b/>
          <w:bCs/>
          <w:u w:val="single"/>
        </w:rPr>
        <w:t>0 October</w:t>
      </w:r>
      <w:r w:rsidR="00A43C8B">
        <w:rPr>
          <w:u w:val="single"/>
        </w:rPr>
        <w:t xml:space="preserve"> </w:t>
      </w:r>
    </w:p>
    <w:p w14:paraId="40287848" w14:textId="77777777" w:rsidR="00A43C8B" w:rsidRDefault="00A43C8B" w:rsidP="00A43C8B">
      <w:pPr>
        <w:ind w:left="720"/>
        <w:jc w:val="both"/>
      </w:pPr>
      <w:r w:rsidRPr="00C60A92">
        <w:t>These were approved as a correct record.</w:t>
      </w:r>
    </w:p>
    <w:p w14:paraId="6B9B27C3" w14:textId="77777777" w:rsidR="00A43C8B" w:rsidRPr="00D73CD6" w:rsidRDefault="00A43C8B" w:rsidP="00A43C8B">
      <w:pPr>
        <w:ind w:left="720"/>
        <w:jc w:val="both"/>
        <w:rPr>
          <w:sz w:val="14"/>
          <w:szCs w:val="14"/>
        </w:rPr>
      </w:pPr>
    </w:p>
    <w:p w14:paraId="64625FEF" w14:textId="26A8545F" w:rsidR="00FD4140" w:rsidRDefault="009A07FA" w:rsidP="00FD4140">
      <w:pPr>
        <w:jc w:val="both"/>
        <w:rPr>
          <w:b/>
          <w:bCs/>
          <w:u w:val="single"/>
        </w:rPr>
      </w:pPr>
      <w:r>
        <w:t>22/</w:t>
      </w:r>
      <w:r w:rsidR="0001205D">
        <w:t>52</w:t>
      </w:r>
      <w:r w:rsidR="00FD4140">
        <w:tab/>
      </w:r>
      <w:r w:rsidR="00FD4140" w:rsidRPr="007452D7">
        <w:rPr>
          <w:b/>
          <w:bCs/>
          <w:u w:val="single"/>
        </w:rPr>
        <w:t xml:space="preserve">Matters arising from </w:t>
      </w:r>
      <w:r w:rsidR="0001205D">
        <w:rPr>
          <w:b/>
          <w:bCs/>
          <w:u w:val="single"/>
        </w:rPr>
        <w:t>October</w:t>
      </w:r>
      <w:r w:rsidR="00FD4140" w:rsidRPr="007452D7">
        <w:rPr>
          <w:b/>
          <w:bCs/>
          <w:u w:val="single"/>
        </w:rPr>
        <w:t xml:space="preserve"> minutes</w:t>
      </w:r>
      <w:r w:rsidR="00FD4140">
        <w:rPr>
          <w:b/>
          <w:bCs/>
          <w:u w:val="single"/>
        </w:rPr>
        <w:t xml:space="preserve"> not elsewhere on the </w:t>
      </w:r>
      <w:proofErr w:type="gramStart"/>
      <w:r w:rsidR="00FD4140">
        <w:rPr>
          <w:b/>
          <w:bCs/>
          <w:u w:val="single"/>
        </w:rPr>
        <w:t>agenda</w:t>
      </w:r>
      <w:proofErr w:type="gramEnd"/>
    </w:p>
    <w:p w14:paraId="2D072EA4" w14:textId="7107F4B5" w:rsidR="00FD4140" w:rsidRDefault="00FD4140" w:rsidP="00FD4140">
      <w:pPr>
        <w:jc w:val="both"/>
      </w:pPr>
      <w:r>
        <w:tab/>
        <w:t xml:space="preserve">Nil. </w:t>
      </w:r>
    </w:p>
    <w:p w14:paraId="5943C5AE" w14:textId="18037CDB" w:rsidR="00FD4140" w:rsidRPr="00FD4140" w:rsidRDefault="00FD4140" w:rsidP="00FD4140">
      <w:pPr>
        <w:jc w:val="both"/>
        <w:rPr>
          <w:sz w:val="14"/>
          <w:szCs w:val="14"/>
        </w:rPr>
      </w:pPr>
    </w:p>
    <w:p w14:paraId="56ED0D83" w14:textId="12F517DF" w:rsidR="00F4653A" w:rsidRDefault="00C70D42" w:rsidP="001249E5">
      <w:pPr>
        <w:jc w:val="both"/>
        <w:rPr>
          <w:b/>
          <w:bCs/>
          <w:u w:val="single"/>
        </w:rPr>
      </w:pPr>
      <w:r>
        <w:t>22/</w:t>
      </w:r>
      <w:r w:rsidR="0001205D">
        <w:t>53</w:t>
      </w:r>
      <w:r>
        <w:tab/>
      </w:r>
      <w:r w:rsidR="00B16A51" w:rsidRPr="00B16A51">
        <w:rPr>
          <w:b/>
          <w:bCs/>
          <w:u w:val="single"/>
        </w:rPr>
        <w:t xml:space="preserve">PDNPA </w:t>
      </w:r>
      <w:r w:rsidR="0001205D" w:rsidRPr="0001205D">
        <w:rPr>
          <w:b/>
          <w:bCs/>
          <w:u w:val="single"/>
        </w:rPr>
        <w:t>Management Plan 2</w:t>
      </w:r>
      <w:r w:rsidR="0001205D">
        <w:rPr>
          <w:b/>
          <w:bCs/>
          <w:u w:val="single"/>
        </w:rPr>
        <w:t>0</w:t>
      </w:r>
      <w:r w:rsidR="0001205D" w:rsidRPr="0001205D">
        <w:rPr>
          <w:b/>
          <w:bCs/>
          <w:u w:val="single"/>
        </w:rPr>
        <w:t>23-28</w:t>
      </w:r>
    </w:p>
    <w:p w14:paraId="264771CC" w14:textId="2041608E" w:rsidR="00B16A51" w:rsidRDefault="001249E5" w:rsidP="00B16A51">
      <w:pPr>
        <w:ind w:left="720"/>
        <w:jc w:val="both"/>
      </w:pPr>
      <w:r w:rsidRPr="001249E5">
        <w:t>I</w:t>
      </w:r>
      <w:r>
        <w:t>t</w:t>
      </w:r>
      <w:r w:rsidRPr="001249E5">
        <w:t xml:space="preserve"> was </w:t>
      </w:r>
      <w:r w:rsidR="0001205D">
        <w:t xml:space="preserve">noted that the Plan had been formally signed-off on 2 December, and that a summary version and a website version would be available early in the new year. </w:t>
      </w:r>
      <w:r w:rsidR="00B16A51">
        <w:t xml:space="preserve">A summary of the Plan items of direct relevance to Parishes will be circulated to PPPF members. </w:t>
      </w:r>
      <w:r w:rsidR="00B16A51">
        <w:tab/>
      </w:r>
      <w:r w:rsidR="00B16A51">
        <w:tab/>
      </w:r>
      <w:r w:rsidR="00B16A51">
        <w:tab/>
      </w:r>
      <w:r w:rsidR="00B16A51">
        <w:tab/>
        <w:t xml:space="preserve">        </w:t>
      </w:r>
      <w:r w:rsidR="00B16A51" w:rsidRPr="00B16A51">
        <w:rPr>
          <w:b/>
          <w:bCs/>
        </w:rPr>
        <w:t>Action: Secretary</w:t>
      </w:r>
      <w:r w:rsidR="00B16A51">
        <w:t xml:space="preserve"> </w:t>
      </w:r>
    </w:p>
    <w:p w14:paraId="6D96C50E" w14:textId="1DE569AA" w:rsidR="0001205D" w:rsidRDefault="0001205D" w:rsidP="0001205D">
      <w:pPr>
        <w:ind w:left="720"/>
        <w:jc w:val="both"/>
      </w:pPr>
      <w:r>
        <w:t>Phil Mulligan commented that the role and composition of the Manag</w:t>
      </w:r>
      <w:r w:rsidR="00B16A51">
        <w:t>e</w:t>
      </w:r>
      <w:r>
        <w:t>me</w:t>
      </w:r>
      <w:r w:rsidR="00B16A51">
        <w:t>n</w:t>
      </w:r>
      <w:r>
        <w:t>t Plan Ad</w:t>
      </w:r>
      <w:r w:rsidR="00B16A51">
        <w:t>vi</w:t>
      </w:r>
      <w:r>
        <w:t>sory Grou</w:t>
      </w:r>
      <w:r w:rsidR="00B16A51">
        <w:t xml:space="preserve">p </w:t>
      </w:r>
      <w:r>
        <w:t xml:space="preserve">going forward </w:t>
      </w:r>
      <w:r w:rsidR="00B16A51">
        <w:t>is currently</w:t>
      </w:r>
      <w:r>
        <w:t xml:space="preserve"> being reviewed.</w:t>
      </w:r>
    </w:p>
    <w:p w14:paraId="01E511B9" w14:textId="7EB2A3EB" w:rsidR="0001205D" w:rsidRPr="00B16A51" w:rsidRDefault="0001205D" w:rsidP="0001205D">
      <w:pPr>
        <w:ind w:left="720"/>
        <w:jc w:val="both"/>
        <w:rPr>
          <w:sz w:val="14"/>
          <w:szCs w:val="14"/>
        </w:rPr>
      </w:pPr>
    </w:p>
    <w:p w14:paraId="5B097083" w14:textId="07193FE5" w:rsidR="00B16A51" w:rsidRPr="00B16A51" w:rsidRDefault="00A2501B" w:rsidP="00A2501B">
      <w:pPr>
        <w:jc w:val="both"/>
        <w:rPr>
          <w:b/>
          <w:bCs/>
          <w:u w:val="single"/>
        </w:rPr>
      </w:pPr>
      <w:r w:rsidRPr="00EC4D10">
        <w:t>2</w:t>
      </w:r>
      <w:r w:rsidR="00F11032">
        <w:t>2</w:t>
      </w:r>
      <w:r w:rsidRPr="00EC4D10">
        <w:t>/</w:t>
      </w:r>
      <w:r w:rsidR="00B16A51">
        <w:t>54</w:t>
      </w:r>
      <w:r w:rsidR="00F32A62">
        <w:tab/>
      </w:r>
      <w:r w:rsidR="00B16A51" w:rsidRPr="00B16A51">
        <w:rPr>
          <w:b/>
          <w:bCs/>
          <w:u w:val="single"/>
        </w:rPr>
        <w:t>PDNPA Landscape Strategy 2023-32</w:t>
      </w:r>
    </w:p>
    <w:p w14:paraId="52192B29" w14:textId="77777777" w:rsidR="00B16A51" w:rsidRDefault="00F32A62" w:rsidP="00A2501B">
      <w:pPr>
        <w:jc w:val="both"/>
      </w:pPr>
      <w:r>
        <w:tab/>
      </w:r>
      <w:r w:rsidR="00B16A51">
        <w:t xml:space="preserve">It was noted that this is not greatly different from the previous </w:t>
      </w:r>
      <w:proofErr w:type="gramStart"/>
      <w:r w:rsidR="00B16A51">
        <w:t>Landscape</w:t>
      </w:r>
      <w:proofErr w:type="gramEnd"/>
    </w:p>
    <w:p w14:paraId="5E02D6FE" w14:textId="77777777" w:rsidR="00E54135" w:rsidRDefault="00B16A51" w:rsidP="00B16A51">
      <w:pPr>
        <w:ind w:firstLine="720"/>
        <w:jc w:val="both"/>
      </w:pPr>
      <w:r>
        <w:t xml:space="preserve">Strategy, with relatively few revisions. </w:t>
      </w:r>
    </w:p>
    <w:p w14:paraId="615664EF" w14:textId="77777777" w:rsidR="00E54135" w:rsidRDefault="00E54135" w:rsidP="00B16A51">
      <w:pPr>
        <w:ind w:firstLine="720"/>
        <w:jc w:val="both"/>
      </w:pPr>
      <w:r>
        <w:t xml:space="preserve">There followed a discussion about recent lapses in the longstanding protocol of </w:t>
      </w:r>
    </w:p>
    <w:p w14:paraId="47B7A667" w14:textId="77777777" w:rsidR="00E54135" w:rsidRDefault="00E54135" w:rsidP="00B16A51">
      <w:pPr>
        <w:ind w:firstLine="720"/>
        <w:jc w:val="both"/>
      </w:pPr>
      <w:r>
        <w:t xml:space="preserve">new draft PDNPA documents such as this being consulted with PPPF, </w:t>
      </w:r>
      <w:proofErr w:type="gramStart"/>
      <w:r>
        <w:t>which</w:t>
      </w:r>
      <w:proofErr w:type="gramEnd"/>
    </w:p>
    <w:p w14:paraId="01A9C227" w14:textId="20971618" w:rsidR="00B16A51" w:rsidRDefault="00E54135" w:rsidP="00E54135">
      <w:pPr>
        <w:ind w:left="720"/>
        <w:jc w:val="both"/>
      </w:pPr>
      <w:r>
        <w:t xml:space="preserve">had not happened in this case. It was suggested that turnover of personnel may have led to some staff members now being unsighted on the role and purpose of PPPF, and so it was agreed that the Secretary will draft a briefing note which might be useful for cascade through the Authority’s officers. </w:t>
      </w:r>
      <w:r w:rsidRPr="00E54135">
        <w:rPr>
          <w:b/>
          <w:bCs/>
        </w:rPr>
        <w:t>Action: Secretary</w:t>
      </w:r>
    </w:p>
    <w:p w14:paraId="609B1B41" w14:textId="77777777" w:rsidR="00015067" w:rsidRPr="005265CC" w:rsidRDefault="00015067" w:rsidP="00A2501B">
      <w:pPr>
        <w:jc w:val="both"/>
        <w:rPr>
          <w:b/>
          <w:bCs/>
          <w:sz w:val="14"/>
          <w:szCs w:val="14"/>
        </w:rPr>
      </w:pPr>
    </w:p>
    <w:p w14:paraId="2ED6C02C" w14:textId="31F6233A" w:rsidR="00A2501B" w:rsidRPr="00B3490A" w:rsidRDefault="00015067" w:rsidP="00A2501B">
      <w:pPr>
        <w:jc w:val="both"/>
        <w:rPr>
          <w:b/>
          <w:bCs/>
          <w:u w:val="single"/>
        </w:rPr>
      </w:pPr>
      <w:r w:rsidRPr="00015067">
        <w:t>22/</w:t>
      </w:r>
      <w:r w:rsidR="00E54135">
        <w:t>55</w:t>
      </w:r>
      <w:r w:rsidRPr="00015067">
        <w:tab/>
      </w:r>
      <w:r w:rsidR="0085639B" w:rsidRPr="0085639B">
        <w:rPr>
          <w:b/>
          <w:bCs/>
          <w:u w:val="single"/>
        </w:rPr>
        <w:t>Towards a new</w:t>
      </w:r>
      <w:r w:rsidR="0085639B">
        <w:rPr>
          <w:b/>
          <w:bCs/>
          <w:u w:val="single"/>
        </w:rPr>
        <w:t xml:space="preserve"> </w:t>
      </w:r>
      <w:r w:rsidR="00A2501B" w:rsidRPr="00B3490A">
        <w:rPr>
          <w:b/>
          <w:bCs/>
          <w:u w:val="single"/>
        </w:rPr>
        <w:t>PDNPA</w:t>
      </w:r>
      <w:r w:rsidR="00E54135">
        <w:rPr>
          <w:b/>
          <w:bCs/>
          <w:u w:val="single"/>
        </w:rPr>
        <w:t xml:space="preserve"> Local</w:t>
      </w:r>
      <w:r w:rsidR="00A2501B" w:rsidRPr="00B3490A">
        <w:rPr>
          <w:b/>
          <w:bCs/>
          <w:u w:val="single"/>
        </w:rPr>
        <w:t xml:space="preserve"> Plan</w:t>
      </w:r>
    </w:p>
    <w:p w14:paraId="7F9720A9" w14:textId="1E7E2A12" w:rsidR="00A2501B" w:rsidRDefault="00EF17D1" w:rsidP="00A83017">
      <w:pPr>
        <w:ind w:left="720"/>
        <w:jc w:val="both"/>
      </w:pPr>
      <w:r>
        <w:t xml:space="preserve">Adele Metcalfe gave a resumé of </w:t>
      </w:r>
      <w:r w:rsidR="00970FBE">
        <w:t xml:space="preserve">progress </w:t>
      </w:r>
      <w:r>
        <w:t xml:space="preserve">to date on developing the Plan and of timescales for the expected next steps, which will include some consultation with PPPF in the new year and public consultation in late spring. </w:t>
      </w:r>
      <w:r w:rsidR="00CE1550">
        <w:t xml:space="preserve"> </w:t>
      </w:r>
    </w:p>
    <w:p w14:paraId="6920ACE2" w14:textId="61988772" w:rsidR="00EF17D1" w:rsidRDefault="00EF17D1" w:rsidP="00A83017">
      <w:pPr>
        <w:ind w:left="720"/>
        <w:jc w:val="both"/>
      </w:pPr>
      <w:r>
        <w:t>Ther</w:t>
      </w:r>
      <w:r w:rsidR="007D223E">
        <w:t>e</w:t>
      </w:r>
      <w:r>
        <w:t xml:space="preserve"> was a sh</w:t>
      </w:r>
      <w:r w:rsidR="007D223E">
        <w:t>ar</w:t>
      </w:r>
      <w:r>
        <w:t xml:space="preserve">ing of views about use of </w:t>
      </w:r>
      <w:r w:rsidR="007D223E">
        <w:t>‘</w:t>
      </w:r>
      <w:r>
        <w:t xml:space="preserve">primary </w:t>
      </w:r>
      <w:r w:rsidR="007D223E">
        <w:t xml:space="preserve">occupancy’ planning </w:t>
      </w:r>
      <w:r>
        <w:t>con</w:t>
      </w:r>
      <w:r w:rsidR="007D223E">
        <w:t>d</w:t>
      </w:r>
      <w:r>
        <w:t>i</w:t>
      </w:r>
      <w:r w:rsidR="007D223E">
        <w:t>ti</w:t>
      </w:r>
      <w:r>
        <w:t>ons</w:t>
      </w:r>
      <w:r w:rsidR="007D223E">
        <w:t>.</w:t>
      </w:r>
    </w:p>
    <w:p w14:paraId="14E3C118" w14:textId="77777777" w:rsidR="00C43FDD" w:rsidRPr="00DF5E91" w:rsidRDefault="00C43FDD" w:rsidP="00C43FDD">
      <w:pPr>
        <w:ind w:firstLine="720"/>
        <w:jc w:val="both"/>
        <w:rPr>
          <w:sz w:val="14"/>
          <w:szCs w:val="14"/>
        </w:rPr>
      </w:pPr>
    </w:p>
    <w:p w14:paraId="1319E107" w14:textId="77777777" w:rsidR="007D223E" w:rsidRDefault="007D223E" w:rsidP="00B50940">
      <w:pPr>
        <w:jc w:val="both"/>
      </w:pPr>
    </w:p>
    <w:p w14:paraId="5D9A115F" w14:textId="14C63632" w:rsidR="007F28E5" w:rsidRDefault="007F28E5" w:rsidP="00B50940">
      <w:pPr>
        <w:jc w:val="both"/>
        <w:rPr>
          <w:b/>
          <w:bCs/>
          <w:u w:val="single"/>
        </w:rPr>
      </w:pPr>
      <w:r>
        <w:lastRenderedPageBreak/>
        <w:t>22/</w:t>
      </w:r>
      <w:r w:rsidR="00EF17D1">
        <w:t>56</w:t>
      </w:r>
      <w:r>
        <w:t xml:space="preserve"> </w:t>
      </w:r>
      <w:r>
        <w:tab/>
      </w:r>
      <w:r w:rsidR="00EF17D1" w:rsidRPr="00EF17D1">
        <w:rPr>
          <w:b/>
          <w:bCs/>
          <w:u w:val="single"/>
        </w:rPr>
        <w:t>Planning enforcem</w:t>
      </w:r>
      <w:r w:rsidR="00EF17D1">
        <w:rPr>
          <w:b/>
          <w:bCs/>
          <w:u w:val="single"/>
        </w:rPr>
        <w:t>e</w:t>
      </w:r>
      <w:r w:rsidR="00EF17D1" w:rsidRPr="00EF17D1">
        <w:rPr>
          <w:b/>
          <w:bCs/>
          <w:u w:val="single"/>
        </w:rPr>
        <w:t>nt</w:t>
      </w:r>
    </w:p>
    <w:p w14:paraId="7517B712" w14:textId="552F9BF0" w:rsidR="00282D84" w:rsidRDefault="007F28E5" w:rsidP="00EF17D1">
      <w:pPr>
        <w:jc w:val="both"/>
        <w:rPr>
          <w:b/>
          <w:bCs/>
        </w:rPr>
      </w:pPr>
      <w:r>
        <w:tab/>
      </w:r>
      <w:r w:rsidR="00EF17D1">
        <w:t>It was agreed to defer this item to the committee’s February meeting.</w:t>
      </w:r>
      <w:r w:rsidR="005265CC">
        <w:rPr>
          <w:b/>
          <w:bCs/>
        </w:rPr>
        <w:t xml:space="preserve">        </w:t>
      </w:r>
      <w:r w:rsidR="00282D84">
        <w:rPr>
          <w:b/>
          <w:bCs/>
        </w:rPr>
        <w:tab/>
      </w:r>
      <w:r w:rsidR="00282D84">
        <w:rPr>
          <w:b/>
          <w:bCs/>
        </w:rPr>
        <w:tab/>
      </w:r>
      <w:r w:rsidR="00282D84">
        <w:rPr>
          <w:b/>
          <w:bCs/>
        </w:rPr>
        <w:tab/>
        <w:t xml:space="preserve">        </w:t>
      </w:r>
      <w:r w:rsidR="00EF17D1">
        <w:rPr>
          <w:b/>
          <w:bCs/>
        </w:rPr>
        <w:tab/>
      </w:r>
      <w:r w:rsidR="00EF17D1">
        <w:rPr>
          <w:b/>
          <w:bCs/>
        </w:rPr>
        <w:tab/>
      </w:r>
      <w:r w:rsidR="00EF17D1">
        <w:rPr>
          <w:b/>
          <w:bCs/>
        </w:rPr>
        <w:tab/>
      </w:r>
      <w:r w:rsidR="00EF17D1">
        <w:rPr>
          <w:b/>
          <w:bCs/>
        </w:rPr>
        <w:tab/>
      </w:r>
      <w:r w:rsidR="00EF17D1">
        <w:rPr>
          <w:b/>
          <w:bCs/>
        </w:rPr>
        <w:tab/>
      </w:r>
      <w:r w:rsidR="00EF17D1">
        <w:rPr>
          <w:b/>
          <w:bCs/>
        </w:rPr>
        <w:tab/>
      </w:r>
      <w:r w:rsidR="00EF17D1">
        <w:rPr>
          <w:b/>
          <w:bCs/>
        </w:rPr>
        <w:tab/>
        <w:t xml:space="preserve">        </w:t>
      </w:r>
      <w:r w:rsidR="005265CC" w:rsidRPr="005265CC">
        <w:rPr>
          <w:b/>
          <w:bCs/>
        </w:rPr>
        <w:t>Action: Secretary</w:t>
      </w:r>
    </w:p>
    <w:p w14:paraId="7735F7CA" w14:textId="39970F02" w:rsidR="00DC3124" w:rsidRPr="00DC3124" w:rsidRDefault="00DF5E91" w:rsidP="00B50940">
      <w:pPr>
        <w:jc w:val="both"/>
        <w:rPr>
          <w:b/>
          <w:bCs/>
          <w:u w:val="single"/>
        </w:rPr>
      </w:pPr>
      <w:r w:rsidRPr="00DF5E91">
        <w:t>2</w:t>
      </w:r>
      <w:r w:rsidR="00F11032">
        <w:t>2</w:t>
      </w:r>
      <w:r w:rsidRPr="00DF5E91">
        <w:t>/</w:t>
      </w:r>
      <w:r w:rsidR="007D223E">
        <w:t>57</w:t>
      </w:r>
      <w:r w:rsidR="002F07C6">
        <w:tab/>
      </w:r>
      <w:r w:rsidR="007D223E" w:rsidRPr="007D223E">
        <w:rPr>
          <w:b/>
          <w:bCs/>
          <w:u w:val="single"/>
        </w:rPr>
        <w:t>Use of homes as a bu</w:t>
      </w:r>
      <w:r w:rsidR="007D223E">
        <w:rPr>
          <w:b/>
          <w:bCs/>
          <w:u w:val="single"/>
        </w:rPr>
        <w:t>s</w:t>
      </w:r>
      <w:r w:rsidR="007D223E" w:rsidRPr="007D223E">
        <w:rPr>
          <w:b/>
          <w:bCs/>
          <w:u w:val="single"/>
        </w:rPr>
        <w:t>iness</w:t>
      </w:r>
    </w:p>
    <w:p w14:paraId="01079B72" w14:textId="774A196C" w:rsidR="00282D84" w:rsidRDefault="00DC3124" w:rsidP="007D223E">
      <w:pPr>
        <w:jc w:val="both"/>
      </w:pPr>
      <w:r>
        <w:tab/>
      </w:r>
      <w:r w:rsidR="007D223E">
        <w:t>It was agreed that this had already been discussed under minute 22/55.</w:t>
      </w:r>
    </w:p>
    <w:p w14:paraId="5AA7A9D9" w14:textId="77777777" w:rsidR="00DC3124" w:rsidRPr="008A1F3B" w:rsidRDefault="00DC3124" w:rsidP="00B50940">
      <w:pPr>
        <w:jc w:val="both"/>
        <w:rPr>
          <w:b/>
          <w:bCs/>
          <w:sz w:val="14"/>
          <w:szCs w:val="14"/>
          <w:u w:val="single"/>
        </w:rPr>
      </w:pPr>
    </w:p>
    <w:p w14:paraId="60610D2B" w14:textId="25C18474" w:rsidR="00282D84" w:rsidRDefault="008A1F3B" w:rsidP="00282D84">
      <w:pPr>
        <w:jc w:val="both"/>
      </w:pPr>
      <w:r w:rsidRPr="008A1F3B">
        <w:t>22/</w:t>
      </w:r>
      <w:r w:rsidR="007D223E">
        <w:t>58</w:t>
      </w:r>
      <w:r w:rsidRPr="008A1F3B">
        <w:tab/>
      </w:r>
      <w:r w:rsidR="00522C06" w:rsidRPr="00522C06">
        <w:rPr>
          <w:b/>
          <w:bCs/>
          <w:u w:val="single"/>
        </w:rPr>
        <w:t>P</w:t>
      </w:r>
      <w:r w:rsidR="00522C06">
        <w:rPr>
          <w:b/>
          <w:bCs/>
          <w:u w:val="single"/>
        </w:rPr>
        <w:t>roposed p</w:t>
      </w:r>
      <w:r w:rsidR="00522C06" w:rsidRPr="00522C06">
        <w:rPr>
          <w:b/>
          <w:bCs/>
          <w:u w:val="single"/>
        </w:rPr>
        <w:t>lanning train</w:t>
      </w:r>
      <w:r w:rsidR="00522C06">
        <w:rPr>
          <w:b/>
          <w:bCs/>
          <w:u w:val="single"/>
        </w:rPr>
        <w:t>in</w:t>
      </w:r>
      <w:r w:rsidR="00522C06" w:rsidRPr="00522C06">
        <w:rPr>
          <w:b/>
          <w:bCs/>
          <w:u w:val="single"/>
        </w:rPr>
        <w:t>g for</w:t>
      </w:r>
      <w:r w:rsidR="00522C06">
        <w:rPr>
          <w:b/>
          <w:bCs/>
          <w:u w:val="single"/>
        </w:rPr>
        <w:t xml:space="preserve"> </w:t>
      </w:r>
      <w:proofErr w:type="gramStart"/>
      <w:r w:rsidR="00522C06" w:rsidRPr="00522C06">
        <w:rPr>
          <w:b/>
          <w:bCs/>
          <w:u w:val="single"/>
        </w:rPr>
        <w:t>Parishes</w:t>
      </w:r>
      <w:proofErr w:type="gramEnd"/>
    </w:p>
    <w:p w14:paraId="7F9AEA8E" w14:textId="7E2288F5" w:rsidR="00522C06" w:rsidRDefault="00522C06" w:rsidP="00522C06">
      <w:pPr>
        <w:ind w:left="720"/>
        <w:jc w:val="both"/>
      </w:pPr>
      <w:r>
        <w:t>It was agreed that, if resources to deliver this can be found, it would best take place once the new Local Plan is finalised, to enable the most up-to-date position to be imparted to Parishes.</w:t>
      </w:r>
    </w:p>
    <w:p w14:paraId="0643060A" w14:textId="77777777" w:rsidR="00282D84" w:rsidRPr="00E61980" w:rsidRDefault="00282D84" w:rsidP="00282D84">
      <w:pPr>
        <w:jc w:val="both"/>
        <w:rPr>
          <w:sz w:val="14"/>
          <w:szCs w:val="14"/>
        </w:rPr>
      </w:pPr>
    </w:p>
    <w:p w14:paraId="4921FBDB" w14:textId="32BE1562" w:rsidR="00FB7AAF" w:rsidRDefault="00621EC3" w:rsidP="00B50940">
      <w:pPr>
        <w:jc w:val="both"/>
        <w:rPr>
          <w:b/>
          <w:bCs/>
          <w:u w:val="single"/>
        </w:rPr>
      </w:pPr>
      <w:r w:rsidRPr="00621EC3">
        <w:t>22/</w:t>
      </w:r>
      <w:r w:rsidR="00522C06">
        <w:t>59</w:t>
      </w:r>
      <w:r w:rsidRPr="00621EC3">
        <w:tab/>
      </w:r>
      <w:r w:rsidR="00FB7AAF" w:rsidRPr="008A7816">
        <w:rPr>
          <w:b/>
          <w:bCs/>
          <w:u w:val="single"/>
        </w:rPr>
        <w:t>Secretary’s report</w:t>
      </w:r>
    </w:p>
    <w:p w14:paraId="37C7DAB3" w14:textId="53D06425" w:rsidR="00FB7AAF" w:rsidRDefault="00FB7AAF" w:rsidP="00B50940">
      <w:pPr>
        <w:ind w:left="720"/>
        <w:jc w:val="both"/>
      </w:pPr>
      <w:r w:rsidRPr="00095CCE">
        <w:t>The Secretary</w:t>
      </w:r>
      <w:r>
        <w:t xml:space="preserve"> had circulated this</w:t>
      </w:r>
      <w:r w:rsidR="00A83017">
        <w:t>, and it was noted</w:t>
      </w:r>
      <w:r>
        <w:t>.</w:t>
      </w:r>
      <w:r w:rsidR="00037121">
        <w:t xml:space="preserve">  </w:t>
      </w:r>
      <w:r w:rsidR="006128F6">
        <w:t xml:space="preserve"> </w:t>
      </w:r>
    </w:p>
    <w:p w14:paraId="7C9ECD82" w14:textId="4AF46C2B" w:rsidR="00AA0EB9" w:rsidRPr="00621EC3" w:rsidRDefault="00AA0EB9" w:rsidP="00B50940">
      <w:pPr>
        <w:ind w:left="720"/>
        <w:jc w:val="both"/>
        <w:rPr>
          <w:sz w:val="14"/>
          <w:szCs w:val="14"/>
        </w:rPr>
      </w:pPr>
    </w:p>
    <w:p w14:paraId="572FFC85" w14:textId="60F222B8" w:rsidR="00FB7AAF" w:rsidRDefault="00F11032" w:rsidP="00B50940">
      <w:pPr>
        <w:jc w:val="both"/>
      </w:pPr>
      <w:r>
        <w:t>22</w:t>
      </w:r>
      <w:r w:rsidR="00FB7AAF" w:rsidRPr="008A7816">
        <w:t>/</w:t>
      </w:r>
      <w:r w:rsidR="00522C06">
        <w:t>60</w:t>
      </w:r>
      <w:r w:rsidR="00FB7AAF" w:rsidRPr="008A7816">
        <w:tab/>
      </w:r>
      <w:r w:rsidR="00FB7AAF" w:rsidRPr="00D25AB5">
        <w:rPr>
          <w:b/>
          <w:bCs/>
          <w:u w:val="single"/>
        </w:rPr>
        <w:t>Finance</w:t>
      </w:r>
    </w:p>
    <w:p w14:paraId="7ECF83B1" w14:textId="5D8D1287" w:rsidR="00032C2D" w:rsidRDefault="00621EC3" w:rsidP="00032C2D">
      <w:pPr>
        <w:pStyle w:val="ListParagraph"/>
        <w:numPr>
          <w:ilvl w:val="0"/>
          <w:numId w:val="19"/>
        </w:numPr>
        <w:jc w:val="both"/>
      </w:pPr>
      <w:r>
        <w:t>PPPF’s current fina</w:t>
      </w:r>
      <w:r w:rsidR="00F4653A">
        <w:t>n</w:t>
      </w:r>
      <w:r>
        <w:t>ci</w:t>
      </w:r>
      <w:r w:rsidR="00F4653A">
        <w:t>a</w:t>
      </w:r>
      <w:r>
        <w:t>l posi</w:t>
      </w:r>
      <w:r w:rsidR="00F4653A">
        <w:t>ti</w:t>
      </w:r>
      <w:r>
        <w:t>on was noted as sa</w:t>
      </w:r>
      <w:r w:rsidR="00F4653A">
        <w:t>ti</w:t>
      </w:r>
      <w:r>
        <w:t>sf</w:t>
      </w:r>
      <w:r w:rsidR="00F4653A">
        <w:t>ac</w:t>
      </w:r>
      <w:r>
        <w:t>tory.</w:t>
      </w:r>
      <w:r w:rsidR="00032C2D">
        <w:t xml:space="preserve"> </w:t>
      </w:r>
      <w:r w:rsidR="00AA0EB9">
        <w:t xml:space="preserve"> </w:t>
      </w:r>
    </w:p>
    <w:p w14:paraId="6860318F" w14:textId="239288D0" w:rsidR="006128F6" w:rsidRPr="00A83017" w:rsidRDefault="00FB7AAF" w:rsidP="00984A96">
      <w:pPr>
        <w:pStyle w:val="ListParagraph"/>
        <w:numPr>
          <w:ilvl w:val="0"/>
          <w:numId w:val="19"/>
        </w:numPr>
        <w:jc w:val="both"/>
        <w:rPr>
          <w:sz w:val="14"/>
          <w:szCs w:val="14"/>
        </w:rPr>
      </w:pPr>
      <w:r w:rsidRPr="00984A96">
        <w:t>It was agreed to approve</w:t>
      </w:r>
      <w:r w:rsidRPr="00095CCE">
        <w:t xml:space="preserve"> </w:t>
      </w:r>
      <w:r w:rsidR="009776D0">
        <w:t xml:space="preserve">a </w:t>
      </w:r>
      <w:r w:rsidRPr="00095CCE">
        <w:t>payment of £</w:t>
      </w:r>
      <w:r w:rsidR="00522C06">
        <w:t>67</w:t>
      </w:r>
      <w:r w:rsidR="00707D70">
        <w:t>.</w:t>
      </w:r>
      <w:r w:rsidR="00522C06">
        <w:t>29</w:t>
      </w:r>
      <w:r w:rsidRPr="00095CCE">
        <w:t xml:space="preserve"> </w:t>
      </w:r>
      <w:r w:rsidR="00984A96">
        <w:t xml:space="preserve">to </w:t>
      </w:r>
      <w:r w:rsidRPr="00095CCE">
        <w:t>the Secretary</w:t>
      </w:r>
      <w:r w:rsidR="001D18D8">
        <w:t>.</w:t>
      </w:r>
    </w:p>
    <w:p w14:paraId="1E3A0856" w14:textId="77777777" w:rsidR="00A83017" w:rsidRPr="00A83017" w:rsidRDefault="00A83017" w:rsidP="00A83017">
      <w:pPr>
        <w:ind w:left="720"/>
        <w:jc w:val="both"/>
        <w:rPr>
          <w:sz w:val="14"/>
          <w:szCs w:val="14"/>
        </w:rPr>
      </w:pPr>
    </w:p>
    <w:p w14:paraId="4442BEF8" w14:textId="7C5D7EEA" w:rsidR="00BB40BD" w:rsidRPr="00E201A4" w:rsidRDefault="006128F6" w:rsidP="00B50940">
      <w:pPr>
        <w:jc w:val="both"/>
      </w:pPr>
      <w:r w:rsidRPr="006128F6">
        <w:t>2</w:t>
      </w:r>
      <w:r w:rsidR="00F11032">
        <w:t>2</w:t>
      </w:r>
      <w:r w:rsidRPr="006128F6">
        <w:t>/</w:t>
      </w:r>
      <w:r w:rsidR="00522C06">
        <w:t>61</w:t>
      </w:r>
      <w:r w:rsidRPr="006128F6">
        <w:tab/>
      </w:r>
      <w:r w:rsidR="00BB40BD" w:rsidRPr="00D25AB5">
        <w:rPr>
          <w:b/>
          <w:bCs/>
          <w:u w:val="single"/>
        </w:rPr>
        <w:t>Next meeting</w:t>
      </w:r>
    </w:p>
    <w:p w14:paraId="419EAB7A" w14:textId="3B27973F" w:rsidR="001D18D8" w:rsidRDefault="003108C3" w:rsidP="00B50940">
      <w:pPr>
        <w:ind w:left="720" w:hanging="720"/>
        <w:jc w:val="both"/>
      </w:pPr>
      <w:r>
        <w:tab/>
      </w:r>
      <w:r w:rsidRPr="00095CCE">
        <w:t>Th</w:t>
      </w:r>
      <w:r w:rsidR="008A49CE">
        <w:t>is</w:t>
      </w:r>
      <w:r w:rsidRPr="00095CCE">
        <w:t xml:space="preserve"> </w:t>
      </w:r>
      <w:r w:rsidR="00984A96">
        <w:t>was agreed to</w:t>
      </w:r>
      <w:r w:rsidR="002F25E3" w:rsidRPr="00095CCE">
        <w:t xml:space="preserve"> </w:t>
      </w:r>
      <w:r w:rsidRPr="00095CCE">
        <w:t xml:space="preserve">be </w:t>
      </w:r>
      <w:r w:rsidR="002B5076" w:rsidRPr="00095CCE">
        <w:t>on</w:t>
      </w:r>
      <w:r w:rsidRPr="00095CCE">
        <w:t xml:space="preserve"> </w:t>
      </w:r>
      <w:r w:rsidR="002B5076" w:rsidRPr="00095CCE">
        <w:t>Monday</w:t>
      </w:r>
      <w:r w:rsidR="00CA46D5">
        <w:t xml:space="preserve"> </w:t>
      </w:r>
      <w:r w:rsidR="00282D84">
        <w:t>1</w:t>
      </w:r>
      <w:r w:rsidR="00522C06">
        <w:t>3 February</w:t>
      </w:r>
      <w:r w:rsidR="00CA46D5">
        <w:t xml:space="preserve"> </w:t>
      </w:r>
      <w:r w:rsidR="002B5076" w:rsidRPr="00095CCE">
        <w:t xml:space="preserve">at </w:t>
      </w:r>
      <w:r w:rsidR="00446D85" w:rsidRPr="00095CCE">
        <w:t>2pm</w:t>
      </w:r>
      <w:r w:rsidR="007D5483">
        <w:t xml:space="preserve"> at </w:t>
      </w:r>
      <w:proofErr w:type="spellStart"/>
      <w:r w:rsidR="007D5483">
        <w:t>Aldern</w:t>
      </w:r>
      <w:proofErr w:type="spellEnd"/>
      <w:r w:rsidR="007D5483">
        <w:t xml:space="preserve"> House</w:t>
      </w:r>
      <w:r w:rsidR="001D18D8">
        <w:t>.</w:t>
      </w:r>
      <w:r w:rsidR="00A83017">
        <w:t xml:space="preserve"> </w:t>
      </w:r>
    </w:p>
    <w:p w14:paraId="7A7490FE" w14:textId="77777777" w:rsidR="00A83017" w:rsidRPr="00A83017" w:rsidRDefault="00A83017" w:rsidP="00B50940">
      <w:pPr>
        <w:ind w:left="720" w:hanging="720"/>
        <w:jc w:val="both"/>
      </w:pPr>
    </w:p>
    <w:p w14:paraId="524FAF78" w14:textId="7ECC44F1" w:rsidR="00C85FCF" w:rsidRPr="00727192" w:rsidRDefault="00446D85" w:rsidP="00282D84">
      <w:pPr>
        <w:jc w:val="both"/>
        <w:rPr>
          <w:sz w:val="16"/>
          <w:szCs w:val="16"/>
        </w:rPr>
      </w:pPr>
      <w:r w:rsidRPr="00A26488">
        <w:rPr>
          <w:bCs/>
        </w:rPr>
        <w:t xml:space="preserve">The meeting closed at </w:t>
      </w:r>
      <w:r w:rsidR="00282D84">
        <w:rPr>
          <w:bCs/>
        </w:rPr>
        <w:t>3</w:t>
      </w:r>
      <w:r w:rsidR="00A13C97">
        <w:rPr>
          <w:bCs/>
        </w:rPr>
        <w:t>.</w:t>
      </w:r>
      <w:r w:rsidR="00522C06">
        <w:rPr>
          <w:bCs/>
        </w:rPr>
        <w:t>45</w:t>
      </w:r>
      <w:r w:rsidRPr="00A26488">
        <w:rPr>
          <w:bCs/>
        </w:rPr>
        <w:t>pm.</w:t>
      </w:r>
      <w:r w:rsidR="00A22088" w:rsidRPr="008159B0">
        <w:tab/>
      </w:r>
    </w:p>
    <w:p w14:paraId="118F5D9B" w14:textId="77777777" w:rsidR="00282D84" w:rsidRPr="00727192" w:rsidRDefault="00282D84">
      <w:pPr>
        <w:ind w:left="720" w:hanging="720"/>
        <w:jc w:val="both"/>
        <w:rPr>
          <w:sz w:val="16"/>
          <w:szCs w:val="16"/>
        </w:rPr>
      </w:pPr>
    </w:p>
    <w:sectPr w:rsidR="00282D84" w:rsidRPr="00727192" w:rsidSect="00AA0EB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DA2"/>
    <w:multiLevelType w:val="hybridMultilevel"/>
    <w:tmpl w:val="A394E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0142C6"/>
    <w:multiLevelType w:val="multilevel"/>
    <w:tmpl w:val="C56C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A641B"/>
    <w:multiLevelType w:val="hybridMultilevel"/>
    <w:tmpl w:val="1AB0117A"/>
    <w:lvl w:ilvl="0" w:tplc="EA36B536">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C0095"/>
    <w:multiLevelType w:val="hybridMultilevel"/>
    <w:tmpl w:val="919A31C8"/>
    <w:lvl w:ilvl="0" w:tplc="53F8BE7A">
      <w:start w:val="1"/>
      <w:numFmt w:val="lowerRoman"/>
      <w:lvlText w:val="(%1)"/>
      <w:lvlJc w:val="left"/>
      <w:pPr>
        <w:ind w:left="1440" w:hanging="720"/>
      </w:pPr>
      <w:rPr>
        <w:rFonts w:hint="default"/>
        <w:i w:val="0"/>
        <w:i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051BD8"/>
    <w:multiLevelType w:val="hybridMultilevel"/>
    <w:tmpl w:val="C9AA31A8"/>
    <w:lvl w:ilvl="0" w:tplc="53F8BE7A">
      <w:start w:val="1"/>
      <w:numFmt w:val="lowerRoman"/>
      <w:lvlText w:val="(%1)"/>
      <w:lvlJc w:val="left"/>
      <w:pPr>
        <w:ind w:left="2880" w:hanging="720"/>
      </w:pPr>
      <w:rPr>
        <w:rFonts w:hint="default"/>
        <w:i w:val="0"/>
        <w:iCs w:val="0"/>
        <w:color w:val="auto"/>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28B4473A"/>
    <w:multiLevelType w:val="hybridMultilevel"/>
    <w:tmpl w:val="8B0CE9B2"/>
    <w:lvl w:ilvl="0" w:tplc="72827A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B645ECE"/>
    <w:multiLevelType w:val="hybridMultilevel"/>
    <w:tmpl w:val="86981278"/>
    <w:lvl w:ilvl="0" w:tplc="E138AA1A">
      <w:start w:val="1"/>
      <w:numFmt w:val="decimal"/>
      <w:lvlText w:val="%1"/>
      <w:lvlJc w:val="left"/>
      <w:pPr>
        <w:ind w:left="1140" w:hanging="78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A26F9D"/>
    <w:multiLevelType w:val="hybridMultilevel"/>
    <w:tmpl w:val="1AB857B4"/>
    <w:lvl w:ilvl="0" w:tplc="1B144A4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967F91"/>
    <w:multiLevelType w:val="hybridMultilevel"/>
    <w:tmpl w:val="6B18177A"/>
    <w:lvl w:ilvl="0" w:tplc="FEF25264">
      <w:start w:val="1"/>
      <w:numFmt w:val="lowerLetter"/>
      <w:lvlText w:val="%1."/>
      <w:lvlJc w:val="left"/>
      <w:pPr>
        <w:ind w:left="1080" w:hanging="360"/>
      </w:pPr>
      <w:rPr>
        <w:rFonts w:hint="default"/>
        <w:b/>
        <w:bCs/>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22F607C"/>
    <w:multiLevelType w:val="hybridMultilevel"/>
    <w:tmpl w:val="D8B056C4"/>
    <w:lvl w:ilvl="0" w:tplc="FDB8FE2E">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27B441A"/>
    <w:multiLevelType w:val="hybridMultilevel"/>
    <w:tmpl w:val="B748CC00"/>
    <w:lvl w:ilvl="0" w:tplc="9F4803B4">
      <w:start w:val="1"/>
      <w:numFmt w:val="lowerLetter"/>
      <w:lvlText w:val="%1."/>
      <w:lvlJc w:val="left"/>
      <w:pPr>
        <w:ind w:left="1080" w:hanging="360"/>
      </w:pPr>
      <w:rPr>
        <w:rFonts w:hint="default"/>
        <w:b/>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2F46D0D"/>
    <w:multiLevelType w:val="hybridMultilevel"/>
    <w:tmpl w:val="D4FA1BD0"/>
    <w:lvl w:ilvl="0" w:tplc="78609538">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EE4102"/>
    <w:multiLevelType w:val="multilevel"/>
    <w:tmpl w:val="4808C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4F3923"/>
    <w:multiLevelType w:val="hybridMultilevel"/>
    <w:tmpl w:val="24AA13B0"/>
    <w:lvl w:ilvl="0" w:tplc="8BACEA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2807A00"/>
    <w:multiLevelType w:val="hybridMultilevel"/>
    <w:tmpl w:val="55B0A1EA"/>
    <w:lvl w:ilvl="0" w:tplc="08090019">
      <w:start w:val="1"/>
      <w:numFmt w:val="lowerLetter"/>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5" w15:restartNumberingAfterBreak="0">
    <w:nsid w:val="4DEC1777"/>
    <w:multiLevelType w:val="hybridMultilevel"/>
    <w:tmpl w:val="A53A12C8"/>
    <w:lvl w:ilvl="0" w:tplc="09183DE4">
      <w:start w:val="8"/>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4296404"/>
    <w:multiLevelType w:val="hybridMultilevel"/>
    <w:tmpl w:val="CBCCFC5A"/>
    <w:lvl w:ilvl="0" w:tplc="74ECF1D2">
      <w:start w:val="1"/>
      <w:numFmt w:val="lowerLetter"/>
      <w:lvlText w:val="%1)"/>
      <w:lvlJc w:val="left"/>
      <w:pPr>
        <w:ind w:left="1080" w:hanging="360"/>
      </w:pPr>
      <w:rPr>
        <w:rFonts w:ascii="Verdana" w:hAnsi="Verdana" w:cs="Times New Roman"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46E4290"/>
    <w:multiLevelType w:val="hybridMultilevel"/>
    <w:tmpl w:val="8C1A3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6A41B31"/>
    <w:multiLevelType w:val="hybridMultilevel"/>
    <w:tmpl w:val="014C140C"/>
    <w:lvl w:ilvl="0" w:tplc="67BCF1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3BF5CD9"/>
    <w:multiLevelType w:val="hybridMultilevel"/>
    <w:tmpl w:val="7C58B4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6BA48A6"/>
    <w:multiLevelType w:val="hybridMultilevel"/>
    <w:tmpl w:val="B84007AC"/>
    <w:lvl w:ilvl="0" w:tplc="66EE1D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74A41C5"/>
    <w:multiLevelType w:val="hybridMultilevel"/>
    <w:tmpl w:val="EED4C2D2"/>
    <w:lvl w:ilvl="0" w:tplc="21621D4A">
      <w:start w:val="1"/>
      <w:numFmt w:val="lowerLetter"/>
      <w:lvlText w:val="%1."/>
      <w:lvlJc w:val="left"/>
      <w:pPr>
        <w:ind w:left="1080" w:hanging="360"/>
      </w:pPr>
      <w:rPr>
        <w:rFonts w:hint="default"/>
        <w:b/>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BA20310"/>
    <w:multiLevelType w:val="hybridMultilevel"/>
    <w:tmpl w:val="9BF6D73E"/>
    <w:lvl w:ilvl="0" w:tplc="FEC8F6CC">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6B5E4B"/>
    <w:multiLevelType w:val="hybridMultilevel"/>
    <w:tmpl w:val="5366DD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D5E410A"/>
    <w:multiLevelType w:val="hybridMultilevel"/>
    <w:tmpl w:val="C5D0507C"/>
    <w:lvl w:ilvl="0" w:tplc="AA9E155C">
      <w:start w:val="4"/>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46578244">
    <w:abstractNumId w:val="1"/>
  </w:num>
  <w:num w:numId="2" w16cid:durableId="526795952">
    <w:abstractNumId w:val="12"/>
  </w:num>
  <w:num w:numId="3" w16cid:durableId="1802848270">
    <w:abstractNumId w:val="6"/>
  </w:num>
  <w:num w:numId="4" w16cid:durableId="1380666129">
    <w:abstractNumId w:val="16"/>
  </w:num>
  <w:num w:numId="5" w16cid:durableId="1209755927">
    <w:abstractNumId w:val="22"/>
  </w:num>
  <w:num w:numId="6" w16cid:durableId="1053113574">
    <w:abstractNumId w:val="15"/>
  </w:num>
  <w:num w:numId="7" w16cid:durableId="2063676584">
    <w:abstractNumId w:val="24"/>
  </w:num>
  <w:num w:numId="8" w16cid:durableId="1480727810">
    <w:abstractNumId w:val="2"/>
  </w:num>
  <w:num w:numId="9" w16cid:durableId="497619583">
    <w:abstractNumId w:val="20"/>
  </w:num>
  <w:num w:numId="10" w16cid:durableId="9840894">
    <w:abstractNumId w:val="7"/>
  </w:num>
  <w:num w:numId="11" w16cid:durableId="1812213009">
    <w:abstractNumId w:val="14"/>
  </w:num>
  <w:num w:numId="12" w16cid:durableId="1825974152">
    <w:abstractNumId w:val="5"/>
  </w:num>
  <w:num w:numId="13" w16cid:durableId="483156766">
    <w:abstractNumId w:val="18"/>
  </w:num>
  <w:num w:numId="14" w16cid:durableId="678317597">
    <w:abstractNumId w:val="13"/>
  </w:num>
  <w:num w:numId="15" w16cid:durableId="394744939">
    <w:abstractNumId w:val="0"/>
  </w:num>
  <w:num w:numId="16" w16cid:durableId="33043543">
    <w:abstractNumId w:val="9"/>
  </w:num>
  <w:num w:numId="17" w16cid:durableId="185216663">
    <w:abstractNumId w:val="17"/>
  </w:num>
  <w:num w:numId="18" w16cid:durableId="1714815812">
    <w:abstractNumId w:val="11"/>
  </w:num>
  <w:num w:numId="19" w16cid:durableId="1174762088">
    <w:abstractNumId w:val="8"/>
  </w:num>
  <w:num w:numId="20" w16cid:durableId="2067603952">
    <w:abstractNumId w:val="3"/>
  </w:num>
  <w:num w:numId="21" w16cid:durableId="1955598376">
    <w:abstractNumId w:val="4"/>
  </w:num>
  <w:num w:numId="22" w16cid:durableId="2086682480">
    <w:abstractNumId w:val="23"/>
  </w:num>
  <w:num w:numId="23" w16cid:durableId="669984744">
    <w:abstractNumId w:val="10"/>
  </w:num>
  <w:num w:numId="24" w16cid:durableId="1756245225">
    <w:abstractNumId w:val="21"/>
  </w:num>
  <w:num w:numId="25" w16cid:durableId="16852019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50B"/>
    <w:rsid w:val="0000087B"/>
    <w:rsid w:val="00001733"/>
    <w:rsid w:val="000054C3"/>
    <w:rsid w:val="0001205D"/>
    <w:rsid w:val="00012A62"/>
    <w:rsid w:val="00015067"/>
    <w:rsid w:val="00023D55"/>
    <w:rsid w:val="00032C2D"/>
    <w:rsid w:val="00037121"/>
    <w:rsid w:val="00044B6D"/>
    <w:rsid w:val="00046E73"/>
    <w:rsid w:val="00052152"/>
    <w:rsid w:val="00057660"/>
    <w:rsid w:val="000624E6"/>
    <w:rsid w:val="0006637D"/>
    <w:rsid w:val="00067091"/>
    <w:rsid w:val="00071011"/>
    <w:rsid w:val="000755E7"/>
    <w:rsid w:val="000814D5"/>
    <w:rsid w:val="0008169C"/>
    <w:rsid w:val="00081E0F"/>
    <w:rsid w:val="00086385"/>
    <w:rsid w:val="000922DF"/>
    <w:rsid w:val="000941CA"/>
    <w:rsid w:val="00094700"/>
    <w:rsid w:val="00095CCE"/>
    <w:rsid w:val="00096515"/>
    <w:rsid w:val="000A0BFE"/>
    <w:rsid w:val="000A1027"/>
    <w:rsid w:val="000A7A3F"/>
    <w:rsid w:val="000D66BB"/>
    <w:rsid w:val="000F5723"/>
    <w:rsid w:val="001104CE"/>
    <w:rsid w:val="001249E5"/>
    <w:rsid w:val="00132324"/>
    <w:rsid w:val="0014510E"/>
    <w:rsid w:val="00156C93"/>
    <w:rsid w:val="00161F93"/>
    <w:rsid w:val="00163C5A"/>
    <w:rsid w:val="0016567E"/>
    <w:rsid w:val="0016582B"/>
    <w:rsid w:val="0017195F"/>
    <w:rsid w:val="00171F76"/>
    <w:rsid w:val="00182925"/>
    <w:rsid w:val="00182F35"/>
    <w:rsid w:val="00185117"/>
    <w:rsid w:val="001A3E50"/>
    <w:rsid w:val="001A6A6A"/>
    <w:rsid w:val="001C1700"/>
    <w:rsid w:val="001C6A04"/>
    <w:rsid w:val="001C6F90"/>
    <w:rsid w:val="001D18D8"/>
    <w:rsid w:val="001E2DD8"/>
    <w:rsid w:val="001E7E89"/>
    <w:rsid w:val="001F6488"/>
    <w:rsid w:val="00203257"/>
    <w:rsid w:val="002121B3"/>
    <w:rsid w:val="00212AAF"/>
    <w:rsid w:val="00216710"/>
    <w:rsid w:val="002344AA"/>
    <w:rsid w:val="00244A6C"/>
    <w:rsid w:val="00247045"/>
    <w:rsid w:val="00247E70"/>
    <w:rsid w:val="0025231A"/>
    <w:rsid w:val="00254886"/>
    <w:rsid w:val="00260438"/>
    <w:rsid w:val="002617AD"/>
    <w:rsid w:val="00262FA9"/>
    <w:rsid w:val="00266CB4"/>
    <w:rsid w:val="0026770E"/>
    <w:rsid w:val="00271553"/>
    <w:rsid w:val="00276806"/>
    <w:rsid w:val="00281A4E"/>
    <w:rsid w:val="00282D84"/>
    <w:rsid w:val="002861B1"/>
    <w:rsid w:val="00291D7D"/>
    <w:rsid w:val="0029246D"/>
    <w:rsid w:val="00292D8D"/>
    <w:rsid w:val="002A6DD5"/>
    <w:rsid w:val="002B5076"/>
    <w:rsid w:val="002D1017"/>
    <w:rsid w:val="002D6D7D"/>
    <w:rsid w:val="002D6EF0"/>
    <w:rsid w:val="002E0AA6"/>
    <w:rsid w:val="002E1B59"/>
    <w:rsid w:val="002E3ACE"/>
    <w:rsid w:val="002F07C6"/>
    <w:rsid w:val="002F25E3"/>
    <w:rsid w:val="002F264C"/>
    <w:rsid w:val="002F3772"/>
    <w:rsid w:val="002F441F"/>
    <w:rsid w:val="002F4A2D"/>
    <w:rsid w:val="003005B7"/>
    <w:rsid w:val="00301932"/>
    <w:rsid w:val="00301BFA"/>
    <w:rsid w:val="003034BB"/>
    <w:rsid w:val="0030677B"/>
    <w:rsid w:val="00310439"/>
    <w:rsid w:val="003108C3"/>
    <w:rsid w:val="0031165B"/>
    <w:rsid w:val="00314C23"/>
    <w:rsid w:val="00321F4C"/>
    <w:rsid w:val="00324845"/>
    <w:rsid w:val="00325030"/>
    <w:rsid w:val="0032559C"/>
    <w:rsid w:val="003455F6"/>
    <w:rsid w:val="00354A23"/>
    <w:rsid w:val="00363CF7"/>
    <w:rsid w:val="00387F19"/>
    <w:rsid w:val="003A0C47"/>
    <w:rsid w:val="003A501F"/>
    <w:rsid w:val="003B2326"/>
    <w:rsid w:val="003B2DD1"/>
    <w:rsid w:val="003B6BE1"/>
    <w:rsid w:val="003B7356"/>
    <w:rsid w:val="003C17A6"/>
    <w:rsid w:val="003D5B43"/>
    <w:rsid w:val="003D73D4"/>
    <w:rsid w:val="003D7F86"/>
    <w:rsid w:val="003E0AAB"/>
    <w:rsid w:val="003F450B"/>
    <w:rsid w:val="00401F6B"/>
    <w:rsid w:val="004215C3"/>
    <w:rsid w:val="004251FD"/>
    <w:rsid w:val="00426ACB"/>
    <w:rsid w:val="00436F81"/>
    <w:rsid w:val="004375D9"/>
    <w:rsid w:val="004465DB"/>
    <w:rsid w:val="00446D85"/>
    <w:rsid w:val="00465498"/>
    <w:rsid w:val="004659CB"/>
    <w:rsid w:val="00465B9D"/>
    <w:rsid w:val="00466672"/>
    <w:rsid w:val="00484F34"/>
    <w:rsid w:val="00490DBC"/>
    <w:rsid w:val="0049268F"/>
    <w:rsid w:val="004A192C"/>
    <w:rsid w:val="004A2585"/>
    <w:rsid w:val="004A3DE3"/>
    <w:rsid w:val="004A4C3C"/>
    <w:rsid w:val="004B769E"/>
    <w:rsid w:val="004C7D23"/>
    <w:rsid w:val="004E5589"/>
    <w:rsid w:val="004E5ABA"/>
    <w:rsid w:val="004F5A58"/>
    <w:rsid w:val="00507713"/>
    <w:rsid w:val="00515908"/>
    <w:rsid w:val="00515AF6"/>
    <w:rsid w:val="00516B88"/>
    <w:rsid w:val="00521A52"/>
    <w:rsid w:val="00522C06"/>
    <w:rsid w:val="005265CC"/>
    <w:rsid w:val="0053404E"/>
    <w:rsid w:val="00540F61"/>
    <w:rsid w:val="00557A02"/>
    <w:rsid w:val="00576518"/>
    <w:rsid w:val="00585152"/>
    <w:rsid w:val="00586FBE"/>
    <w:rsid w:val="00592A2D"/>
    <w:rsid w:val="005A0FCF"/>
    <w:rsid w:val="005A211E"/>
    <w:rsid w:val="005A219C"/>
    <w:rsid w:val="005B1A90"/>
    <w:rsid w:val="005D217E"/>
    <w:rsid w:val="005E05FA"/>
    <w:rsid w:val="005E3298"/>
    <w:rsid w:val="005E36A1"/>
    <w:rsid w:val="005F0F32"/>
    <w:rsid w:val="006001F1"/>
    <w:rsid w:val="00601255"/>
    <w:rsid w:val="006119B3"/>
    <w:rsid w:val="006128F6"/>
    <w:rsid w:val="00621EC3"/>
    <w:rsid w:val="006274B0"/>
    <w:rsid w:val="0064525D"/>
    <w:rsid w:val="00646162"/>
    <w:rsid w:val="00657F6E"/>
    <w:rsid w:val="006633D3"/>
    <w:rsid w:val="0067243A"/>
    <w:rsid w:val="00673B75"/>
    <w:rsid w:val="00674BE7"/>
    <w:rsid w:val="006755FF"/>
    <w:rsid w:val="00681959"/>
    <w:rsid w:val="006C4365"/>
    <w:rsid w:val="006E0E39"/>
    <w:rsid w:val="006E25F3"/>
    <w:rsid w:val="006E5F86"/>
    <w:rsid w:val="006E6A76"/>
    <w:rsid w:val="006F1694"/>
    <w:rsid w:val="00700262"/>
    <w:rsid w:val="00704D67"/>
    <w:rsid w:val="00707D70"/>
    <w:rsid w:val="0071006D"/>
    <w:rsid w:val="00711926"/>
    <w:rsid w:val="00725819"/>
    <w:rsid w:val="00725917"/>
    <w:rsid w:val="00725D5C"/>
    <w:rsid w:val="00727192"/>
    <w:rsid w:val="007452D7"/>
    <w:rsid w:val="00746D2F"/>
    <w:rsid w:val="00752554"/>
    <w:rsid w:val="0076767F"/>
    <w:rsid w:val="00767B9C"/>
    <w:rsid w:val="00775CCB"/>
    <w:rsid w:val="00776D06"/>
    <w:rsid w:val="007868AE"/>
    <w:rsid w:val="00791EAD"/>
    <w:rsid w:val="007955E4"/>
    <w:rsid w:val="007B09CC"/>
    <w:rsid w:val="007B6300"/>
    <w:rsid w:val="007B6F02"/>
    <w:rsid w:val="007C0A81"/>
    <w:rsid w:val="007C5498"/>
    <w:rsid w:val="007C6E27"/>
    <w:rsid w:val="007D1C41"/>
    <w:rsid w:val="007D1C64"/>
    <w:rsid w:val="007D223E"/>
    <w:rsid w:val="007D4B2B"/>
    <w:rsid w:val="007D5483"/>
    <w:rsid w:val="007D67B5"/>
    <w:rsid w:val="007F052D"/>
    <w:rsid w:val="007F28E5"/>
    <w:rsid w:val="007F293A"/>
    <w:rsid w:val="007F30DB"/>
    <w:rsid w:val="007F549B"/>
    <w:rsid w:val="00810A59"/>
    <w:rsid w:val="008159B0"/>
    <w:rsid w:val="00825B0A"/>
    <w:rsid w:val="0083372D"/>
    <w:rsid w:val="00834783"/>
    <w:rsid w:val="00834AEB"/>
    <w:rsid w:val="00841CED"/>
    <w:rsid w:val="00845358"/>
    <w:rsid w:val="00855FBB"/>
    <w:rsid w:val="0085639B"/>
    <w:rsid w:val="00867C45"/>
    <w:rsid w:val="0087383E"/>
    <w:rsid w:val="00880C7F"/>
    <w:rsid w:val="008815B0"/>
    <w:rsid w:val="00883609"/>
    <w:rsid w:val="008857AD"/>
    <w:rsid w:val="00891F30"/>
    <w:rsid w:val="008A13FF"/>
    <w:rsid w:val="008A1F3B"/>
    <w:rsid w:val="008A2DDB"/>
    <w:rsid w:val="008A49CE"/>
    <w:rsid w:val="008A7816"/>
    <w:rsid w:val="008A7825"/>
    <w:rsid w:val="008C3709"/>
    <w:rsid w:val="008C3D99"/>
    <w:rsid w:val="008C74DA"/>
    <w:rsid w:val="008D4785"/>
    <w:rsid w:val="008E0172"/>
    <w:rsid w:val="008E534B"/>
    <w:rsid w:val="008F4181"/>
    <w:rsid w:val="008F498F"/>
    <w:rsid w:val="008F562D"/>
    <w:rsid w:val="008F58C9"/>
    <w:rsid w:val="008F6A9A"/>
    <w:rsid w:val="009076D7"/>
    <w:rsid w:val="00916EAE"/>
    <w:rsid w:val="00931A97"/>
    <w:rsid w:val="0093654A"/>
    <w:rsid w:val="0094262F"/>
    <w:rsid w:val="00943560"/>
    <w:rsid w:val="00962A6A"/>
    <w:rsid w:val="00970FBE"/>
    <w:rsid w:val="00973887"/>
    <w:rsid w:val="009776D0"/>
    <w:rsid w:val="00983E22"/>
    <w:rsid w:val="00984A80"/>
    <w:rsid w:val="00984A96"/>
    <w:rsid w:val="00984ECA"/>
    <w:rsid w:val="00986220"/>
    <w:rsid w:val="009A03A2"/>
    <w:rsid w:val="009A07FA"/>
    <w:rsid w:val="009B0DFE"/>
    <w:rsid w:val="009B4059"/>
    <w:rsid w:val="009B705B"/>
    <w:rsid w:val="009C4FBB"/>
    <w:rsid w:val="009D2B47"/>
    <w:rsid w:val="009D32F1"/>
    <w:rsid w:val="009D4B51"/>
    <w:rsid w:val="009D603D"/>
    <w:rsid w:val="009D7715"/>
    <w:rsid w:val="009E2FE1"/>
    <w:rsid w:val="009E7AC0"/>
    <w:rsid w:val="009F166A"/>
    <w:rsid w:val="009F3DEB"/>
    <w:rsid w:val="00A032B5"/>
    <w:rsid w:val="00A03DDD"/>
    <w:rsid w:val="00A03E8F"/>
    <w:rsid w:val="00A066ED"/>
    <w:rsid w:val="00A12B0B"/>
    <w:rsid w:val="00A13719"/>
    <w:rsid w:val="00A13C97"/>
    <w:rsid w:val="00A22088"/>
    <w:rsid w:val="00A239BF"/>
    <w:rsid w:val="00A2501B"/>
    <w:rsid w:val="00A26488"/>
    <w:rsid w:val="00A27F6A"/>
    <w:rsid w:val="00A35034"/>
    <w:rsid w:val="00A43C8B"/>
    <w:rsid w:val="00A46511"/>
    <w:rsid w:val="00A53582"/>
    <w:rsid w:val="00A640AB"/>
    <w:rsid w:val="00A70469"/>
    <w:rsid w:val="00A704F0"/>
    <w:rsid w:val="00A70FC8"/>
    <w:rsid w:val="00A72C2E"/>
    <w:rsid w:val="00A73050"/>
    <w:rsid w:val="00A74235"/>
    <w:rsid w:val="00A76C6D"/>
    <w:rsid w:val="00A8217B"/>
    <w:rsid w:val="00A83017"/>
    <w:rsid w:val="00A832DB"/>
    <w:rsid w:val="00AA0EB9"/>
    <w:rsid w:val="00AA4A58"/>
    <w:rsid w:val="00AB3A78"/>
    <w:rsid w:val="00AE27DA"/>
    <w:rsid w:val="00AF6216"/>
    <w:rsid w:val="00B01B48"/>
    <w:rsid w:val="00B01D8A"/>
    <w:rsid w:val="00B02545"/>
    <w:rsid w:val="00B123DA"/>
    <w:rsid w:val="00B1504E"/>
    <w:rsid w:val="00B16A51"/>
    <w:rsid w:val="00B21F0E"/>
    <w:rsid w:val="00B27069"/>
    <w:rsid w:val="00B27963"/>
    <w:rsid w:val="00B3490A"/>
    <w:rsid w:val="00B50940"/>
    <w:rsid w:val="00B57237"/>
    <w:rsid w:val="00B72E8C"/>
    <w:rsid w:val="00B765E6"/>
    <w:rsid w:val="00B95694"/>
    <w:rsid w:val="00BB40BD"/>
    <w:rsid w:val="00BC39FC"/>
    <w:rsid w:val="00BC51B5"/>
    <w:rsid w:val="00BD36B7"/>
    <w:rsid w:val="00BD680B"/>
    <w:rsid w:val="00BE11EB"/>
    <w:rsid w:val="00BE28C7"/>
    <w:rsid w:val="00BE3C88"/>
    <w:rsid w:val="00C050B2"/>
    <w:rsid w:val="00C067A6"/>
    <w:rsid w:val="00C20780"/>
    <w:rsid w:val="00C20B1C"/>
    <w:rsid w:val="00C2546F"/>
    <w:rsid w:val="00C25569"/>
    <w:rsid w:val="00C27BD2"/>
    <w:rsid w:val="00C30556"/>
    <w:rsid w:val="00C317F5"/>
    <w:rsid w:val="00C32B50"/>
    <w:rsid w:val="00C33DC3"/>
    <w:rsid w:val="00C41ABB"/>
    <w:rsid w:val="00C430B5"/>
    <w:rsid w:val="00C43FDD"/>
    <w:rsid w:val="00C47BD9"/>
    <w:rsid w:val="00C5520D"/>
    <w:rsid w:val="00C60A92"/>
    <w:rsid w:val="00C6307F"/>
    <w:rsid w:val="00C64C2B"/>
    <w:rsid w:val="00C70D42"/>
    <w:rsid w:val="00C71CAF"/>
    <w:rsid w:val="00C74380"/>
    <w:rsid w:val="00C8120E"/>
    <w:rsid w:val="00C82E02"/>
    <w:rsid w:val="00C85F26"/>
    <w:rsid w:val="00C85FCF"/>
    <w:rsid w:val="00C87049"/>
    <w:rsid w:val="00CA3608"/>
    <w:rsid w:val="00CA46D5"/>
    <w:rsid w:val="00CA5761"/>
    <w:rsid w:val="00CB5390"/>
    <w:rsid w:val="00CB5D09"/>
    <w:rsid w:val="00CD2D2C"/>
    <w:rsid w:val="00CD79A4"/>
    <w:rsid w:val="00CE1550"/>
    <w:rsid w:val="00CE5529"/>
    <w:rsid w:val="00CF173C"/>
    <w:rsid w:val="00D002A2"/>
    <w:rsid w:val="00D03F73"/>
    <w:rsid w:val="00D110A0"/>
    <w:rsid w:val="00D114D5"/>
    <w:rsid w:val="00D13134"/>
    <w:rsid w:val="00D25AB5"/>
    <w:rsid w:val="00D40168"/>
    <w:rsid w:val="00D45340"/>
    <w:rsid w:val="00D54B2D"/>
    <w:rsid w:val="00D55DD9"/>
    <w:rsid w:val="00D56E4E"/>
    <w:rsid w:val="00D60089"/>
    <w:rsid w:val="00D602F5"/>
    <w:rsid w:val="00D71C27"/>
    <w:rsid w:val="00D73CD6"/>
    <w:rsid w:val="00D74518"/>
    <w:rsid w:val="00D82EA5"/>
    <w:rsid w:val="00D859CA"/>
    <w:rsid w:val="00D9420D"/>
    <w:rsid w:val="00D95317"/>
    <w:rsid w:val="00DA2173"/>
    <w:rsid w:val="00DA4C10"/>
    <w:rsid w:val="00DB7DA4"/>
    <w:rsid w:val="00DB7F56"/>
    <w:rsid w:val="00DC03D8"/>
    <w:rsid w:val="00DC0496"/>
    <w:rsid w:val="00DC3124"/>
    <w:rsid w:val="00DD04FC"/>
    <w:rsid w:val="00DD2D6F"/>
    <w:rsid w:val="00DE2029"/>
    <w:rsid w:val="00DE6708"/>
    <w:rsid w:val="00DF5E91"/>
    <w:rsid w:val="00DF66CB"/>
    <w:rsid w:val="00E10712"/>
    <w:rsid w:val="00E15BAD"/>
    <w:rsid w:val="00E20FBC"/>
    <w:rsid w:val="00E317ED"/>
    <w:rsid w:val="00E32895"/>
    <w:rsid w:val="00E43031"/>
    <w:rsid w:val="00E501C6"/>
    <w:rsid w:val="00E54135"/>
    <w:rsid w:val="00E61980"/>
    <w:rsid w:val="00E6376F"/>
    <w:rsid w:val="00E73988"/>
    <w:rsid w:val="00E75927"/>
    <w:rsid w:val="00E817BF"/>
    <w:rsid w:val="00E94E20"/>
    <w:rsid w:val="00E965E3"/>
    <w:rsid w:val="00E97D03"/>
    <w:rsid w:val="00EA3491"/>
    <w:rsid w:val="00EB158E"/>
    <w:rsid w:val="00EB5268"/>
    <w:rsid w:val="00EC38A1"/>
    <w:rsid w:val="00EC4D10"/>
    <w:rsid w:val="00ED3ADD"/>
    <w:rsid w:val="00ED5133"/>
    <w:rsid w:val="00ED7480"/>
    <w:rsid w:val="00EE2E2C"/>
    <w:rsid w:val="00EE352F"/>
    <w:rsid w:val="00EE372A"/>
    <w:rsid w:val="00EE3C1F"/>
    <w:rsid w:val="00EE482F"/>
    <w:rsid w:val="00EE6A3C"/>
    <w:rsid w:val="00EF17D1"/>
    <w:rsid w:val="00EF7FD3"/>
    <w:rsid w:val="00F00C1A"/>
    <w:rsid w:val="00F023C0"/>
    <w:rsid w:val="00F11032"/>
    <w:rsid w:val="00F13C6D"/>
    <w:rsid w:val="00F32609"/>
    <w:rsid w:val="00F32A62"/>
    <w:rsid w:val="00F35D45"/>
    <w:rsid w:val="00F4653A"/>
    <w:rsid w:val="00F47FB7"/>
    <w:rsid w:val="00F54566"/>
    <w:rsid w:val="00F62467"/>
    <w:rsid w:val="00F63604"/>
    <w:rsid w:val="00F71EFA"/>
    <w:rsid w:val="00F73ADB"/>
    <w:rsid w:val="00F74E4C"/>
    <w:rsid w:val="00F7767C"/>
    <w:rsid w:val="00F81FA1"/>
    <w:rsid w:val="00F829F0"/>
    <w:rsid w:val="00F8720D"/>
    <w:rsid w:val="00F93CE8"/>
    <w:rsid w:val="00FA0323"/>
    <w:rsid w:val="00FB75B1"/>
    <w:rsid w:val="00FB7AAF"/>
    <w:rsid w:val="00FD2067"/>
    <w:rsid w:val="00FD4140"/>
    <w:rsid w:val="00FD4E96"/>
    <w:rsid w:val="00FE2EE3"/>
    <w:rsid w:val="00FE5846"/>
    <w:rsid w:val="00FF2BC2"/>
    <w:rsid w:val="00FF2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F5F82F"/>
  <w15:chartTrackingRefBased/>
  <w15:docId w15:val="{E2E9140D-9987-4216-B0E4-A3A91D96A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50B"/>
    <w:rPr>
      <w:rFonts w:ascii="Arial" w:hAnsi="Arial" w:cs="Arial"/>
      <w:sz w:val="24"/>
      <w:szCs w:val="24"/>
    </w:rPr>
  </w:style>
  <w:style w:type="paragraph" w:styleId="Heading3">
    <w:name w:val="heading 3"/>
    <w:basedOn w:val="Normal"/>
    <w:link w:val="Heading3Char"/>
    <w:uiPriority w:val="9"/>
    <w:qFormat/>
    <w:rsid w:val="003D5B43"/>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2554"/>
    <w:rPr>
      <w:rFonts w:ascii="Tahoma" w:hAnsi="Tahoma" w:cs="Tahoma"/>
      <w:sz w:val="16"/>
      <w:szCs w:val="16"/>
    </w:rPr>
  </w:style>
  <w:style w:type="paragraph" w:customStyle="1" w:styleId="Heading12">
    <w:name w:val="Heading 12"/>
    <w:basedOn w:val="Normal"/>
    <w:rsid w:val="00ED3ADD"/>
    <w:pPr>
      <w:spacing w:before="100" w:beforeAutospacing="1" w:after="100" w:afterAutospacing="1"/>
      <w:outlineLvl w:val="1"/>
    </w:pPr>
    <w:rPr>
      <w:rFonts w:ascii="Times New Roman" w:hAnsi="Times New Roman" w:cs="Times New Roman"/>
      <w:b/>
      <w:bCs/>
      <w:color w:val="3F3F3F"/>
      <w:kern w:val="36"/>
    </w:rPr>
  </w:style>
  <w:style w:type="paragraph" w:customStyle="1" w:styleId="yiv1130343366default">
    <w:name w:val="yiv1130343366default"/>
    <w:basedOn w:val="Normal"/>
    <w:rsid w:val="004A2585"/>
    <w:pPr>
      <w:spacing w:before="100" w:beforeAutospacing="1" w:after="100" w:afterAutospacing="1"/>
    </w:pPr>
    <w:rPr>
      <w:rFonts w:ascii="Times New Roman" w:hAnsi="Times New Roman" w:cs="Times New Roman"/>
    </w:rPr>
  </w:style>
  <w:style w:type="character" w:customStyle="1" w:styleId="Heading3Char">
    <w:name w:val="Heading 3 Char"/>
    <w:link w:val="Heading3"/>
    <w:uiPriority w:val="9"/>
    <w:rsid w:val="003D5B43"/>
    <w:rPr>
      <w:b/>
      <w:bCs/>
      <w:sz w:val="27"/>
      <w:szCs w:val="27"/>
    </w:rPr>
  </w:style>
  <w:style w:type="character" w:styleId="Hyperlink">
    <w:name w:val="Hyperlink"/>
    <w:uiPriority w:val="99"/>
    <w:unhideWhenUsed/>
    <w:rsid w:val="003D5B43"/>
    <w:rPr>
      <w:color w:val="0000FF"/>
      <w:u w:val="single"/>
    </w:rPr>
  </w:style>
  <w:style w:type="character" w:customStyle="1" w:styleId="btn">
    <w:name w:val="btn"/>
    <w:rsid w:val="003D5B43"/>
  </w:style>
  <w:style w:type="character" w:customStyle="1" w:styleId="nobold">
    <w:name w:val="nobold"/>
    <w:rsid w:val="003D5B43"/>
  </w:style>
  <w:style w:type="character" w:customStyle="1" w:styleId="lozengecontainer">
    <w:name w:val="lozengecontainer"/>
    <w:rsid w:val="003D5B43"/>
  </w:style>
  <w:style w:type="character" w:customStyle="1" w:styleId="small">
    <w:name w:val="small"/>
    <w:rsid w:val="003D5B43"/>
  </w:style>
  <w:style w:type="character" w:customStyle="1" w:styleId="thread-subject">
    <w:name w:val="thread-subject"/>
    <w:rsid w:val="000A7A3F"/>
  </w:style>
  <w:style w:type="paragraph" w:styleId="ListParagraph">
    <w:name w:val="List Paragraph"/>
    <w:basedOn w:val="Normal"/>
    <w:uiPriority w:val="34"/>
    <w:qFormat/>
    <w:rsid w:val="00D95317"/>
    <w:pPr>
      <w:ind w:left="720"/>
    </w:pPr>
  </w:style>
  <w:style w:type="character" w:styleId="UnresolvedMention">
    <w:name w:val="Unresolved Mention"/>
    <w:basedOn w:val="DefaultParagraphFont"/>
    <w:uiPriority w:val="99"/>
    <w:semiHidden/>
    <w:unhideWhenUsed/>
    <w:rsid w:val="00F32609"/>
    <w:rPr>
      <w:color w:val="605E5C"/>
      <w:shd w:val="clear" w:color="auto" w:fill="E1DFDD"/>
    </w:rPr>
  </w:style>
  <w:style w:type="character" w:styleId="FollowedHyperlink">
    <w:name w:val="FollowedHyperlink"/>
    <w:basedOn w:val="DefaultParagraphFont"/>
    <w:uiPriority w:val="99"/>
    <w:semiHidden/>
    <w:unhideWhenUsed/>
    <w:rsid w:val="00ED74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3354">
      <w:bodyDiv w:val="1"/>
      <w:marLeft w:val="0"/>
      <w:marRight w:val="0"/>
      <w:marTop w:val="0"/>
      <w:marBottom w:val="0"/>
      <w:divBdr>
        <w:top w:val="none" w:sz="0" w:space="0" w:color="auto"/>
        <w:left w:val="none" w:sz="0" w:space="0" w:color="auto"/>
        <w:bottom w:val="none" w:sz="0" w:space="0" w:color="auto"/>
        <w:right w:val="none" w:sz="0" w:space="0" w:color="auto"/>
      </w:divBdr>
      <w:divsChild>
        <w:div w:id="1882403770">
          <w:marLeft w:val="0"/>
          <w:marRight w:val="0"/>
          <w:marTop w:val="0"/>
          <w:marBottom w:val="0"/>
          <w:divBdr>
            <w:top w:val="none" w:sz="0" w:space="0" w:color="auto"/>
            <w:left w:val="none" w:sz="0" w:space="0" w:color="auto"/>
            <w:bottom w:val="none" w:sz="0" w:space="0" w:color="auto"/>
            <w:right w:val="none" w:sz="0" w:space="0" w:color="auto"/>
          </w:divBdr>
          <w:divsChild>
            <w:div w:id="1013260847">
              <w:marLeft w:val="0"/>
              <w:marRight w:val="0"/>
              <w:marTop w:val="0"/>
              <w:marBottom w:val="0"/>
              <w:divBdr>
                <w:top w:val="none" w:sz="0" w:space="0" w:color="auto"/>
                <w:left w:val="none" w:sz="0" w:space="0" w:color="auto"/>
                <w:bottom w:val="none" w:sz="0" w:space="0" w:color="auto"/>
                <w:right w:val="none" w:sz="0" w:space="0" w:color="auto"/>
              </w:divBdr>
              <w:divsChild>
                <w:div w:id="279380724">
                  <w:marLeft w:val="0"/>
                  <w:marRight w:val="0"/>
                  <w:marTop w:val="0"/>
                  <w:marBottom w:val="0"/>
                  <w:divBdr>
                    <w:top w:val="none" w:sz="0" w:space="0" w:color="auto"/>
                    <w:left w:val="none" w:sz="0" w:space="0" w:color="auto"/>
                    <w:bottom w:val="none" w:sz="0" w:space="0" w:color="auto"/>
                    <w:right w:val="none" w:sz="0" w:space="0" w:color="auto"/>
                  </w:divBdr>
                </w:div>
                <w:div w:id="576404082">
                  <w:marLeft w:val="0"/>
                  <w:marRight w:val="0"/>
                  <w:marTop w:val="0"/>
                  <w:marBottom w:val="0"/>
                  <w:divBdr>
                    <w:top w:val="none" w:sz="0" w:space="0" w:color="auto"/>
                    <w:left w:val="none" w:sz="0" w:space="0" w:color="auto"/>
                    <w:bottom w:val="none" w:sz="0" w:space="0" w:color="auto"/>
                    <w:right w:val="none" w:sz="0" w:space="0" w:color="auto"/>
                  </w:divBdr>
                  <w:divsChild>
                    <w:div w:id="1099642548">
                      <w:marLeft w:val="0"/>
                      <w:marRight w:val="0"/>
                      <w:marTop w:val="0"/>
                      <w:marBottom w:val="0"/>
                      <w:divBdr>
                        <w:top w:val="none" w:sz="0" w:space="0" w:color="auto"/>
                        <w:left w:val="none" w:sz="0" w:space="0" w:color="auto"/>
                        <w:bottom w:val="none" w:sz="0" w:space="0" w:color="auto"/>
                        <w:right w:val="none" w:sz="0" w:space="0" w:color="auto"/>
                      </w:divBdr>
                      <w:divsChild>
                        <w:div w:id="1379355668">
                          <w:marLeft w:val="0"/>
                          <w:marRight w:val="0"/>
                          <w:marTop w:val="0"/>
                          <w:marBottom w:val="0"/>
                          <w:divBdr>
                            <w:top w:val="none" w:sz="0" w:space="0" w:color="auto"/>
                            <w:left w:val="none" w:sz="0" w:space="0" w:color="auto"/>
                            <w:bottom w:val="none" w:sz="0" w:space="0" w:color="auto"/>
                            <w:right w:val="none" w:sz="0" w:space="0" w:color="auto"/>
                          </w:divBdr>
                          <w:divsChild>
                            <w:div w:id="16926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783361">
              <w:marLeft w:val="0"/>
              <w:marRight w:val="0"/>
              <w:marTop w:val="0"/>
              <w:marBottom w:val="0"/>
              <w:divBdr>
                <w:top w:val="none" w:sz="0" w:space="0" w:color="auto"/>
                <w:left w:val="none" w:sz="0" w:space="0" w:color="auto"/>
                <w:bottom w:val="none" w:sz="0" w:space="0" w:color="auto"/>
                <w:right w:val="none" w:sz="0" w:space="0" w:color="auto"/>
              </w:divBdr>
              <w:divsChild>
                <w:div w:id="520775770">
                  <w:marLeft w:val="0"/>
                  <w:marRight w:val="0"/>
                  <w:marTop w:val="0"/>
                  <w:marBottom w:val="0"/>
                  <w:divBdr>
                    <w:top w:val="none" w:sz="0" w:space="0" w:color="auto"/>
                    <w:left w:val="none" w:sz="0" w:space="0" w:color="auto"/>
                    <w:bottom w:val="none" w:sz="0" w:space="0" w:color="auto"/>
                    <w:right w:val="none" w:sz="0" w:space="0" w:color="auto"/>
                  </w:divBdr>
                  <w:divsChild>
                    <w:div w:id="501747861">
                      <w:marLeft w:val="0"/>
                      <w:marRight w:val="0"/>
                      <w:marTop w:val="0"/>
                      <w:marBottom w:val="0"/>
                      <w:divBdr>
                        <w:top w:val="none" w:sz="0" w:space="0" w:color="auto"/>
                        <w:left w:val="none" w:sz="0" w:space="0" w:color="auto"/>
                        <w:bottom w:val="none" w:sz="0" w:space="0" w:color="auto"/>
                        <w:right w:val="none" w:sz="0" w:space="0" w:color="auto"/>
                      </w:divBdr>
                    </w:div>
                    <w:div w:id="1251424394">
                      <w:marLeft w:val="0"/>
                      <w:marRight w:val="0"/>
                      <w:marTop w:val="0"/>
                      <w:marBottom w:val="0"/>
                      <w:divBdr>
                        <w:top w:val="none" w:sz="0" w:space="0" w:color="auto"/>
                        <w:left w:val="none" w:sz="0" w:space="0" w:color="auto"/>
                        <w:bottom w:val="none" w:sz="0" w:space="0" w:color="auto"/>
                        <w:right w:val="none" w:sz="0" w:space="0" w:color="auto"/>
                      </w:divBdr>
                    </w:div>
                  </w:divsChild>
                </w:div>
                <w:div w:id="671034364">
                  <w:marLeft w:val="0"/>
                  <w:marRight w:val="0"/>
                  <w:marTop w:val="0"/>
                  <w:marBottom w:val="0"/>
                  <w:divBdr>
                    <w:top w:val="none" w:sz="0" w:space="0" w:color="auto"/>
                    <w:left w:val="none" w:sz="0" w:space="0" w:color="auto"/>
                    <w:bottom w:val="none" w:sz="0" w:space="0" w:color="auto"/>
                    <w:right w:val="none" w:sz="0" w:space="0" w:color="auto"/>
                  </w:divBdr>
                  <w:divsChild>
                    <w:div w:id="434714609">
                      <w:marLeft w:val="0"/>
                      <w:marRight w:val="0"/>
                      <w:marTop w:val="0"/>
                      <w:marBottom w:val="0"/>
                      <w:divBdr>
                        <w:top w:val="none" w:sz="0" w:space="0" w:color="auto"/>
                        <w:left w:val="none" w:sz="0" w:space="0" w:color="auto"/>
                        <w:bottom w:val="none" w:sz="0" w:space="0" w:color="auto"/>
                        <w:right w:val="none" w:sz="0" w:space="0" w:color="auto"/>
                      </w:divBdr>
                      <w:divsChild>
                        <w:div w:id="14700253">
                          <w:marLeft w:val="0"/>
                          <w:marRight w:val="0"/>
                          <w:marTop w:val="0"/>
                          <w:marBottom w:val="0"/>
                          <w:divBdr>
                            <w:top w:val="none" w:sz="0" w:space="0" w:color="auto"/>
                            <w:left w:val="none" w:sz="0" w:space="0" w:color="auto"/>
                            <w:bottom w:val="none" w:sz="0" w:space="0" w:color="auto"/>
                            <w:right w:val="none" w:sz="0" w:space="0" w:color="auto"/>
                          </w:divBdr>
                          <w:divsChild>
                            <w:div w:id="729311069">
                              <w:marLeft w:val="0"/>
                              <w:marRight w:val="0"/>
                              <w:marTop w:val="0"/>
                              <w:marBottom w:val="0"/>
                              <w:divBdr>
                                <w:top w:val="none" w:sz="0" w:space="0" w:color="auto"/>
                                <w:left w:val="none" w:sz="0" w:space="0" w:color="auto"/>
                                <w:bottom w:val="none" w:sz="0" w:space="0" w:color="auto"/>
                                <w:right w:val="none" w:sz="0" w:space="0" w:color="auto"/>
                              </w:divBdr>
                            </w:div>
                            <w:div w:id="905410696">
                              <w:marLeft w:val="0"/>
                              <w:marRight w:val="0"/>
                              <w:marTop w:val="0"/>
                              <w:marBottom w:val="0"/>
                              <w:divBdr>
                                <w:top w:val="none" w:sz="0" w:space="0" w:color="auto"/>
                                <w:left w:val="none" w:sz="0" w:space="0" w:color="auto"/>
                                <w:bottom w:val="none" w:sz="0" w:space="0" w:color="auto"/>
                                <w:right w:val="none" w:sz="0" w:space="0" w:color="auto"/>
                              </w:divBdr>
                            </w:div>
                            <w:div w:id="10611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128514">
      <w:bodyDiv w:val="1"/>
      <w:marLeft w:val="0"/>
      <w:marRight w:val="0"/>
      <w:marTop w:val="0"/>
      <w:marBottom w:val="0"/>
      <w:divBdr>
        <w:top w:val="none" w:sz="0" w:space="0" w:color="auto"/>
        <w:left w:val="none" w:sz="0" w:space="0" w:color="auto"/>
        <w:bottom w:val="none" w:sz="0" w:space="0" w:color="auto"/>
        <w:right w:val="none" w:sz="0" w:space="0" w:color="auto"/>
      </w:divBdr>
    </w:div>
    <w:div w:id="479345084">
      <w:bodyDiv w:val="1"/>
      <w:marLeft w:val="0"/>
      <w:marRight w:val="0"/>
      <w:marTop w:val="0"/>
      <w:marBottom w:val="0"/>
      <w:divBdr>
        <w:top w:val="none" w:sz="0" w:space="0" w:color="auto"/>
        <w:left w:val="none" w:sz="0" w:space="0" w:color="auto"/>
        <w:bottom w:val="none" w:sz="0" w:space="0" w:color="auto"/>
        <w:right w:val="none" w:sz="0" w:space="0" w:color="auto"/>
      </w:divBdr>
      <w:divsChild>
        <w:div w:id="337083836">
          <w:marLeft w:val="0"/>
          <w:marRight w:val="0"/>
          <w:marTop w:val="0"/>
          <w:marBottom w:val="0"/>
          <w:divBdr>
            <w:top w:val="none" w:sz="0" w:space="0" w:color="auto"/>
            <w:left w:val="none" w:sz="0" w:space="0" w:color="auto"/>
            <w:bottom w:val="none" w:sz="0" w:space="0" w:color="auto"/>
            <w:right w:val="none" w:sz="0" w:space="0" w:color="auto"/>
          </w:divBdr>
        </w:div>
        <w:div w:id="747307019">
          <w:marLeft w:val="0"/>
          <w:marRight w:val="0"/>
          <w:marTop w:val="0"/>
          <w:marBottom w:val="0"/>
          <w:divBdr>
            <w:top w:val="none" w:sz="0" w:space="0" w:color="auto"/>
            <w:left w:val="none" w:sz="0" w:space="0" w:color="auto"/>
            <w:bottom w:val="none" w:sz="0" w:space="0" w:color="auto"/>
            <w:right w:val="none" w:sz="0" w:space="0" w:color="auto"/>
          </w:divBdr>
        </w:div>
        <w:div w:id="867834029">
          <w:marLeft w:val="0"/>
          <w:marRight w:val="0"/>
          <w:marTop w:val="0"/>
          <w:marBottom w:val="0"/>
          <w:divBdr>
            <w:top w:val="none" w:sz="0" w:space="0" w:color="auto"/>
            <w:left w:val="none" w:sz="0" w:space="0" w:color="auto"/>
            <w:bottom w:val="none" w:sz="0" w:space="0" w:color="auto"/>
            <w:right w:val="none" w:sz="0" w:space="0" w:color="auto"/>
          </w:divBdr>
        </w:div>
        <w:div w:id="1089694098">
          <w:marLeft w:val="0"/>
          <w:marRight w:val="0"/>
          <w:marTop w:val="0"/>
          <w:marBottom w:val="0"/>
          <w:divBdr>
            <w:top w:val="none" w:sz="0" w:space="0" w:color="auto"/>
            <w:left w:val="none" w:sz="0" w:space="0" w:color="auto"/>
            <w:bottom w:val="none" w:sz="0" w:space="0" w:color="auto"/>
            <w:right w:val="none" w:sz="0" w:space="0" w:color="auto"/>
          </w:divBdr>
        </w:div>
        <w:div w:id="1143354798">
          <w:marLeft w:val="0"/>
          <w:marRight w:val="0"/>
          <w:marTop w:val="0"/>
          <w:marBottom w:val="0"/>
          <w:divBdr>
            <w:top w:val="none" w:sz="0" w:space="0" w:color="auto"/>
            <w:left w:val="none" w:sz="0" w:space="0" w:color="auto"/>
            <w:bottom w:val="none" w:sz="0" w:space="0" w:color="auto"/>
            <w:right w:val="none" w:sz="0" w:space="0" w:color="auto"/>
          </w:divBdr>
        </w:div>
        <w:div w:id="1893030206">
          <w:marLeft w:val="0"/>
          <w:marRight w:val="0"/>
          <w:marTop w:val="0"/>
          <w:marBottom w:val="0"/>
          <w:divBdr>
            <w:top w:val="none" w:sz="0" w:space="0" w:color="auto"/>
            <w:left w:val="none" w:sz="0" w:space="0" w:color="auto"/>
            <w:bottom w:val="none" w:sz="0" w:space="0" w:color="auto"/>
            <w:right w:val="none" w:sz="0" w:space="0" w:color="auto"/>
          </w:divBdr>
        </w:div>
      </w:divsChild>
    </w:div>
    <w:div w:id="704906763">
      <w:bodyDiv w:val="1"/>
      <w:marLeft w:val="0"/>
      <w:marRight w:val="0"/>
      <w:marTop w:val="0"/>
      <w:marBottom w:val="0"/>
      <w:divBdr>
        <w:top w:val="none" w:sz="0" w:space="0" w:color="auto"/>
        <w:left w:val="none" w:sz="0" w:space="0" w:color="auto"/>
        <w:bottom w:val="none" w:sz="0" w:space="0" w:color="auto"/>
        <w:right w:val="none" w:sz="0" w:space="0" w:color="auto"/>
      </w:divBdr>
      <w:divsChild>
        <w:div w:id="918370362">
          <w:marLeft w:val="0"/>
          <w:marRight w:val="0"/>
          <w:marTop w:val="0"/>
          <w:marBottom w:val="0"/>
          <w:divBdr>
            <w:top w:val="none" w:sz="0" w:space="0" w:color="auto"/>
            <w:left w:val="none" w:sz="0" w:space="0" w:color="auto"/>
            <w:bottom w:val="none" w:sz="0" w:space="0" w:color="auto"/>
            <w:right w:val="none" w:sz="0" w:space="0" w:color="auto"/>
          </w:divBdr>
          <w:divsChild>
            <w:div w:id="1898542533">
              <w:marLeft w:val="0"/>
              <w:marRight w:val="0"/>
              <w:marTop w:val="0"/>
              <w:marBottom w:val="0"/>
              <w:divBdr>
                <w:top w:val="none" w:sz="0" w:space="0" w:color="auto"/>
                <w:left w:val="none" w:sz="0" w:space="0" w:color="auto"/>
                <w:bottom w:val="none" w:sz="0" w:space="0" w:color="auto"/>
                <w:right w:val="none" w:sz="0" w:space="0" w:color="auto"/>
              </w:divBdr>
              <w:divsChild>
                <w:div w:id="1200893761">
                  <w:marLeft w:val="0"/>
                  <w:marRight w:val="0"/>
                  <w:marTop w:val="0"/>
                  <w:marBottom w:val="0"/>
                  <w:divBdr>
                    <w:top w:val="none" w:sz="0" w:space="0" w:color="auto"/>
                    <w:left w:val="none" w:sz="0" w:space="0" w:color="auto"/>
                    <w:bottom w:val="none" w:sz="0" w:space="0" w:color="auto"/>
                    <w:right w:val="none" w:sz="0" w:space="0" w:color="auto"/>
                  </w:divBdr>
                  <w:divsChild>
                    <w:div w:id="518783642">
                      <w:marLeft w:val="0"/>
                      <w:marRight w:val="0"/>
                      <w:marTop w:val="0"/>
                      <w:marBottom w:val="0"/>
                      <w:divBdr>
                        <w:top w:val="none" w:sz="0" w:space="0" w:color="auto"/>
                        <w:left w:val="none" w:sz="0" w:space="0" w:color="auto"/>
                        <w:bottom w:val="none" w:sz="0" w:space="0" w:color="auto"/>
                        <w:right w:val="none" w:sz="0" w:space="0" w:color="auto"/>
                      </w:divBdr>
                      <w:divsChild>
                        <w:div w:id="1557935335">
                          <w:marLeft w:val="0"/>
                          <w:marRight w:val="0"/>
                          <w:marTop w:val="0"/>
                          <w:marBottom w:val="0"/>
                          <w:divBdr>
                            <w:top w:val="none" w:sz="0" w:space="0" w:color="auto"/>
                            <w:left w:val="none" w:sz="0" w:space="0" w:color="auto"/>
                            <w:bottom w:val="none" w:sz="0" w:space="0" w:color="auto"/>
                            <w:right w:val="none" w:sz="0" w:space="0" w:color="auto"/>
                          </w:divBdr>
                          <w:divsChild>
                            <w:div w:id="1006783719">
                              <w:marLeft w:val="0"/>
                              <w:marRight w:val="0"/>
                              <w:marTop w:val="0"/>
                              <w:marBottom w:val="0"/>
                              <w:divBdr>
                                <w:top w:val="single" w:sz="6" w:space="4" w:color="E6E6E6"/>
                                <w:left w:val="single" w:sz="6" w:space="2" w:color="E6E6E6"/>
                                <w:bottom w:val="single" w:sz="6" w:space="4" w:color="E6E6E6"/>
                                <w:right w:val="single" w:sz="6" w:space="4" w:color="E6E6E6"/>
                              </w:divBdr>
                              <w:divsChild>
                                <w:div w:id="403452549">
                                  <w:marLeft w:val="0"/>
                                  <w:marRight w:val="0"/>
                                  <w:marTop w:val="0"/>
                                  <w:marBottom w:val="0"/>
                                  <w:divBdr>
                                    <w:top w:val="single" w:sz="6" w:space="4" w:color="E6E6E6"/>
                                    <w:left w:val="single" w:sz="6" w:space="2" w:color="E6E6E6"/>
                                    <w:bottom w:val="single" w:sz="6" w:space="4" w:color="E6E6E6"/>
                                    <w:right w:val="single" w:sz="6" w:space="4" w:color="E6E6E6"/>
                                  </w:divBdr>
                                  <w:divsChild>
                                    <w:div w:id="756638763">
                                      <w:marLeft w:val="0"/>
                                      <w:marRight w:val="0"/>
                                      <w:marTop w:val="0"/>
                                      <w:marBottom w:val="0"/>
                                      <w:divBdr>
                                        <w:top w:val="single" w:sz="6" w:space="4" w:color="E6E6E6"/>
                                        <w:left w:val="single" w:sz="6" w:space="2" w:color="E6E6E6"/>
                                        <w:bottom w:val="single" w:sz="6" w:space="4" w:color="E6E6E6"/>
                                        <w:right w:val="single" w:sz="6" w:space="4" w:color="E6E6E6"/>
                                      </w:divBdr>
                                    </w:div>
                                    <w:div w:id="1672759085">
                                      <w:marLeft w:val="0"/>
                                      <w:marRight w:val="0"/>
                                      <w:marTop w:val="0"/>
                                      <w:marBottom w:val="0"/>
                                      <w:divBdr>
                                        <w:top w:val="single" w:sz="6" w:space="4" w:color="E6E6E6"/>
                                        <w:left w:val="single" w:sz="6" w:space="2" w:color="E6E6E6"/>
                                        <w:bottom w:val="single" w:sz="6" w:space="4" w:color="E6E6E6"/>
                                        <w:right w:val="single" w:sz="6" w:space="4" w:color="E6E6E6"/>
                                      </w:divBdr>
                                    </w:div>
                                  </w:divsChild>
                                </w:div>
                              </w:divsChild>
                            </w:div>
                          </w:divsChild>
                        </w:div>
                      </w:divsChild>
                    </w:div>
                  </w:divsChild>
                </w:div>
              </w:divsChild>
            </w:div>
          </w:divsChild>
        </w:div>
      </w:divsChild>
    </w:div>
    <w:div w:id="1221861641">
      <w:bodyDiv w:val="1"/>
      <w:marLeft w:val="0"/>
      <w:marRight w:val="0"/>
      <w:marTop w:val="0"/>
      <w:marBottom w:val="0"/>
      <w:divBdr>
        <w:top w:val="none" w:sz="0" w:space="0" w:color="auto"/>
        <w:left w:val="none" w:sz="0" w:space="0" w:color="auto"/>
        <w:bottom w:val="none" w:sz="0" w:space="0" w:color="auto"/>
        <w:right w:val="none" w:sz="0" w:space="0" w:color="auto"/>
      </w:divBdr>
    </w:div>
    <w:div w:id="1331181674">
      <w:bodyDiv w:val="1"/>
      <w:marLeft w:val="0"/>
      <w:marRight w:val="0"/>
      <w:marTop w:val="0"/>
      <w:marBottom w:val="0"/>
      <w:divBdr>
        <w:top w:val="none" w:sz="0" w:space="0" w:color="auto"/>
        <w:left w:val="none" w:sz="0" w:space="0" w:color="auto"/>
        <w:bottom w:val="none" w:sz="0" w:space="0" w:color="auto"/>
        <w:right w:val="none" w:sz="0" w:space="0" w:color="auto"/>
      </w:divBdr>
    </w:div>
    <w:div w:id="1354261157">
      <w:bodyDiv w:val="1"/>
      <w:marLeft w:val="0"/>
      <w:marRight w:val="0"/>
      <w:marTop w:val="0"/>
      <w:marBottom w:val="0"/>
      <w:divBdr>
        <w:top w:val="none" w:sz="0" w:space="0" w:color="auto"/>
        <w:left w:val="none" w:sz="0" w:space="0" w:color="auto"/>
        <w:bottom w:val="none" w:sz="0" w:space="0" w:color="auto"/>
        <w:right w:val="none" w:sz="0" w:space="0" w:color="auto"/>
      </w:divBdr>
    </w:div>
    <w:div w:id="1408570089">
      <w:bodyDiv w:val="1"/>
      <w:marLeft w:val="0"/>
      <w:marRight w:val="0"/>
      <w:marTop w:val="0"/>
      <w:marBottom w:val="0"/>
      <w:divBdr>
        <w:top w:val="none" w:sz="0" w:space="0" w:color="auto"/>
        <w:left w:val="none" w:sz="0" w:space="0" w:color="auto"/>
        <w:bottom w:val="none" w:sz="0" w:space="0" w:color="auto"/>
        <w:right w:val="none" w:sz="0" w:space="0" w:color="auto"/>
      </w:divBdr>
    </w:div>
    <w:div w:id="1914388550">
      <w:bodyDiv w:val="1"/>
      <w:marLeft w:val="0"/>
      <w:marRight w:val="0"/>
      <w:marTop w:val="0"/>
      <w:marBottom w:val="0"/>
      <w:divBdr>
        <w:top w:val="none" w:sz="0" w:space="0" w:color="auto"/>
        <w:left w:val="none" w:sz="0" w:space="0" w:color="auto"/>
        <w:bottom w:val="none" w:sz="0" w:space="0" w:color="auto"/>
        <w:right w:val="none" w:sz="0" w:space="0" w:color="auto"/>
      </w:divBdr>
      <w:divsChild>
        <w:div w:id="690104859">
          <w:marLeft w:val="0"/>
          <w:marRight w:val="0"/>
          <w:marTop w:val="0"/>
          <w:marBottom w:val="0"/>
          <w:divBdr>
            <w:top w:val="none" w:sz="0" w:space="0" w:color="auto"/>
            <w:left w:val="none" w:sz="0" w:space="0" w:color="auto"/>
            <w:bottom w:val="none" w:sz="0" w:space="0" w:color="auto"/>
            <w:right w:val="none" w:sz="0" w:space="0" w:color="auto"/>
          </w:divBdr>
          <w:divsChild>
            <w:div w:id="978263016">
              <w:marLeft w:val="0"/>
              <w:marRight w:val="0"/>
              <w:marTop w:val="0"/>
              <w:marBottom w:val="0"/>
              <w:divBdr>
                <w:top w:val="none" w:sz="0" w:space="0" w:color="auto"/>
                <w:left w:val="none" w:sz="0" w:space="0" w:color="auto"/>
                <w:bottom w:val="none" w:sz="0" w:space="0" w:color="auto"/>
                <w:right w:val="none" w:sz="0" w:space="0" w:color="auto"/>
              </w:divBdr>
              <w:divsChild>
                <w:div w:id="447480073">
                  <w:marLeft w:val="0"/>
                  <w:marRight w:val="0"/>
                  <w:marTop w:val="0"/>
                  <w:marBottom w:val="0"/>
                  <w:divBdr>
                    <w:top w:val="none" w:sz="0" w:space="0" w:color="auto"/>
                    <w:left w:val="none" w:sz="0" w:space="0" w:color="auto"/>
                    <w:bottom w:val="none" w:sz="0" w:space="0" w:color="auto"/>
                    <w:right w:val="none" w:sz="0" w:space="0" w:color="auto"/>
                  </w:divBdr>
                  <w:divsChild>
                    <w:div w:id="1766262285">
                      <w:marLeft w:val="0"/>
                      <w:marRight w:val="0"/>
                      <w:marTop w:val="0"/>
                      <w:marBottom w:val="0"/>
                      <w:divBdr>
                        <w:top w:val="none" w:sz="0" w:space="0" w:color="auto"/>
                        <w:left w:val="none" w:sz="0" w:space="0" w:color="auto"/>
                        <w:bottom w:val="none" w:sz="0" w:space="0" w:color="auto"/>
                        <w:right w:val="none" w:sz="0" w:space="0" w:color="auto"/>
                      </w:divBdr>
                      <w:divsChild>
                        <w:div w:id="2126727019">
                          <w:marLeft w:val="0"/>
                          <w:marRight w:val="0"/>
                          <w:marTop w:val="0"/>
                          <w:marBottom w:val="0"/>
                          <w:divBdr>
                            <w:top w:val="none" w:sz="0" w:space="0" w:color="auto"/>
                            <w:left w:val="none" w:sz="0" w:space="0" w:color="auto"/>
                            <w:bottom w:val="none" w:sz="0" w:space="0" w:color="auto"/>
                            <w:right w:val="none" w:sz="0" w:space="0" w:color="auto"/>
                          </w:divBdr>
                          <w:divsChild>
                            <w:div w:id="46076015">
                              <w:marLeft w:val="0"/>
                              <w:marRight w:val="0"/>
                              <w:marTop w:val="0"/>
                              <w:marBottom w:val="0"/>
                              <w:divBdr>
                                <w:top w:val="none" w:sz="0" w:space="0" w:color="auto"/>
                                <w:left w:val="none" w:sz="0" w:space="0" w:color="auto"/>
                                <w:bottom w:val="none" w:sz="0" w:space="0" w:color="auto"/>
                                <w:right w:val="none" w:sz="0" w:space="0" w:color="auto"/>
                              </w:divBdr>
                              <w:divsChild>
                                <w:div w:id="353969581">
                                  <w:marLeft w:val="0"/>
                                  <w:marRight w:val="0"/>
                                  <w:marTop w:val="240"/>
                                  <w:marBottom w:val="240"/>
                                  <w:divBdr>
                                    <w:top w:val="none" w:sz="0" w:space="0" w:color="auto"/>
                                    <w:left w:val="none" w:sz="0" w:space="0" w:color="auto"/>
                                    <w:bottom w:val="none" w:sz="0" w:space="0" w:color="auto"/>
                                    <w:right w:val="none" w:sz="0" w:space="0" w:color="auto"/>
                                  </w:divBdr>
                                  <w:divsChild>
                                    <w:div w:id="1638417834">
                                      <w:marLeft w:val="0"/>
                                      <w:marRight w:val="0"/>
                                      <w:marTop w:val="240"/>
                                      <w:marBottom w:val="240"/>
                                      <w:divBdr>
                                        <w:top w:val="none" w:sz="0" w:space="0" w:color="auto"/>
                                        <w:left w:val="none" w:sz="0" w:space="0" w:color="auto"/>
                                        <w:bottom w:val="none" w:sz="0" w:space="0" w:color="auto"/>
                                        <w:right w:val="none" w:sz="0" w:space="0" w:color="auto"/>
                                      </w:divBdr>
                                      <w:divsChild>
                                        <w:div w:id="2454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8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D014A-8A10-4698-AB6A-5E4038B1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Peak Park Parishes’ Forum</vt:lpstr>
    </vt:vector>
  </TitlesOfParts>
  <Company>HOME</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Peak Park Parishes’ Forum</dc:title>
  <dc:subject/>
  <dc:creator>Phil</dc:creator>
  <cp:keywords/>
  <cp:lastModifiedBy>Tibshelf Parish Clerk</cp:lastModifiedBy>
  <cp:revision>7</cp:revision>
  <cp:lastPrinted>2023-02-12T08:48:00Z</cp:lastPrinted>
  <dcterms:created xsi:type="dcterms:W3CDTF">2022-12-13T19:25:00Z</dcterms:created>
  <dcterms:modified xsi:type="dcterms:W3CDTF">2023-02-12T08:50:00Z</dcterms:modified>
</cp:coreProperties>
</file>