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555" w:rsidRDefault="0092275E" w:rsidP="0092275E">
      <w:pPr>
        <w:jc w:val="right"/>
      </w:pPr>
      <w:r w:rsidRPr="00063C10">
        <w:rPr>
          <w:noProof/>
          <w:lang w:eastAsia="en-GB"/>
        </w:rPr>
        <w:drawing>
          <wp:inline distT="0" distB="0" distL="0" distR="0" wp14:anchorId="7494FC5D" wp14:editId="12A2826F">
            <wp:extent cx="2236470" cy="1033145"/>
            <wp:effectExtent l="0" t="0" r="0" b="0"/>
            <wp:docPr id="1" name="Picture 1" descr="C:\Users\adamss\Desktop\70% Black PDNP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ss\Desktop\70% Black PDNP Logo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7510" cy="1033625"/>
                    </a:xfrm>
                    <a:prstGeom prst="rect">
                      <a:avLst/>
                    </a:prstGeom>
                    <a:noFill/>
                    <a:ln>
                      <a:noFill/>
                    </a:ln>
                  </pic:spPr>
                </pic:pic>
              </a:graphicData>
            </a:graphic>
          </wp:inline>
        </w:drawing>
      </w:r>
    </w:p>
    <w:p w:rsidR="0092275E" w:rsidRPr="00F17D98" w:rsidRDefault="00F17D98" w:rsidP="0092275E">
      <w:pPr>
        <w:pBdr>
          <w:bottom w:val="single" w:sz="8" w:space="4" w:color="4F81BD"/>
        </w:pBdr>
        <w:spacing w:before="120" w:after="300" w:line="240" w:lineRule="auto"/>
        <w:contextualSpacing/>
        <w:jc w:val="right"/>
        <w:rPr>
          <w:rFonts w:ascii="Cambria" w:eastAsia="Times New Roman" w:hAnsi="Cambria" w:cs="Times New Roman"/>
          <w:b/>
          <w:color w:val="2F5496" w:themeColor="accent1" w:themeShade="BF"/>
          <w:spacing w:val="5"/>
          <w:kern w:val="28"/>
          <w:sz w:val="52"/>
          <w:szCs w:val="52"/>
        </w:rPr>
      </w:pPr>
      <w:r w:rsidRPr="00F17D98">
        <w:rPr>
          <w:rFonts w:ascii="Cambria" w:eastAsia="Times New Roman" w:hAnsi="Cambria" w:cs="Times New Roman"/>
          <w:b/>
          <w:color w:val="2F5496" w:themeColor="accent1" w:themeShade="BF"/>
          <w:spacing w:val="5"/>
          <w:kern w:val="28"/>
          <w:sz w:val="52"/>
          <w:szCs w:val="52"/>
        </w:rPr>
        <w:t xml:space="preserve">Summer 24       </w:t>
      </w:r>
      <w:r w:rsidR="0092275E" w:rsidRPr="00F17D98">
        <w:rPr>
          <w:rFonts w:ascii="Cambria" w:eastAsia="Times New Roman" w:hAnsi="Cambria" w:cs="Times New Roman"/>
          <w:b/>
          <w:color w:val="2F5496" w:themeColor="accent1" w:themeShade="BF"/>
          <w:spacing w:val="5"/>
          <w:kern w:val="28"/>
          <w:sz w:val="52"/>
          <w:szCs w:val="52"/>
        </w:rPr>
        <w:t>Parishes Bulletin (46)</w:t>
      </w:r>
    </w:p>
    <w:p w:rsidR="00F17D98" w:rsidRPr="00F17D98" w:rsidRDefault="00F17D98" w:rsidP="00F17D98">
      <w:pPr>
        <w:rPr>
          <w:color w:val="2F5496" w:themeColor="accent1" w:themeShade="BF"/>
        </w:rPr>
      </w:pPr>
    </w:p>
    <w:p w:rsidR="00F17D98" w:rsidRDefault="00F17D98" w:rsidP="00F17D98">
      <w:pPr>
        <w:rPr>
          <w:rFonts w:cs="Arial"/>
          <w:color w:val="2F5496" w:themeColor="accent1" w:themeShade="BF"/>
          <w:sz w:val="32"/>
          <w:szCs w:val="32"/>
          <w:lang w:val="en-US"/>
        </w:rPr>
      </w:pPr>
      <w:r w:rsidRPr="00F17D98">
        <w:rPr>
          <w:rFonts w:cs="Arial"/>
          <w:color w:val="2F5496" w:themeColor="accent1" w:themeShade="BF"/>
          <w:sz w:val="32"/>
          <w:szCs w:val="32"/>
          <w:lang w:val="en-US"/>
        </w:rPr>
        <w:t>Welcome to this latest Parishes Bulletin</w:t>
      </w:r>
    </w:p>
    <w:p w:rsidR="00F17D98" w:rsidRPr="00C9044B" w:rsidRDefault="00C9044B" w:rsidP="00F17D98">
      <w:pPr>
        <w:rPr>
          <w:b/>
        </w:rPr>
      </w:pPr>
      <w:r w:rsidRPr="00C9044B">
        <w:rPr>
          <w:b/>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67945</wp:posOffset>
                </wp:positionV>
                <wp:extent cx="5753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FDA5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35pt" to="45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0tuAEAAMMDAAAOAAAAZHJzL2Uyb0RvYy54bWysU8GOEzEMvSPxD1HudKZFC2jU6R66gguC&#10;imU/IJtxOpGSOHJCp/17nLSdRYCEWO3FEyd+tt+zZ3179E4cgJLF0MvlopUCgsbBhn0vH75/fPNB&#10;ipRVGJTDAL08QZK3m9ev1lPsYIUjugFIcJKQuin2csw5dk2T9AhepQVGCPxokLzK7NK+GUhNnN27&#10;ZtW275oJaYiEGlLi27vzo9zU/MaAzl+NSZCF6yX3lqulah+LbTZr1e1JxdHqSxvqGV14ZQMXnVPd&#10;qazED7J/pPJWEyY0eaHRN2iM1VA5MJtl+xub+1FFqFxYnBRnmdLLpdVfDjsSdujlSoqgPI/oPpOy&#10;+zGLLYbAAiKJVdFpiqnj8G3Y0cVLcUeF9NGQL1+mI45V29OsLRyz0Hx58/7m7bLlEejrW/MEjJTy&#10;J0AvyqGXzoZCW3Xq8DllLsah1xB2SiPn0vWUTw5KsAvfwDAVLras6LpEsHUkDorHr7SGkJeFCuer&#10;0QVmrHMzsP038BJfoFAX7H/AM6JWxpBnsLcB6W/V8/HasjnHXxU48y4SPOJwqkOp0vCmVIaXrS6r&#10;+Ktf4U//3uYnAAAA//8DAFBLAwQUAAYACAAAACEAyqAE1twAAAAHAQAADwAAAGRycy9kb3ducmV2&#10;LnhtbEyPwU7DMAyG75N4h8hI3LaEHmCUptM0CTEmoYmBNI5ZY9pC41RJtnZvjxEHOPr7rd+fi8Xo&#10;OnHCEFtPGq5nCgRS5W1LtYa314fpHERMhqzpPKGGM0ZYlBeTwuTWD/SCp12qBZdQzI2GJqU+lzJW&#10;DToTZ75H4uzDB2cSj6GWNpiBy10nM6VupDMt8YXG9LhqsPraHZ2G57Ber5ab8ydt392wzzb77dP4&#10;qPXV5bi8B5FwTH/L8KPP6lCy08EfyUbRacj4k8RY3YLg+E7NGRx+gSwL+d+//AYAAP//AwBQSwEC&#10;LQAUAAYACAAAACEAtoM4kv4AAADhAQAAEwAAAAAAAAAAAAAAAAAAAAAAW0NvbnRlbnRfVHlwZXNd&#10;LnhtbFBLAQItABQABgAIAAAAIQA4/SH/1gAAAJQBAAALAAAAAAAAAAAAAAAAAC8BAABfcmVscy8u&#10;cmVsc1BLAQItABQABgAIAAAAIQBZml0tuAEAAMMDAAAOAAAAAAAAAAAAAAAAAC4CAABkcnMvZTJv&#10;RG9jLnhtbFBLAQItABQABgAIAAAAIQDKoATW3AAAAAcBAAAPAAAAAAAAAAAAAAAAABIEAABkcnMv&#10;ZG93bnJldi54bWxQSwUGAAAAAAQABADzAAAAGwUAAAAA&#10;" strokecolor="#4472c4 [3204]" strokeweight=".5pt">
                <v:stroke joinstyle="miter"/>
              </v:line>
            </w:pict>
          </mc:Fallback>
        </mc:AlternateContent>
      </w:r>
    </w:p>
    <w:p w:rsidR="00C9044B" w:rsidRPr="00C9044B" w:rsidRDefault="00C9044B" w:rsidP="001542EF">
      <w:pPr>
        <w:spacing w:after="120" w:line="240" w:lineRule="auto"/>
        <w:jc w:val="both"/>
        <w:rPr>
          <w:rFonts w:ascii="Arial" w:eastAsia="Calibri" w:hAnsi="Arial" w:cs="Arial"/>
          <w:b/>
          <w:u w:val="single"/>
        </w:rPr>
      </w:pPr>
      <w:r w:rsidRPr="00C9044B">
        <w:rPr>
          <w:rFonts w:ascii="Arial" w:eastAsia="Calibri" w:hAnsi="Arial" w:cs="Arial"/>
          <w:b/>
          <w:u w:val="single"/>
        </w:rPr>
        <w:t>Multi-agency exercise tackles Peak District wildfire scenario</w:t>
      </w:r>
    </w:p>
    <w:p w:rsidR="00C9044B" w:rsidRPr="00C9044B" w:rsidRDefault="00C9044B" w:rsidP="001542EF">
      <w:pPr>
        <w:spacing w:after="120" w:line="240" w:lineRule="auto"/>
        <w:jc w:val="both"/>
        <w:rPr>
          <w:rFonts w:ascii="Arial" w:eastAsia="Calibri" w:hAnsi="Arial" w:cs="Arial"/>
        </w:rPr>
      </w:pPr>
      <w:r w:rsidRPr="00C9044B">
        <w:rPr>
          <w:rFonts w:ascii="Arial" w:eastAsia="Calibri" w:hAnsi="Arial" w:cs="Arial"/>
        </w:rPr>
        <w:t>Firefighters have joined forces with Peak District National Park rangers and moorland managers in a training exercise to prepare for a wildfire scenario.</w:t>
      </w:r>
    </w:p>
    <w:p w:rsidR="00C9044B" w:rsidRPr="00C9044B" w:rsidRDefault="00C9044B" w:rsidP="001542EF">
      <w:pPr>
        <w:spacing w:after="120" w:line="240" w:lineRule="auto"/>
        <w:jc w:val="both"/>
        <w:rPr>
          <w:rFonts w:ascii="Arial" w:eastAsia="Calibri" w:hAnsi="Arial" w:cs="Arial"/>
        </w:rPr>
      </w:pPr>
      <w:r w:rsidRPr="00C9044B">
        <w:rPr>
          <w:rFonts w:ascii="Arial" w:eastAsia="Calibri" w:hAnsi="Arial" w:cs="Arial"/>
        </w:rPr>
        <w:t xml:space="preserve">The exercise, at </w:t>
      </w:r>
      <w:proofErr w:type="spellStart"/>
      <w:r w:rsidRPr="00C9044B">
        <w:rPr>
          <w:rFonts w:ascii="Arial" w:eastAsia="Calibri" w:hAnsi="Arial" w:cs="Arial"/>
        </w:rPr>
        <w:t>Stanage</w:t>
      </w:r>
      <w:proofErr w:type="spellEnd"/>
      <w:r w:rsidRPr="00C9044B">
        <w:rPr>
          <w:rFonts w:ascii="Arial" w:eastAsia="Calibri" w:hAnsi="Arial" w:cs="Arial"/>
        </w:rPr>
        <w:t xml:space="preserve"> Edge, between </w:t>
      </w:r>
      <w:proofErr w:type="spellStart"/>
      <w:r w:rsidRPr="00C9044B">
        <w:rPr>
          <w:rFonts w:ascii="Arial" w:eastAsia="Calibri" w:hAnsi="Arial" w:cs="Arial"/>
        </w:rPr>
        <w:t>Hathersage</w:t>
      </w:r>
      <w:proofErr w:type="spellEnd"/>
      <w:r w:rsidRPr="00C9044B">
        <w:rPr>
          <w:rFonts w:ascii="Arial" w:eastAsia="Calibri" w:hAnsi="Arial" w:cs="Arial"/>
        </w:rPr>
        <w:t xml:space="preserve"> and Sheffield, on the National Park Authority’s </w:t>
      </w:r>
      <w:proofErr w:type="spellStart"/>
      <w:r w:rsidRPr="00C9044B">
        <w:rPr>
          <w:rFonts w:ascii="Arial" w:eastAsia="Calibri" w:hAnsi="Arial" w:cs="Arial"/>
        </w:rPr>
        <w:t>Stanage</w:t>
      </w:r>
      <w:proofErr w:type="spellEnd"/>
      <w:r w:rsidRPr="00C9044B">
        <w:rPr>
          <w:rFonts w:ascii="Arial" w:eastAsia="Calibri" w:hAnsi="Arial" w:cs="Arial"/>
        </w:rPr>
        <w:t>-North Lees estate, tested how specialist equipment would be used in a real-life emergency and how teams would work together to tackle a moorland fire.</w:t>
      </w:r>
    </w:p>
    <w:p w:rsidR="00C9044B" w:rsidRPr="00C9044B" w:rsidRDefault="00C9044B" w:rsidP="001542EF">
      <w:pPr>
        <w:spacing w:after="120" w:line="240" w:lineRule="auto"/>
        <w:jc w:val="both"/>
        <w:rPr>
          <w:rFonts w:ascii="Arial" w:eastAsia="Calibri" w:hAnsi="Arial" w:cs="Arial"/>
        </w:rPr>
      </w:pPr>
      <w:r w:rsidRPr="00C9044B">
        <w:rPr>
          <w:rFonts w:ascii="Arial" w:eastAsia="Calibri" w:hAnsi="Arial" w:cs="Arial"/>
        </w:rPr>
        <w:t xml:space="preserve">It was organised by Derbyshire Fire &amp; Rescue Service (DFRS) and supported by partners in the Fire Operations Group (FOG). </w:t>
      </w:r>
    </w:p>
    <w:p w:rsidR="00C9044B" w:rsidRPr="00C9044B" w:rsidRDefault="00C9044B" w:rsidP="001542EF">
      <w:pPr>
        <w:spacing w:after="0" w:line="240" w:lineRule="auto"/>
        <w:jc w:val="both"/>
        <w:rPr>
          <w:rFonts w:ascii="Arial" w:eastAsia="Calibri" w:hAnsi="Arial" w:cs="Arial"/>
        </w:rPr>
      </w:pPr>
      <w:r w:rsidRPr="00C9044B">
        <w:rPr>
          <w:rFonts w:ascii="Arial" w:eastAsia="Calibri" w:hAnsi="Arial" w:cs="Arial"/>
        </w:rPr>
        <w:t xml:space="preserve">Read the </w:t>
      </w:r>
      <w:hyperlink r:id="rId5" w:history="1">
        <w:r w:rsidRPr="00C9044B">
          <w:rPr>
            <w:rFonts w:ascii="Arial" w:eastAsia="Calibri" w:hAnsi="Arial" w:cs="Arial"/>
            <w:color w:val="0563C1"/>
            <w:u w:val="single"/>
          </w:rPr>
          <w:t>full story</w:t>
        </w:r>
      </w:hyperlink>
      <w:r w:rsidRPr="00C9044B">
        <w:rPr>
          <w:rFonts w:ascii="Arial" w:eastAsia="Calibri" w:hAnsi="Arial" w:cs="Arial"/>
        </w:rPr>
        <w:t>.</w:t>
      </w:r>
    </w:p>
    <w:p w:rsidR="00C9044B" w:rsidRDefault="00C9044B" w:rsidP="0038449D">
      <w:pPr>
        <w:jc w:val="center"/>
      </w:pPr>
      <w:r w:rsidRPr="00C9044B">
        <w:rPr>
          <w:rFonts w:ascii="Arial" w:eastAsia="Times New Roman" w:hAnsi="Arial" w:cs="Arial"/>
          <w:noProof/>
          <w:color w:val="222222"/>
        </w:rPr>
        <w:drawing>
          <wp:inline distT="0" distB="0" distL="0" distR="0" wp14:anchorId="27A0D8D2" wp14:editId="60AAAD21">
            <wp:extent cx="2857500" cy="1600200"/>
            <wp:effectExtent l="0" t="0" r="0" b="0"/>
            <wp:docPr id="4" name="Picture 4" descr="C:\Users\sh\AppData\Local\Microsoft\Windows\INetCache\Content.MSO\A8631E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ppData\Local\Microsoft\Windows\INetCache\Content.MSO\A8631E2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38449D" w:rsidRDefault="0038449D" w:rsidP="0038449D">
      <w:pPr>
        <w:jc w:val="center"/>
      </w:pPr>
    </w:p>
    <w:p w:rsidR="001542EF" w:rsidRPr="001542EF" w:rsidRDefault="001542EF" w:rsidP="0038449D">
      <w:pPr>
        <w:rPr>
          <w:rFonts w:ascii="Arial" w:hAnsi="Arial" w:cs="Arial"/>
          <w:b/>
        </w:rPr>
      </w:pPr>
      <w:r w:rsidRPr="001542EF">
        <w:rPr>
          <w:rFonts w:ascii="Arial" w:hAnsi="Arial" w:cs="Arial"/>
          <w:b/>
          <w:noProof/>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12700</wp:posOffset>
                </wp:positionV>
                <wp:extent cx="5759450" cy="50800"/>
                <wp:effectExtent l="0" t="0" r="31750" b="25400"/>
                <wp:wrapNone/>
                <wp:docPr id="11" name="Straight Connector 11"/>
                <wp:cNvGraphicFramePr/>
                <a:graphic xmlns:a="http://schemas.openxmlformats.org/drawingml/2006/main">
                  <a:graphicData uri="http://schemas.microsoft.com/office/word/2010/wordprocessingShape">
                    <wps:wsp>
                      <wps:cNvCnPr/>
                      <wps:spPr>
                        <a:xfrm flipV="1">
                          <a:off x="0" y="0"/>
                          <a:ext cx="5759450" cy="5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7F14C"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pt" to="45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aexQEAANMDAAAOAAAAZHJzL2Uyb0RvYy54bWysU02P0zAQvSPxHyzfadIVhSVquoeu4IKg&#10;YhfuXmfcWPKXxqYf/57xpA0IEBKIixV75r2Z92ayvjt5Jw6A2cbQy+WilQKCjoMN+15+fnz74laK&#10;XFQYlIsBenmGLO82z5+tj6mDmzhGNwAKIgm5O6ZejqWkrmmyHsGrvIgJAgVNRK8KXXHfDKiOxO5d&#10;c9O2r5pjxCFh1JAzvd5PQblhfmNAl4/GZCjC9ZJ6K3win0/1bDZr1e1RpdHqSxvqH7rwygYqOlPd&#10;q6LEV7S/UHmrMeZoykJH30RjrAbWQGqW7U9qHkaVgLWQOTnNNuX/R6s/HHYo7ECzW0oRlKcZPRRU&#10;dj8WsY0hkIMRBQXJqWPKHQG2YYeXW047rLJPBr0wzqYvRMRGkDRxYp/Ps89wKkLT4+r16s3LFY1D&#10;U2zV3rY8h2aiqXQJc3kH0Yv60UtnQ7VBderwPhcqTanXFLrUtqZG+KucHdRkFz6BIWlUcGqJlwq2&#10;DsVB0ToorSEUFkZ8nF1hxjo3A1su+0fgJb9CgRfub8AzgivHUGawtyHi76qX07VlM+VfHZh0Vwue&#10;4nDmEbE1tDns2GXL62r+eGf4939x8w0AAP//AwBQSwMEFAAGAAgAAAAhAFmXf47aAAAABgEAAA8A&#10;AABkcnMvZG93bnJldi54bWxMj0FPwzAMhe9I/IfISFwQS+gBja7phBBwGKcNkNjNbUxbrXGqJuvK&#10;v8c7wcl+ftbz52I9+15NNMYusIW7hQFFXAfXcWPh4/3ldgkqJmSHfWCy8EMR1uXlRYG5Cyfe0rRL&#10;jZIQjjlaaFMacq1j3ZLHuAgDsXjfYfSYRI6NdiOeJNz3OjPmXnvsWC60ONBTS/Vhd/QW9jHE589N&#10;Nb0etpsZb95S9lU7a6+v5scVqERz+luGM76gQylMVTiyi6oXLZ8kC5kUcR/MUprqPDagy0L/xy9/&#10;AQAA//8DAFBLAQItABQABgAIAAAAIQC2gziS/gAAAOEBAAATAAAAAAAAAAAAAAAAAAAAAABbQ29u&#10;dGVudF9UeXBlc10ueG1sUEsBAi0AFAAGAAgAAAAhADj9If/WAAAAlAEAAAsAAAAAAAAAAAAAAAAA&#10;LwEAAF9yZWxzLy5yZWxzUEsBAi0AFAAGAAgAAAAhAI6oRp7FAQAA0wMAAA4AAAAAAAAAAAAAAAAA&#10;LgIAAGRycy9lMm9Eb2MueG1sUEsBAi0AFAAGAAgAAAAhAFmXf47aAAAABgEAAA8AAAAAAAAAAAAA&#10;AAAAHwQAAGRycy9kb3ducmV2LnhtbFBLBQYAAAAABAAEAPMAAAAmBQAAAAA=&#10;" strokecolor="#4472c4 [3204]" strokeweight=".5pt">
                <v:stroke joinstyle="miter"/>
              </v:line>
            </w:pict>
          </mc:Fallback>
        </mc:AlternateContent>
      </w:r>
    </w:p>
    <w:p w:rsidR="0038449D" w:rsidRPr="001542EF" w:rsidRDefault="0038449D" w:rsidP="001542EF">
      <w:pPr>
        <w:jc w:val="both"/>
        <w:rPr>
          <w:rFonts w:ascii="Arial" w:hAnsi="Arial" w:cs="Arial"/>
          <w:b/>
          <w:u w:val="single"/>
        </w:rPr>
      </w:pPr>
      <w:r w:rsidRPr="001542EF">
        <w:rPr>
          <w:rFonts w:ascii="Arial" w:hAnsi="Arial" w:cs="Arial"/>
          <w:b/>
          <w:u w:val="single"/>
        </w:rPr>
        <w:t>RSN Rural Funding Digest &amp; Government Consultations</w:t>
      </w:r>
    </w:p>
    <w:p w:rsidR="0038449D" w:rsidRPr="0074157A" w:rsidRDefault="0038449D" w:rsidP="001542EF">
      <w:pPr>
        <w:jc w:val="both"/>
        <w:rPr>
          <w:rFonts w:ascii="Arial" w:hAnsi="Arial" w:cs="Arial"/>
        </w:rPr>
      </w:pPr>
      <w:r w:rsidRPr="0074157A">
        <w:rPr>
          <w:rFonts w:ascii="Arial" w:hAnsi="Arial" w:cs="Arial"/>
        </w:rPr>
        <w:t>Information for anyone looking for funding.  The Funding Digest includes many sources of grant funding that some may not be aware of.</w:t>
      </w:r>
    </w:p>
    <w:p w:rsidR="0038449D" w:rsidRPr="0074157A" w:rsidRDefault="0038449D" w:rsidP="001542EF">
      <w:pPr>
        <w:jc w:val="both"/>
        <w:rPr>
          <w:rFonts w:ascii="Arial" w:hAnsi="Arial" w:cs="Arial"/>
        </w:rPr>
      </w:pPr>
      <w:r w:rsidRPr="0074157A">
        <w:rPr>
          <w:rFonts w:ascii="Arial" w:hAnsi="Arial" w:cs="Arial"/>
        </w:rPr>
        <w:t>The Government Consultation section may include a draft response to relevant rural consultations and also highlights other consultations relevant to rural areas which you may be interested in responding to.</w:t>
      </w:r>
    </w:p>
    <w:p w:rsidR="0038449D" w:rsidRPr="0074157A" w:rsidRDefault="0038449D" w:rsidP="001542EF">
      <w:pPr>
        <w:jc w:val="both"/>
        <w:rPr>
          <w:rStyle w:val="Hyperlink"/>
          <w:rFonts w:ascii="Arial" w:hAnsi="Arial" w:cs="Arial"/>
          <w:b/>
        </w:rPr>
      </w:pPr>
      <w:r w:rsidRPr="0074157A">
        <w:rPr>
          <w:rFonts w:ascii="Arial" w:hAnsi="Arial" w:cs="Arial"/>
        </w:rPr>
        <w:t xml:space="preserve">The April 2024 edition of the Rural Funding Digest can be found </w:t>
      </w:r>
      <w:hyperlink r:id="rId7" w:tgtFrame="_blank" w:history="1">
        <w:r w:rsidRPr="0074157A">
          <w:rPr>
            <w:rStyle w:val="Hyperlink"/>
            <w:rFonts w:ascii="Arial" w:hAnsi="Arial" w:cs="Arial"/>
            <w:b/>
          </w:rPr>
          <w:t>here</w:t>
        </w:r>
      </w:hyperlink>
    </w:p>
    <w:p w:rsidR="0074157A" w:rsidRPr="0074157A" w:rsidRDefault="0074157A" w:rsidP="001542EF">
      <w:pPr>
        <w:jc w:val="both"/>
        <w:rPr>
          <w:rFonts w:ascii="Arial" w:hAnsi="Arial" w:cs="Arial"/>
          <w:b/>
          <w:color w:val="4472C4" w:themeColor="accent1"/>
        </w:rPr>
      </w:pPr>
      <w:r w:rsidRPr="0074157A">
        <w:rPr>
          <w:rFonts w:ascii="Arial" w:hAnsi="Arial" w:cs="Arial"/>
          <w:color w:val="000000" w:themeColor="text1"/>
        </w:rPr>
        <w:t>The April 2024 edition of the Rural Funding Digest can be  found </w:t>
      </w:r>
      <w:hyperlink r:id="rId8" w:tgtFrame="_blank" w:history="1">
        <w:r w:rsidRPr="0074157A">
          <w:rPr>
            <w:rStyle w:val="Hyperlink"/>
            <w:rFonts w:ascii="Arial" w:hAnsi="Arial" w:cs="Arial"/>
            <w:b/>
            <w:color w:val="4472C4" w:themeColor="accent1"/>
          </w:rPr>
          <w:t>here</w:t>
        </w:r>
      </w:hyperlink>
    </w:p>
    <w:p w:rsidR="0074157A" w:rsidRDefault="0074157A" w:rsidP="001542EF">
      <w:pPr>
        <w:jc w:val="both"/>
        <w:rPr>
          <w:rStyle w:val="Hyperlink"/>
          <w:rFonts w:ascii="Arial" w:hAnsi="Arial" w:cs="Arial"/>
          <w:b/>
          <w:color w:val="4472C4" w:themeColor="accent1"/>
        </w:rPr>
      </w:pPr>
      <w:r w:rsidRPr="0074157A">
        <w:rPr>
          <w:rFonts w:ascii="Arial" w:hAnsi="Arial" w:cs="Arial"/>
          <w:color w:val="000000" w:themeColor="text1"/>
        </w:rPr>
        <w:t xml:space="preserve">The April 2024 edition of current Government Consultations can be found </w:t>
      </w:r>
      <w:hyperlink r:id="rId9" w:tgtFrame="_blank" w:history="1">
        <w:r w:rsidRPr="0074157A">
          <w:rPr>
            <w:rStyle w:val="Hyperlink"/>
            <w:rFonts w:ascii="Arial" w:hAnsi="Arial" w:cs="Arial"/>
            <w:b/>
            <w:color w:val="4472C4" w:themeColor="accent1"/>
          </w:rPr>
          <w:t>here</w:t>
        </w:r>
      </w:hyperlink>
    </w:p>
    <w:p w:rsidR="00EB3C4E" w:rsidRDefault="00EB3C4E" w:rsidP="0038449D">
      <w:pPr>
        <w:rPr>
          <w:rStyle w:val="Hyperlink"/>
          <w:rFonts w:ascii="Arial" w:hAnsi="Arial" w:cs="Arial"/>
          <w:b/>
          <w:color w:val="4472C4" w:themeColor="accent1"/>
        </w:rPr>
      </w:pPr>
    </w:p>
    <w:tbl>
      <w:tblPr>
        <w:tblW w:w="5000" w:type="pct"/>
        <w:shd w:val="clear" w:color="auto" w:fill="335734"/>
        <w:tblCellMar>
          <w:left w:w="0" w:type="dxa"/>
          <w:right w:w="0" w:type="dxa"/>
        </w:tblCellMar>
        <w:tblLook w:val="04A0" w:firstRow="1" w:lastRow="0" w:firstColumn="1" w:lastColumn="0" w:noHBand="0" w:noVBand="1"/>
      </w:tblPr>
      <w:tblGrid>
        <w:gridCol w:w="9615"/>
      </w:tblGrid>
      <w:tr w:rsidR="00EB3C4E" w:rsidTr="00EB3C4E">
        <w:tc>
          <w:tcPr>
            <w:tcW w:w="0" w:type="auto"/>
            <w:shd w:val="clear" w:color="auto" w:fill="335734"/>
            <w:tcMar>
              <w:top w:w="270" w:type="dxa"/>
              <w:left w:w="270" w:type="dxa"/>
              <w:bottom w:w="270" w:type="dxa"/>
              <w:right w:w="270" w:type="dxa"/>
            </w:tcMar>
            <w:hideMark/>
          </w:tcPr>
          <w:p w:rsidR="00EB3C4E" w:rsidRDefault="00C86A4D">
            <w:pPr>
              <w:spacing w:line="360" w:lineRule="auto"/>
              <w:jc w:val="center"/>
              <w:rPr>
                <w:rFonts w:ascii="Helvetica" w:hAnsi="Helvetica" w:cs="Helvetica"/>
                <w:color w:val="FFFFFF"/>
                <w:sz w:val="21"/>
                <w:szCs w:val="21"/>
              </w:rPr>
            </w:pPr>
            <w:hyperlink r:id="rId10" w:tgtFrame="_blank" w:history="1">
              <w:r w:rsidR="00EB3C4E">
                <w:rPr>
                  <w:rStyle w:val="Strong"/>
                  <w:rFonts w:ascii="Helvetica" w:hAnsi="Helvetica" w:cs="Helvetica"/>
                  <w:color w:val="96C933"/>
                  <w:sz w:val="21"/>
                  <w:szCs w:val="21"/>
                  <w:u w:val="single"/>
                </w:rPr>
                <w:t>The Rural Services Network</w:t>
              </w:r>
            </w:hyperlink>
            <w:r w:rsidR="00EB3C4E">
              <w:rPr>
                <w:rFonts w:ascii="Helvetica" w:hAnsi="Helvetica" w:cs="Helvetica"/>
                <w:color w:val="FFFFFF"/>
                <w:sz w:val="21"/>
                <w:szCs w:val="21"/>
              </w:rPr>
              <w:t> encompasses a wide range of partners and organisations who all work together to help provide a voice for rural communities. Over 20,000 members belong to the network.</w:t>
            </w:r>
            <w:r w:rsidR="00EB3C4E">
              <w:rPr>
                <w:rFonts w:ascii="Helvetica" w:hAnsi="Helvetica" w:cs="Helvetica"/>
                <w:color w:val="FFFFFF"/>
                <w:sz w:val="21"/>
                <w:szCs w:val="21"/>
              </w:rPr>
              <w:br/>
              <w:t>We represent over 500 organisations across the public, private and voluntary sectors including leading national bodies, local authorities, utility companies, health trusts, housing associations, grass root community organisations and more.</w:t>
            </w:r>
            <w:r w:rsidR="00EB3C4E">
              <w:rPr>
                <w:rFonts w:ascii="Helvetica" w:hAnsi="Helvetica" w:cs="Helvetica"/>
                <w:color w:val="FFFFFF"/>
                <w:sz w:val="21"/>
                <w:szCs w:val="21"/>
              </w:rPr>
              <w:br/>
              <w:t>The Rural Services Network is a membership organisation and includes different types of membership depending on the kind of organisation you belong to.</w:t>
            </w:r>
            <w:r w:rsidR="00EB3C4E">
              <w:rPr>
                <w:rFonts w:ascii="Helvetica" w:hAnsi="Helvetica" w:cs="Helvetica"/>
                <w:color w:val="FFFFFF"/>
                <w:sz w:val="21"/>
                <w:szCs w:val="21"/>
              </w:rPr>
              <w:br/>
            </w:r>
            <w:hyperlink r:id="rId11" w:tgtFrame="_blank" w:history="1">
              <w:r w:rsidR="00EB3C4E">
                <w:rPr>
                  <w:rStyle w:val="Hyperlink"/>
                  <w:rFonts w:ascii="Helvetica" w:hAnsi="Helvetica" w:cs="Helvetica"/>
                  <w:color w:val="96C933"/>
                  <w:sz w:val="21"/>
                  <w:szCs w:val="21"/>
                </w:rPr>
                <w:t>For further details click here</w:t>
              </w:r>
            </w:hyperlink>
            <w:r w:rsidR="00EB3C4E">
              <w:rPr>
                <w:rFonts w:ascii="Helvetica" w:hAnsi="Helvetica" w:cs="Helvetica"/>
                <w:color w:val="FFFFFF"/>
                <w:sz w:val="21"/>
                <w:szCs w:val="21"/>
              </w:rPr>
              <w:t xml:space="preserve"> </w:t>
            </w:r>
          </w:p>
        </w:tc>
      </w:tr>
    </w:tbl>
    <w:p w:rsidR="00EB3C4E" w:rsidRDefault="00EB3C4E" w:rsidP="0038449D">
      <w:pPr>
        <w:rPr>
          <w:rFonts w:ascii="Arial" w:hAnsi="Arial" w:cs="Arial"/>
          <w:b/>
          <w:color w:val="4472C4" w:themeColor="accent1"/>
        </w:rPr>
      </w:pPr>
    </w:p>
    <w:p w:rsidR="00EF34B2" w:rsidRDefault="00EF34B2" w:rsidP="0038449D">
      <w:pPr>
        <w:rPr>
          <w:rFonts w:ascii="Arial" w:hAnsi="Arial" w:cs="Arial"/>
          <w:b/>
          <w:color w:val="4472C4" w:themeColor="accent1"/>
        </w:rPr>
      </w:pPr>
    </w:p>
    <w:p w:rsidR="00EF34B2" w:rsidRDefault="001542EF" w:rsidP="0038449D">
      <w:pPr>
        <w:rPr>
          <w:rFonts w:ascii="Arial" w:hAnsi="Arial" w:cs="Arial"/>
          <w:b/>
          <w:color w:val="4472C4" w:themeColor="accent1"/>
        </w:rPr>
      </w:pPr>
      <w:r>
        <w:rPr>
          <w:rFonts w:ascii="Arial" w:hAnsi="Arial" w:cs="Arial"/>
          <w:b/>
          <w:noProof/>
          <w:color w:val="4472C4" w:themeColor="accent1"/>
        </w:rPr>
        <mc:AlternateContent>
          <mc:Choice Requires="wps">
            <w:drawing>
              <wp:anchor distT="0" distB="0" distL="114300" distR="114300" simplePos="0" relativeHeight="251666432" behindDoc="0" locked="0" layoutInCell="1" allowOverlap="1">
                <wp:simplePos x="0" y="0"/>
                <wp:positionH relativeFrom="column">
                  <wp:posOffset>44450</wp:posOffset>
                </wp:positionH>
                <wp:positionV relativeFrom="paragraph">
                  <wp:posOffset>57150</wp:posOffset>
                </wp:positionV>
                <wp:extent cx="5892800" cy="38100"/>
                <wp:effectExtent l="0" t="0" r="31750" b="19050"/>
                <wp:wrapNone/>
                <wp:docPr id="12" name="Straight Connector 12"/>
                <wp:cNvGraphicFramePr/>
                <a:graphic xmlns:a="http://schemas.openxmlformats.org/drawingml/2006/main">
                  <a:graphicData uri="http://schemas.microsoft.com/office/word/2010/wordprocessingShape">
                    <wps:wsp>
                      <wps:cNvCnPr/>
                      <wps:spPr>
                        <a:xfrm flipV="1">
                          <a:off x="0" y="0"/>
                          <a:ext cx="5892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0F237"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46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txAEAANMDAAAOAAAAZHJzL2Uyb0RvYy54bWysU02P0zAQvSPtf7B8p0mLQCVquoeu2AuC&#10;imW5e51xY8lfGpsm/feMnTSsFoQE4mLZmXlv5r2Z7G5Ha9gZMGrvWr5e1ZyBk77T7tTyx68fXm85&#10;i0m4ThjvoOUXiPx2f/NqN4QGNr73pgNkROJiM4SW9ymFpqqi7MGKuPIBHAWVRysSPfFUdSgGYrem&#10;2tT1u2rw2AX0EmKkr3dTkO8Lv1Ig02elIiRmWk69pXJiOZ/yWe13ojmhCL2WcxviH7qwQjsqulDd&#10;iSTYd9S/UFkt0Uev0kp6W3mltISigdSs6xdqHnoRoGghc2JYbIr/j1Z+Oh+R6Y5mt+HMCUszekgo&#10;9KlP7OCdIwc9MgqSU0OIDQEO7ojzK4YjZtmjQsuU0eEbERUjSBobi8+XxWcYE5P08e32/WZb0zgk&#10;xd5s13QlvmqiyXQBY7oHb1m+tNxol20QjTh/jGlKvaYQLrc1NVJu6WIgJxv3BRRJo4JTS2Wp4GCQ&#10;nQWtg5ASXFrPpUt2hiltzAKsS9k/Auf8DIWycH8DXhClsndpAVvtPP6uehqvLasp/+rApDtb8OS7&#10;SxlRsYY2p5g7b3lezefvAv/5L+5/AAAA//8DAFBLAwQUAAYACAAAACEA+c4HcNsAAAAGAQAADwAA&#10;AGRycy9kb3ducmV2LnhtbEyPzU7DQAyE70i8w8pIXBDdUEShaTYVQsChnPon0ZuTNUnUrDfKbtPw&#10;9pgTnMbWjMafs+XoWjVQHxrPBu4mCSji0tuGKwO77dvtE6gQkS22nsnANwVY5pcXGabWn3lNwyZW&#10;Sko4pGigjrFLtQ5lTQ7DxHfE4n353mGUta+07fEs5a7V0ySZaYcNy4UaO3qpqTxuTs7AIfjwul8V&#10;w/txvRrx5iNOP0trzPXV+LwAFWmMf2H4xRd0yIWp8Ce2QbUGHuWTaGAuIu78/kGGQmKiOs/0f/z8&#10;BwAA//8DAFBLAQItABQABgAIAAAAIQC2gziS/gAAAOEBAAATAAAAAAAAAAAAAAAAAAAAAABbQ29u&#10;dGVudF9UeXBlc10ueG1sUEsBAi0AFAAGAAgAAAAhADj9If/WAAAAlAEAAAsAAAAAAAAAAAAAAAAA&#10;LwEAAF9yZWxzLy5yZWxzUEsBAi0AFAAGAAgAAAAhAH9azW3EAQAA0wMAAA4AAAAAAAAAAAAAAAAA&#10;LgIAAGRycy9lMm9Eb2MueG1sUEsBAi0AFAAGAAgAAAAhAPnOB3DbAAAABgEAAA8AAAAAAAAAAAAA&#10;AAAAHgQAAGRycy9kb3ducmV2LnhtbFBLBQYAAAAABAAEAPMAAAAmBQAAAAA=&#10;" strokecolor="#4472c4 [3204]" strokeweight=".5pt">
                <v:stroke joinstyle="miter"/>
              </v:line>
            </w:pict>
          </mc:Fallback>
        </mc:AlternateContent>
      </w:r>
    </w:p>
    <w:p w:rsidR="004E5AB8" w:rsidRDefault="004E5AB8" w:rsidP="004E5AB8">
      <w:pPr>
        <w:spacing w:after="0" w:line="240" w:lineRule="auto"/>
        <w:jc w:val="both"/>
        <w:rPr>
          <w:rFonts w:ascii="Arial" w:eastAsia="Calibri" w:hAnsi="Arial" w:cs="Arial"/>
          <w:b/>
          <w:bCs/>
          <w:color w:val="000000"/>
          <w:u w:val="single"/>
        </w:rPr>
      </w:pPr>
      <w:r w:rsidRPr="004E5AB8">
        <w:rPr>
          <w:rFonts w:ascii="Arial" w:eastAsia="Calibri" w:hAnsi="Arial" w:cs="Arial"/>
          <w:b/>
          <w:bCs/>
          <w:color w:val="000000"/>
          <w:u w:val="single"/>
        </w:rPr>
        <w:t>Have you listened to Voices from the Peak?</w:t>
      </w:r>
    </w:p>
    <w:p w:rsidR="004E5AB8" w:rsidRPr="004E5AB8" w:rsidRDefault="004E5AB8" w:rsidP="004E5AB8">
      <w:pPr>
        <w:spacing w:after="0" w:line="240" w:lineRule="auto"/>
        <w:jc w:val="both"/>
        <w:rPr>
          <w:rFonts w:ascii="Arial" w:eastAsia="Calibri" w:hAnsi="Arial" w:cs="Arial"/>
          <w:b/>
          <w:bCs/>
          <w:color w:val="000000"/>
        </w:rPr>
      </w:pPr>
    </w:p>
    <w:p w:rsidR="004E5AB8" w:rsidRPr="004E5AB8" w:rsidRDefault="004E5AB8" w:rsidP="004E5AB8">
      <w:pPr>
        <w:spacing w:after="0" w:line="240" w:lineRule="auto"/>
        <w:jc w:val="both"/>
        <w:rPr>
          <w:rFonts w:ascii="Arial" w:eastAsia="Calibri" w:hAnsi="Arial" w:cs="Arial"/>
        </w:rPr>
      </w:pPr>
      <w:r w:rsidRPr="004E5AB8">
        <w:rPr>
          <w:rFonts w:ascii="Arial" w:eastAsia="Calibri" w:hAnsi="Arial" w:cs="Arial"/>
          <w:i/>
          <w:iCs/>
        </w:rPr>
        <w:t>Voices fr</w:t>
      </w:r>
      <w:r w:rsidRPr="004E5AB8">
        <w:rPr>
          <w:rFonts w:ascii="Arial" w:eastAsia="Calibri" w:hAnsi="Arial" w:cs="Arial"/>
          <w:i/>
          <w:iCs/>
          <w:color w:val="000000"/>
        </w:rPr>
        <w:t>om the Peak</w:t>
      </w:r>
      <w:r w:rsidRPr="004E5AB8">
        <w:rPr>
          <w:rFonts w:ascii="Arial" w:eastAsia="Calibri" w:hAnsi="Arial" w:cs="Arial"/>
          <w:color w:val="000000"/>
        </w:rPr>
        <w:t xml:space="preserve"> is a series of six creative audios about aspects of the Peak District’s cultural heritage, nature and ways of life. T</w:t>
      </w:r>
      <w:r w:rsidRPr="004E5AB8">
        <w:rPr>
          <w:rFonts w:ascii="Arial" w:eastAsia="Calibri" w:hAnsi="Arial" w:cs="Arial"/>
        </w:rPr>
        <w:t>hey present an informative, sometimes beautiful, sometimes thought-provoking way of engaging with the National Park’s special qualities.</w:t>
      </w:r>
    </w:p>
    <w:p w:rsidR="004E5AB8" w:rsidRPr="004E5AB8" w:rsidRDefault="004E5AB8" w:rsidP="004E5AB8">
      <w:pPr>
        <w:spacing w:after="0" w:line="240" w:lineRule="auto"/>
        <w:jc w:val="both"/>
        <w:rPr>
          <w:rFonts w:ascii="Arial" w:eastAsia="Calibri" w:hAnsi="Arial" w:cs="Arial"/>
        </w:rPr>
      </w:pPr>
    </w:p>
    <w:p w:rsidR="004E5AB8" w:rsidRPr="004E5AB8" w:rsidRDefault="004E5AB8" w:rsidP="004E5AB8">
      <w:pPr>
        <w:spacing w:after="0" w:line="240" w:lineRule="auto"/>
        <w:jc w:val="both"/>
        <w:rPr>
          <w:rFonts w:ascii="Arial" w:eastAsia="Calibri" w:hAnsi="Arial" w:cs="Arial"/>
        </w:rPr>
      </w:pPr>
      <w:r w:rsidRPr="004E5AB8">
        <w:rPr>
          <w:rFonts w:ascii="Arial" w:eastAsia="Calibri" w:hAnsi="Arial" w:cs="Arial"/>
          <w:color w:val="000000"/>
        </w:rPr>
        <w:t xml:space="preserve">Created by poet Mark Gwynne Jones, each audio draws on lived experiences and intriguing encounters, he explains: </w:t>
      </w:r>
      <w:r w:rsidRPr="004E5AB8">
        <w:rPr>
          <w:rFonts w:ascii="Arial" w:eastAsia="Calibri" w:hAnsi="Arial" w:cs="Arial"/>
        </w:rPr>
        <w:t xml:space="preserve">“The Peak District speaks though our stories. There is poetry in everyday speech, in spontaneous expressions about nature or places, and our connection to the land.”  </w:t>
      </w:r>
    </w:p>
    <w:p w:rsidR="004E5AB8" w:rsidRPr="004E5AB8" w:rsidRDefault="004E5AB8" w:rsidP="004E5AB8">
      <w:pPr>
        <w:spacing w:after="0" w:line="240" w:lineRule="auto"/>
        <w:jc w:val="both"/>
        <w:rPr>
          <w:rFonts w:ascii="Arial" w:eastAsia="Calibri" w:hAnsi="Arial" w:cs="Arial"/>
        </w:rPr>
      </w:pPr>
    </w:p>
    <w:p w:rsidR="004E5AB8" w:rsidRPr="004E5AB8" w:rsidRDefault="004E5AB8" w:rsidP="004E5AB8">
      <w:pPr>
        <w:spacing w:after="0" w:line="240" w:lineRule="auto"/>
        <w:jc w:val="both"/>
        <w:rPr>
          <w:rFonts w:ascii="Arial" w:eastAsia="Calibri" w:hAnsi="Arial" w:cs="Arial"/>
        </w:rPr>
      </w:pPr>
      <w:r w:rsidRPr="004E5AB8">
        <w:rPr>
          <w:rFonts w:ascii="Arial" w:eastAsia="Calibri" w:hAnsi="Arial" w:cs="Arial"/>
        </w:rPr>
        <w:t xml:space="preserve">Hear Mark’s creative interpretation in words, sound and music online via </w:t>
      </w:r>
      <w:hyperlink r:id="rId12" w:history="1">
        <w:r w:rsidRPr="004E5AB8">
          <w:rPr>
            <w:rFonts w:ascii="Arial" w:eastAsia="Calibri" w:hAnsi="Arial" w:cs="Arial"/>
            <w:color w:val="0563C1"/>
            <w:u w:val="single"/>
          </w:rPr>
          <w:t>www.peakdistrict.gov.uk/voicesfromthepeak</w:t>
        </w:r>
      </w:hyperlink>
      <w:r w:rsidRPr="004E5AB8">
        <w:rPr>
          <w:rFonts w:ascii="Arial" w:eastAsia="Calibri" w:hAnsi="Arial" w:cs="Arial"/>
        </w:rPr>
        <w:t xml:space="preserve"> or </w:t>
      </w:r>
      <w:hyperlink r:id="rId13" w:history="1">
        <w:r w:rsidRPr="004E5AB8">
          <w:rPr>
            <w:rFonts w:ascii="Arial" w:eastAsia="Calibri" w:hAnsi="Arial" w:cs="Arial"/>
            <w:color w:val="0563C1"/>
            <w:u w:val="single"/>
          </w:rPr>
          <w:t>www.markgwynnejones.com</w:t>
        </w:r>
      </w:hyperlink>
      <w:r w:rsidRPr="004E5AB8">
        <w:rPr>
          <w:rFonts w:ascii="Arial" w:eastAsia="Calibri" w:hAnsi="Arial" w:cs="Arial"/>
        </w:rPr>
        <w:t>.</w:t>
      </w:r>
    </w:p>
    <w:p w:rsidR="004E5AB8" w:rsidRPr="004E5AB8" w:rsidRDefault="004E5AB8" w:rsidP="004E5AB8">
      <w:pPr>
        <w:spacing w:after="0" w:line="240" w:lineRule="auto"/>
        <w:jc w:val="both"/>
        <w:rPr>
          <w:rFonts w:ascii="Arial" w:eastAsia="Calibri" w:hAnsi="Arial" w:cs="Arial"/>
        </w:rPr>
      </w:pPr>
    </w:p>
    <w:p w:rsidR="004E5AB8" w:rsidRPr="004E5AB8" w:rsidRDefault="004E5AB8" w:rsidP="004E5AB8">
      <w:pPr>
        <w:spacing w:after="0" w:line="240" w:lineRule="auto"/>
        <w:jc w:val="both"/>
        <w:rPr>
          <w:rFonts w:ascii="Arial" w:eastAsia="Calibri" w:hAnsi="Arial" w:cs="Arial"/>
        </w:rPr>
      </w:pPr>
      <w:r w:rsidRPr="004E5AB8">
        <w:rPr>
          <w:rFonts w:ascii="Arial" w:eastAsia="Calibri" w:hAnsi="Arial" w:cs="Arial"/>
        </w:rPr>
        <w:t xml:space="preserve">Extracts of the first three audios released in 2021, are still available online. </w:t>
      </w:r>
      <w:r w:rsidRPr="004E5AB8">
        <w:rPr>
          <w:rFonts w:ascii="Arial" w:eastAsia="Calibri" w:hAnsi="Arial" w:cs="Arial"/>
          <w:i/>
          <w:iCs/>
        </w:rPr>
        <w:t>Burning Drake, Snow!</w:t>
      </w:r>
      <w:r w:rsidRPr="004E5AB8">
        <w:rPr>
          <w:rFonts w:ascii="Arial" w:eastAsia="Calibri" w:hAnsi="Arial" w:cs="Arial"/>
        </w:rPr>
        <w:t xml:space="preserve"> and </w:t>
      </w:r>
      <w:r w:rsidRPr="004E5AB8">
        <w:rPr>
          <w:rFonts w:ascii="Arial" w:eastAsia="Calibri" w:hAnsi="Arial" w:cs="Arial"/>
          <w:i/>
          <w:iCs/>
        </w:rPr>
        <w:t>Kinder Scout</w:t>
      </w:r>
      <w:r w:rsidRPr="004E5AB8">
        <w:rPr>
          <w:rFonts w:ascii="Arial" w:eastAsia="Calibri" w:hAnsi="Arial" w:cs="Arial"/>
        </w:rPr>
        <w:t xml:space="preserve"> – feature lead mining heritage, extreme winters, and the right to roam.</w:t>
      </w:r>
    </w:p>
    <w:p w:rsidR="004E5AB8" w:rsidRPr="004E5AB8" w:rsidRDefault="004E5AB8" w:rsidP="004E5AB8">
      <w:pPr>
        <w:spacing w:after="0" w:line="240" w:lineRule="auto"/>
        <w:jc w:val="both"/>
        <w:rPr>
          <w:rFonts w:ascii="Arial" w:eastAsia="Calibri" w:hAnsi="Arial" w:cs="Arial"/>
        </w:rPr>
      </w:pPr>
    </w:p>
    <w:p w:rsidR="004E5AB8" w:rsidRPr="004E5AB8" w:rsidRDefault="004E5AB8" w:rsidP="004E5AB8">
      <w:pPr>
        <w:spacing w:after="0" w:line="240" w:lineRule="auto"/>
        <w:jc w:val="both"/>
        <w:rPr>
          <w:rFonts w:ascii="Arial" w:eastAsia="Calibri" w:hAnsi="Arial" w:cs="Arial"/>
        </w:rPr>
      </w:pPr>
      <w:r w:rsidRPr="004E5AB8">
        <w:rPr>
          <w:rFonts w:ascii="Arial" w:eastAsia="Calibri" w:hAnsi="Arial" w:cs="Arial"/>
        </w:rPr>
        <w:t xml:space="preserve">The latest three audios, released in 2023: </w:t>
      </w:r>
      <w:r w:rsidRPr="004E5AB8">
        <w:rPr>
          <w:rFonts w:ascii="Arial" w:eastAsia="Calibri" w:hAnsi="Arial" w:cs="Arial"/>
          <w:i/>
          <w:iCs/>
        </w:rPr>
        <w:t>Nine Ladies, The Blessing of Water</w:t>
      </w:r>
      <w:r w:rsidRPr="004E5AB8">
        <w:rPr>
          <w:rFonts w:ascii="Arial" w:eastAsia="Calibri" w:hAnsi="Arial" w:cs="Arial"/>
        </w:rPr>
        <w:t xml:space="preserve"> and </w:t>
      </w:r>
      <w:r w:rsidRPr="004E5AB8">
        <w:rPr>
          <w:rFonts w:ascii="Arial" w:eastAsia="Calibri" w:hAnsi="Arial" w:cs="Arial"/>
          <w:i/>
          <w:iCs/>
        </w:rPr>
        <w:t>Raven Tor</w:t>
      </w:r>
      <w:r w:rsidRPr="004E5AB8">
        <w:rPr>
          <w:rFonts w:ascii="Arial" w:eastAsia="Calibri" w:hAnsi="Arial" w:cs="Arial"/>
        </w:rPr>
        <w:t xml:space="preserve"> are free to listen to in full online – each is about 20 minutes long – and cover topics from the cultural heritage of stone circles to the ancient art of </w:t>
      </w:r>
      <w:proofErr w:type="spellStart"/>
      <w:r w:rsidRPr="004E5AB8">
        <w:rPr>
          <w:rFonts w:ascii="Arial" w:eastAsia="Calibri" w:hAnsi="Arial" w:cs="Arial"/>
        </w:rPr>
        <w:t>welldressings</w:t>
      </w:r>
      <w:proofErr w:type="spellEnd"/>
      <w:r w:rsidRPr="004E5AB8">
        <w:rPr>
          <w:rFonts w:ascii="Arial" w:eastAsia="Calibri" w:hAnsi="Arial" w:cs="Arial"/>
        </w:rPr>
        <w:t>, wildlife and more.</w:t>
      </w:r>
    </w:p>
    <w:p w:rsidR="004E5AB8" w:rsidRPr="004E5AB8" w:rsidRDefault="004E5AB8" w:rsidP="004E5AB8">
      <w:pPr>
        <w:spacing w:after="0" w:line="240" w:lineRule="auto"/>
        <w:jc w:val="both"/>
        <w:rPr>
          <w:rFonts w:ascii="Arial" w:eastAsia="Calibri" w:hAnsi="Arial" w:cs="Arial"/>
        </w:rPr>
      </w:pPr>
    </w:p>
    <w:p w:rsidR="004E5AB8" w:rsidRPr="004E5AB8" w:rsidRDefault="004E5AB8" w:rsidP="004E5AB8">
      <w:pPr>
        <w:spacing w:after="0" w:line="240" w:lineRule="auto"/>
        <w:jc w:val="both"/>
        <w:rPr>
          <w:rFonts w:ascii="Arial" w:eastAsia="Calibri" w:hAnsi="Arial" w:cs="Arial"/>
        </w:rPr>
      </w:pPr>
      <w:r w:rsidRPr="004E5AB8">
        <w:rPr>
          <w:rFonts w:ascii="Arial" w:eastAsia="Calibri" w:hAnsi="Arial" w:cs="Arial"/>
        </w:rPr>
        <w:t xml:space="preserve">Mark is currently touring </w:t>
      </w:r>
      <w:r w:rsidRPr="004E5AB8">
        <w:rPr>
          <w:rFonts w:ascii="Arial" w:eastAsia="Calibri" w:hAnsi="Arial" w:cs="Arial"/>
          <w:i/>
          <w:iCs/>
        </w:rPr>
        <w:t>Voices from the Peak – Live</w:t>
      </w:r>
      <w:r w:rsidRPr="004E5AB8">
        <w:rPr>
          <w:rFonts w:ascii="Arial" w:eastAsia="Calibri" w:hAnsi="Arial" w:cs="Arial"/>
        </w:rPr>
        <w:t xml:space="preserve"> at venues in and around the Peak District and is happy to bring the show to rural communities. Details of how to book performances are online. </w:t>
      </w:r>
    </w:p>
    <w:p w:rsidR="004E5AB8" w:rsidRPr="004E5AB8" w:rsidRDefault="004E5AB8" w:rsidP="004E5AB8">
      <w:pPr>
        <w:spacing w:after="0" w:line="240" w:lineRule="auto"/>
        <w:jc w:val="both"/>
        <w:rPr>
          <w:rFonts w:ascii="Arial" w:eastAsia="Calibri" w:hAnsi="Arial" w:cs="Arial"/>
          <w:shd w:val="clear" w:color="auto" w:fill="FFFFFF"/>
        </w:rPr>
      </w:pPr>
    </w:p>
    <w:p w:rsidR="004E5AB8" w:rsidRPr="004E5AB8" w:rsidRDefault="004E5AB8" w:rsidP="004E5AB8">
      <w:pPr>
        <w:spacing w:after="0" w:line="240" w:lineRule="auto"/>
        <w:jc w:val="both"/>
        <w:rPr>
          <w:rFonts w:ascii="Arial" w:eastAsia="Calibri" w:hAnsi="Arial" w:cs="Arial"/>
        </w:rPr>
      </w:pPr>
      <w:r w:rsidRPr="004E5AB8">
        <w:rPr>
          <w:rFonts w:ascii="Arial" w:eastAsia="Calibri" w:hAnsi="Arial" w:cs="Arial"/>
          <w:i/>
          <w:iCs/>
        </w:rPr>
        <w:t>Voices from the Peak</w:t>
      </w:r>
      <w:r w:rsidRPr="004E5AB8">
        <w:rPr>
          <w:rFonts w:ascii="Arial" w:eastAsia="Calibri" w:hAnsi="Arial" w:cs="Arial"/>
        </w:rPr>
        <w:t xml:space="preserve"> is funded by Arts Council England and supported by the Peak District National Park Authority and Derbyshire County Council.</w:t>
      </w:r>
    </w:p>
    <w:p w:rsidR="004E5AB8" w:rsidRDefault="004E5AB8" w:rsidP="004E5AB8">
      <w:pPr>
        <w:jc w:val="center"/>
        <w:rPr>
          <w:rFonts w:ascii="Arial" w:hAnsi="Arial" w:cs="Arial"/>
          <w:b/>
          <w:color w:val="4472C4" w:themeColor="accent1"/>
        </w:rPr>
      </w:pPr>
      <w:r w:rsidRPr="004E5AB8">
        <w:rPr>
          <w:rFonts w:ascii="Calibri" w:eastAsia="Calibri" w:hAnsi="Calibri" w:cs="Times New Roman"/>
          <w:noProof/>
        </w:rPr>
        <w:drawing>
          <wp:inline distT="0" distB="0" distL="0" distR="0" wp14:anchorId="32B19234" wp14:editId="6142AAAF">
            <wp:extent cx="3708400" cy="1892300"/>
            <wp:effectExtent l="0" t="0" r="6350" b="0"/>
            <wp:docPr id="14" name="Picture 14" descr="https://mcusercontent.com/dbe69275983808f875843c493/images/b6e440b4-b5a2-4dd0-e5fd-b53f9ddbdb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dbe69275983808f875843c493/images/b6e440b4-b5a2-4dd0-e5fd-b53f9ddbdb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8400" cy="1892300"/>
                    </a:xfrm>
                    <a:prstGeom prst="rect">
                      <a:avLst/>
                    </a:prstGeom>
                    <a:noFill/>
                    <a:ln>
                      <a:noFill/>
                    </a:ln>
                  </pic:spPr>
                </pic:pic>
              </a:graphicData>
            </a:graphic>
          </wp:inline>
        </w:drawing>
      </w:r>
    </w:p>
    <w:p w:rsidR="004E5AB8" w:rsidRDefault="004E5AB8" w:rsidP="004E5AB8">
      <w:pPr>
        <w:jc w:val="center"/>
        <w:rPr>
          <w:rFonts w:ascii="Arial" w:hAnsi="Arial" w:cs="Arial"/>
          <w:b/>
          <w:color w:val="4472C4" w:themeColor="accent1"/>
        </w:rPr>
      </w:pPr>
    </w:p>
    <w:p w:rsidR="004E5AB8" w:rsidRDefault="004E5AB8" w:rsidP="0038449D">
      <w:pPr>
        <w:rPr>
          <w:rFonts w:ascii="Arial" w:hAnsi="Arial" w:cs="Arial"/>
          <w:b/>
          <w:color w:val="4472C4" w:themeColor="accent1"/>
        </w:rPr>
      </w:pPr>
      <w:r>
        <w:rPr>
          <w:rFonts w:ascii="Arial" w:hAnsi="Arial" w:cs="Arial"/>
          <w:b/>
          <w:noProof/>
          <w:color w:val="4472C4" w:themeColor="accent1"/>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58420</wp:posOffset>
                </wp:positionV>
                <wp:extent cx="5778500" cy="38100"/>
                <wp:effectExtent l="0" t="0" r="31750" b="19050"/>
                <wp:wrapNone/>
                <wp:docPr id="15" name="Straight Connector 15"/>
                <wp:cNvGraphicFramePr/>
                <a:graphic xmlns:a="http://schemas.openxmlformats.org/drawingml/2006/main">
                  <a:graphicData uri="http://schemas.microsoft.com/office/word/2010/wordprocessingShape">
                    <wps:wsp>
                      <wps:cNvCnPr/>
                      <wps:spPr>
                        <a:xfrm flipV="1">
                          <a:off x="0" y="0"/>
                          <a:ext cx="57785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CEDED"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6pt" to="45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47xAEAANMDAAAOAAAAZHJzL2Uyb0RvYy54bWysU02P0zAQvSPxHyzfadJFZauo6R66gguC&#10;imW5e51xY8lfGpsm/feMnTQgQEis9mLZmXlv5r2Z7O5Ga9gZMGrvWr5e1ZyBk77T7tTyx6/v32w5&#10;i0m4ThjvoOUXiPxu//rVbggN3Pjemw6QEYmLzRBa3qcUmqqKsgcr4soHcBRUHq1I9MRT1aEYiN2a&#10;6qau31WDxy6glxAjfb2fgnxf+JUCmT4rFSEx03LqLZUTy/mUz2q/E80JRei1nNsQz+jCCu2o6EJ1&#10;L5Jg31H/QWW1RB+9SivpbeWV0hKKBlKzrn9T89CLAEULmRPDYlN8OVr56XxEpjua3YYzJyzN6CGh&#10;0Kc+sYN3jhz0yChITg0hNgQ4uCPOrxiOmGWPCi1TRodvRFSMIGlsLD5fFp9hTEzSx83t7XZT0zgk&#10;xd5u13QlvmqiyXQBY/oA3rJ8abnRLtsgGnH+GNOUek0hXG5raqTc0sVATjbuCyiSRgWnlspSwcEg&#10;OwtaByEluLSeS5fsDFPamAVYl7L/BM75GQpl4f4HvCBKZe/SArbaefxb9TReW1ZT/tWBSXe24Ml3&#10;lzKiYg1tTjF33vK8mr++C/znv7j/AQAA//8DAFBLAwQUAAYACAAAACEAE7ALydsAAAAGAQAADwAA&#10;AGRycy9kb3ducmV2LnhtbEyPwU7DMAyG70h7h8iTuCCWrhJoK00nhIDDOG0MCW5uY9pqjVM1WVfe&#10;Hu8Ex8+/9ftzvplcp0YaQuvZwHKRgCKuvG25NnB4f7ldgQoR2WLnmQz8UIBNMbvKMbP+zDsa97FW&#10;UsIhQwNNjH2mdagachgWvieW7NsPDqPgUGs74FnKXafTJLnXDluWCw329NRQddyfnIGv4MPzx7Yc&#10;X4+77YQ3bzH9rKwx1/Pp8QFUpCn+LcNFX9ShEKfSn9gG1QnLJ9HAOgUl6Xp54VLGdynoItf/9Ytf&#10;AAAA//8DAFBLAQItABQABgAIAAAAIQC2gziS/gAAAOEBAAATAAAAAAAAAAAAAAAAAAAAAABbQ29u&#10;dGVudF9UeXBlc10ueG1sUEsBAi0AFAAGAAgAAAAhADj9If/WAAAAlAEAAAsAAAAAAAAAAAAAAAAA&#10;LwEAAF9yZWxzLy5yZWxzUEsBAi0AFAAGAAgAAAAhAB9p/jvEAQAA0wMAAA4AAAAAAAAAAAAAAAAA&#10;LgIAAGRycy9lMm9Eb2MueG1sUEsBAi0AFAAGAAgAAAAhABOwC8nbAAAABgEAAA8AAAAAAAAAAAAA&#10;AAAAHgQAAGRycy9kb3ducmV2LnhtbFBLBQYAAAAABAAEAPMAAAAmBQAAAAA=&#10;" strokecolor="#4472c4 [3204]" strokeweight=".5pt">
                <v:stroke joinstyle="miter"/>
              </v:line>
            </w:pict>
          </mc:Fallback>
        </mc:AlternateContent>
      </w:r>
    </w:p>
    <w:p w:rsidR="00DF44EF" w:rsidRDefault="00EF34B2" w:rsidP="0038449D">
      <w:pPr>
        <w:rPr>
          <w:rStyle w:val="Hyperlink"/>
          <w:rFonts w:ascii="Arial" w:hAnsi="Arial" w:cs="Arial"/>
          <w:b/>
          <w:color w:val="000000" w:themeColor="text1"/>
        </w:rPr>
      </w:pPr>
      <w:r w:rsidRPr="00EF34B2">
        <w:rPr>
          <w:rStyle w:val="Hyperlink"/>
          <w:rFonts w:ascii="Arial" w:hAnsi="Arial" w:cs="Arial"/>
          <w:b/>
          <w:color w:val="000000" w:themeColor="text1"/>
        </w:rPr>
        <w:t>Celebrating 70 years of National Park Rangers</w:t>
      </w:r>
    </w:p>
    <w:p w:rsidR="00EF34B2" w:rsidRDefault="00EF34B2" w:rsidP="0038449D">
      <w:pPr>
        <w:rPr>
          <w:rFonts w:ascii="Arial" w:eastAsia="Calibri" w:hAnsi="Arial" w:cs="Arial"/>
          <w:bCs/>
          <w:i/>
          <w:iCs/>
          <w:color w:val="202020"/>
          <w:lang w:eastAsia="en-GB"/>
        </w:rPr>
      </w:pPr>
      <w:r w:rsidRPr="00EF34B2">
        <w:rPr>
          <w:rFonts w:ascii="Arial" w:eastAsia="Calibri" w:hAnsi="Arial" w:cs="Arial"/>
          <w:bCs/>
          <w:i/>
          <w:iCs/>
          <w:color w:val="202020"/>
          <w:lang w:eastAsia="en-GB"/>
        </w:rPr>
        <w:t xml:space="preserve">Report from engagement ranger team leader Jessica </w:t>
      </w:r>
      <w:proofErr w:type="spellStart"/>
      <w:r w:rsidRPr="00EF34B2">
        <w:rPr>
          <w:rFonts w:ascii="Arial" w:eastAsia="Calibri" w:hAnsi="Arial" w:cs="Arial"/>
          <w:bCs/>
          <w:i/>
          <w:iCs/>
          <w:color w:val="202020"/>
          <w:lang w:eastAsia="en-GB"/>
        </w:rPr>
        <w:t>Coatesworth</w:t>
      </w:r>
      <w:proofErr w:type="spellEnd"/>
    </w:p>
    <w:p w:rsidR="00EF34B2" w:rsidRDefault="00EF34B2" w:rsidP="00EF34B2">
      <w:pPr>
        <w:jc w:val="center"/>
        <w:rPr>
          <w:rFonts w:ascii="Helvetica" w:eastAsia="Calibri" w:hAnsi="Helvetica" w:cs="Helvetica"/>
          <w:color w:val="202020"/>
          <w:lang w:eastAsia="en-GB"/>
        </w:rPr>
      </w:pPr>
      <w:r w:rsidRPr="00BF2325">
        <w:rPr>
          <w:rFonts w:ascii="Calibri" w:eastAsia="Calibri" w:hAnsi="Calibri" w:cs="Calibri"/>
          <w:noProof/>
          <w:lang w:eastAsia="en-GB"/>
        </w:rPr>
        <w:drawing>
          <wp:inline distT="0" distB="0" distL="0" distR="0" wp14:anchorId="3D797F87" wp14:editId="791E34BB">
            <wp:extent cx="4419600" cy="2935952"/>
            <wp:effectExtent l="0" t="0" r="0" b="0"/>
            <wp:docPr id="21" name="Picture 21" descr="https://mcusercontent.com/dbe69275983808f875843c493/images/cbf0d73b-cd71-ae1d-2df1-d5fe87540d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cusercontent.com/dbe69275983808f875843c493/images/cbf0d73b-cd71-ae1d-2df1-d5fe87540de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1207" cy="2950306"/>
                    </a:xfrm>
                    <a:prstGeom prst="rect">
                      <a:avLst/>
                    </a:prstGeom>
                    <a:noFill/>
                    <a:ln>
                      <a:noFill/>
                    </a:ln>
                  </pic:spPr>
                </pic:pic>
              </a:graphicData>
            </a:graphic>
          </wp:inline>
        </w:drawing>
      </w:r>
    </w:p>
    <w:p w:rsidR="00DF44EF" w:rsidRPr="00EF34B2" w:rsidRDefault="00EF34B2" w:rsidP="001542EF">
      <w:pPr>
        <w:jc w:val="both"/>
        <w:rPr>
          <w:rStyle w:val="Hyperlink"/>
          <w:rFonts w:ascii="Arial" w:hAnsi="Arial" w:cs="Arial"/>
          <w:color w:val="000000" w:themeColor="text1"/>
        </w:rPr>
      </w:pPr>
      <w:r w:rsidRPr="00EF34B2">
        <w:rPr>
          <w:rFonts w:ascii="Helvetica" w:eastAsia="Calibri" w:hAnsi="Helvetica" w:cs="Helvetica"/>
          <w:color w:val="202020"/>
          <w:lang w:eastAsia="en-GB"/>
        </w:rPr>
        <w:br/>
      </w:r>
      <w:r w:rsidRPr="00EF34B2">
        <w:rPr>
          <w:rFonts w:ascii="Helvetica" w:eastAsia="Calibri" w:hAnsi="Helvetica" w:cs="Helvetica"/>
          <w:color w:val="202020"/>
          <w:lang w:eastAsia="en-GB"/>
        </w:rPr>
        <w:br/>
      </w:r>
      <w:r w:rsidRPr="00EF34B2">
        <w:rPr>
          <w:rFonts w:ascii="Arial" w:eastAsia="Calibri" w:hAnsi="Arial" w:cs="Arial"/>
          <w:color w:val="202020"/>
          <w:lang w:eastAsia="en-GB"/>
        </w:rPr>
        <w:t>On Tuesday 16 April 2024, the Peak District National Park Ranger Service celebrated its 70</w:t>
      </w:r>
      <w:r w:rsidRPr="00EF34B2">
        <w:rPr>
          <w:rFonts w:ascii="Arial" w:eastAsia="Calibri" w:hAnsi="Arial" w:cs="Arial"/>
          <w:color w:val="202020"/>
          <w:vertAlign w:val="superscript"/>
          <w:lang w:eastAsia="en-GB"/>
        </w:rPr>
        <w:t>th</w:t>
      </w:r>
      <w:r w:rsidRPr="00EF34B2">
        <w:rPr>
          <w:rFonts w:ascii="Arial" w:eastAsia="Calibri" w:hAnsi="Arial" w:cs="Arial"/>
          <w:color w:val="202020"/>
          <w:lang w:eastAsia="en-GB"/>
        </w:rPr>
        <w:t xml:space="preserve"> anniversary. The warden service, as it was previously known, recruited the first full-time paid ranger in the country in1954, three years after the Peak District was founded, and the volunteer warden service officially started the same year on Good Friday (see photo below). The volunteer rangers today are an essential part of Peak District ranger team, and we couldn’t do our work without them. The 70</w:t>
      </w:r>
      <w:r w:rsidRPr="00EF34B2">
        <w:rPr>
          <w:rFonts w:ascii="Arial" w:eastAsia="Calibri" w:hAnsi="Arial" w:cs="Arial"/>
          <w:color w:val="202020"/>
          <w:vertAlign w:val="superscript"/>
          <w:lang w:eastAsia="en-GB"/>
        </w:rPr>
        <w:t>th</w:t>
      </w:r>
      <w:r w:rsidRPr="00EF34B2">
        <w:rPr>
          <w:rFonts w:ascii="Arial" w:eastAsia="Calibri" w:hAnsi="Arial" w:cs="Arial"/>
          <w:color w:val="202020"/>
          <w:lang w:eastAsia="en-GB"/>
        </w:rPr>
        <w:t xml:space="preserve"> anniversary of the ranger service gave us a great opportunity to get together, share stories and catch-up, but most importantly celebrate the first ranger service in the first UK National Park.</w:t>
      </w:r>
      <w:r w:rsidRPr="00EF34B2">
        <w:rPr>
          <w:rFonts w:ascii="Arial" w:eastAsia="Calibri" w:hAnsi="Arial" w:cs="Arial"/>
          <w:color w:val="202020"/>
          <w:lang w:eastAsia="en-GB"/>
        </w:rPr>
        <w:br/>
        <w:t> </w:t>
      </w:r>
      <w:r w:rsidRPr="00EF34B2">
        <w:rPr>
          <w:rFonts w:ascii="Arial" w:eastAsia="Calibri" w:hAnsi="Arial" w:cs="Arial"/>
          <w:color w:val="202020"/>
          <w:lang w:eastAsia="en-GB"/>
        </w:rPr>
        <w:br/>
        <w:t xml:space="preserve">Current rangers still do some of the same things as the first wardens, but with more visitors to the Peak District than ever the rangers are supported by a big volunteer team. Volunteer rangers can often be seen on busy footpaths at the weekend, talking to visitors and helping people find their way, or helping with practical improvements in the week. The National Park rangers also run </w:t>
      </w:r>
      <w:hyperlink r:id="rId16" w:history="1">
        <w:r w:rsidRPr="00EF34B2">
          <w:rPr>
            <w:rFonts w:ascii="Arial" w:eastAsia="Calibri" w:hAnsi="Arial" w:cs="Arial"/>
            <w:color w:val="007C89"/>
            <w:u w:val="single"/>
            <w:lang w:eastAsia="en-GB"/>
          </w:rPr>
          <w:t>Guided Walks</w:t>
        </w:r>
      </w:hyperlink>
      <w:r w:rsidRPr="00EF34B2">
        <w:rPr>
          <w:rFonts w:ascii="Arial" w:eastAsia="Calibri" w:hAnsi="Arial" w:cs="Arial"/>
          <w:color w:val="202020"/>
          <w:lang w:eastAsia="en-GB"/>
        </w:rPr>
        <w:t xml:space="preserve"> throughout the year in various locations. The volunteer team has a broad range of experience too; some of the volunteer rangers having been involved for over 50 years, while others are just at the start of an exciting career. Several of our Area / Engagement Rangers over the years started with us as volunteer rangers, and it has been and still is a great way to get experience and discover if it is a role for you.</w:t>
      </w:r>
      <w:r w:rsidRPr="00EF34B2">
        <w:rPr>
          <w:rFonts w:ascii="Arial" w:eastAsia="Calibri" w:hAnsi="Arial" w:cs="Arial"/>
          <w:color w:val="202020"/>
          <w:lang w:eastAsia="en-GB"/>
        </w:rPr>
        <w:br/>
        <w:t> </w:t>
      </w:r>
      <w:r w:rsidRPr="00EF34B2">
        <w:rPr>
          <w:rFonts w:ascii="Arial" w:eastAsia="Calibri" w:hAnsi="Arial" w:cs="Arial"/>
          <w:color w:val="202020"/>
          <w:lang w:eastAsia="en-GB"/>
        </w:rPr>
        <w:br/>
        <w:t>No doubt the ranger role will continue to evolve, especially as the planet faces more uncertain weather and changes to the climate, but hopefully it will continue to be a role that challenges people in positive ways and still has good job satisfaction, while also engaging with communities and the public to love and care for our protected landscapes. As Ted Talbot says, 'we all need to be a bit more ranger'!</w:t>
      </w:r>
    </w:p>
    <w:tbl>
      <w:tblPr>
        <w:tblW w:w="4500" w:type="dxa"/>
        <w:jc w:val="center"/>
        <w:tblCellMar>
          <w:left w:w="0" w:type="dxa"/>
          <w:right w:w="0" w:type="dxa"/>
        </w:tblCellMar>
        <w:tblLook w:val="04A0" w:firstRow="1" w:lastRow="0" w:firstColumn="1" w:lastColumn="0" w:noHBand="0" w:noVBand="1"/>
      </w:tblPr>
      <w:tblGrid>
        <w:gridCol w:w="4500"/>
      </w:tblGrid>
      <w:tr w:rsidR="0074157A" w:rsidTr="00DF44EF">
        <w:trPr>
          <w:jc w:val="center"/>
        </w:trPr>
        <w:tc>
          <w:tcPr>
            <w:tcW w:w="4500" w:type="dxa"/>
          </w:tcPr>
          <w:p w:rsidR="0074157A" w:rsidRDefault="0074157A">
            <w:pPr>
              <w:rPr>
                <w:rFonts w:eastAsia="Times New Roman"/>
                <w:sz w:val="20"/>
                <w:szCs w:val="20"/>
              </w:rPr>
            </w:pPr>
          </w:p>
        </w:tc>
      </w:tr>
    </w:tbl>
    <w:p w:rsidR="0038449D" w:rsidRDefault="00EF34B2" w:rsidP="00EF34B2">
      <w:pPr>
        <w:jc w:val="center"/>
        <w:rPr>
          <w:rFonts w:ascii="Arial" w:hAnsi="Arial" w:cs="Arial"/>
        </w:rPr>
      </w:pPr>
      <w:r w:rsidRPr="00BF2325">
        <w:rPr>
          <w:rFonts w:ascii="Calibri" w:eastAsia="Calibri" w:hAnsi="Calibri" w:cs="Calibri"/>
          <w:noProof/>
          <w:lang w:eastAsia="en-GB"/>
        </w:rPr>
        <w:lastRenderedPageBreak/>
        <w:drawing>
          <wp:inline distT="0" distB="0" distL="0" distR="0" wp14:anchorId="2C34AF3D" wp14:editId="7C3376B2">
            <wp:extent cx="5022850" cy="2724150"/>
            <wp:effectExtent l="0" t="0" r="6350" b="0"/>
            <wp:docPr id="22" name="Picture 22" descr="https://mcusercontent.com/dbe69275983808f875843c493/images/3d7fc799-d260-5e67-fb8c-edc04d51cf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cusercontent.com/dbe69275983808f875843c493/images/3d7fc799-d260-5e67-fb8c-edc04d51cf9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2850" cy="2724150"/>
                    </a:xfrm>
                    <a:prstGeom prst="rect">
                      <a:avLst/>
                    </a:prstGeom>
                    <a:noFill/>
                    <a:ln>
                      <a:noFill/>
                    </a:ln>
                  </pic:spPr>
                </pic:pic>
              </a:graphicData>
            </a:graphic>
          </wp:inline>
        </w:drawing>
      </w:r>
    </w:p>
    <w:p w:rsidR="00266F31" w:rsidRDefault="009A707A" w:rsidP="00266F31">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283210</wp:posOffset>
                </wp:positionV>
                <wp:extent cx="5727700" cy="38100"/>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5727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C5340"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2.3pt" to="450.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3OxAEAANEDAAAOAAAAZHJzL2Uyb0RvYy54bWysU02P0zAQvSPxHyzfadIi6G7UdA9dwQVB&#10;xQJ3rzNuLPlLY9Ok/56xkwYECInVXiw7fu/NvOfJ7m60hp0Bo/au5etVzRk46TvtTi3/+uXdqxvO&#10;YhKuE8Y7aPkFIr/bv3yxG0IDG9970wEyEnGxGULL+5RCU1VR9mBFXPkAji6VRysSHfFUdSgGUrem&#10;2tT122rw2AX0EmKkr/fTJd8XfaVApk9KRUjMtJx6S2XFsj7mtdrvRHNCEXot5zbEE7qwQjsqukjd&#10;iyTYd9R/SFkt0Uev0kp6W3mltITigdys69/cPPQiQPFC4cSwxBSfT1Z+PB+R6a7lt5w5YemJHhIK&#10;feoTO3jnKECP7DbnNITYEPzgjjifYjhiNj0qtEwZHb7RCJQYyBgbS8qXJWUYE5P08c12s93W9BiS&#10;7l7frGlLetUkk+UCxvQevGV503KjXQ5BNOL8IaYJeoUQL7c1NVJ26WIgg437DIqMUcGppTJScDDI&#10;zoKGQUgJLq3n0gWdaUobsxDrUvafxBmfqVDG7X/IC6NU9i4tZKudx79VT+O1ZTXhrwlMvnMEj767&#10;lCcq0dDclHDnGc+D+eu50H/+ifsfAAAA//8DAFBLAwQUAAYACAAAACEAGLwgHd4AAAAIAQAADwAA&#10;AGRycy9kb3ducmV2LnhtbEyPwU7DMBBE70j8g7VIXFDrtCoRhGwqhIBDObWABLdNvCRR43UUu2n4&#10;e9xTOc7OauZNvp5sp0YefOsEYTFPQLFUzrRSI3y8v8zuQPlAYqhzwgi/7GFdXF7klBl3lC2Pu1Cr&#10;GCI+I4QmhD7T2lcNW/Jz17NE78cNlkKUQ63NQMcYbju9TJJUW2olNjTU81PD1X53sAjf3vnnz005&#10;vu63m4lu3sLyqzKI11fT4wOowFM4P8MJP6JDEZlKdxDjVYcwW8QpAWG1SkFF/z45HUqE2yQFXeT6&#10;/4DiDwAA//8DAFBLAQItABQABgAIAAAAIQC2gziS/gAAAOEBAAATAAAAAAAAAAAAAAAAAAAAAABb&#10;Q29udGVudF9UeXBlc10ueG1sUEsBAi0AFAAGAAgAAAAhADj9If/WAAAAlAEAAAsAAAAAAAAAAAAA&#10;AAAALwEAAF9yZWxzLy5yZWxzUEsBAi0AFAAGAAgAAAAhAKrhHc7EAQAA0QMAAA4AAAAAAAAAAAAA&#10;AAAALgIAAGRycy9lMm9Eb2MueG1sUEsBAi0AFAAGAAgAAAAhABi8IB3eAAAACAEAAA8AAAAAAAAA&#10;AAAAAAAAHgQAAGRycy9kb3ducmV2LnhtbFBLBQYAAAAABAAEAPMAAAApBQAAAAA=&#10;" strokecolor="#4472c4 [3204]" strokeweight=".5pt">
                <v:stroke joinstyle="miter"/>
              </v:line>
            </w:pict>
          </mc:Fallback>
        </mc:AlternateContent>
      </w:r>
    </w:p>
    <w:p w:rsidR="009A707A" w:rsidRPr="009A707A" w:rsidRDefault="009A707A" w:rsidP="009A707A">
      <w:pPr>
        <w:tabs>
          <w:tab w:val="left" w:pos="7440"/>
        </w:tabs>
        <w:rPr>
          <w:rFonts w:ascii="Arial" w:hAnsi="Arial" w:cs="Arial"/>
          <w:b/>
        </w:rPr>
      </w:pPr>
      <w:r>
        <w:rPr>
          <w:rFonts w:ascii="Arial" w:hAnsi="Arial" w:cs="Arial"/>
        </w:rPr>
        <w:tab/>
      </w:r>
    </w:p>
    <w:p w:rsidR="00266F31" w:rsidRPr="00266F31" w:rsidRDefault="00266F31" w:rsidP="001542EF">
      <w:pPr>
        <w:jc w:val="both"/>
        <w:rPr>
          <w:rFonts w:ascii="Arial" w:hAnsi="Arial" w:cs="Arial"/>
          <w:b/>
          <w:u w:val="single"/>
        </w:rPr>
      </w:pPr>
      <w:r w:rsidRPr="00266F31">
        <w:rPr>
          <w:rFonts w:ascii="Arial" w:hAnsi="Arial" w:cs="Arial"/>
          <w:b/>
          <w:u w:val="single"/>
        </w:rPr>
        <w:t>A date for your diary</w:t>
      </w:r>
    </w:p>
    <w:p w:rsidR="00266F31" w:rsidRDefault="00266F31" w:rsidP="001542EF">
      <w:pPr>
        <w:jc w:val="both"/>
        <w:rPr>
          <w:rFonts w:ascii="Arial" w:hAnsi="Arial" w:cs="Arial"/>
        </w:rPr>
      </w:pPr>
      <w:r>
        <w:rPr>
          <w:rFonts w:ascii="Arial" w:hAnsi="Arial" w:cs="Arial"/>
        </w:rPr>
        <w:t>Parishes day</w:t>
      </w:r>
      <w:r w:rsidR="00C86A4D">
        <w:rPr>
          <w:rFonts w:ascii="Arial" w:hAnsi="Arial" w:cs="Arial"/>
        </w:rPr>
        <w:t xml:space="preserve"> this year</w:t>
      </w:r>
      <w:r>
        <w:rPr>
          <w:rFonts w:ascii="Arial" w:hAnsi="Arial" w:cs="Arial"/>
        </w:rPr>
        <w:t xml:space="preserve"> is on the 12</w:t>
      </w:r>
      <w:r w:rsidRPr="00266F31">
        <w:rPr>
          <w:rFonts w:ascii="Arial" w:hAnsi="Arial" w:cs="Arial"/>
          <w:vertAlign w:val="superscript"/>
        </w:rPr>
        <w:t>th</w:t>
      </w:r>
      <w:r>
        <w:rPr>
          <w:rFonts w:ascii="Arial" w:hAnsi="Arial" w:cs="Arial"/>
        </w:rPr>
        <w:t xml:space="preserve"> October at 10am in the Boardroom of </w:t>
      </w:r>
      <w:proofErr w:type="spellStart"/>
      <w:r>
        <w:rPr>
          <w:rFonts w:ascii="Arial" w:hAnsi="Arial" w:cs="Arial"/>
        </w:rPr>
        <w:t>Aldern</w:t>
      </w:r>
      <w:proofErr w:type="spellEnd"/>
      <w:r>
        <w:rPr>
          <w:rFonts w:ascii="Arial" w:hAnsi="Arial" w:cs="Arial"/>
        </w:rPr>
        <w:t xml:space="preserve"> House, Bakewell.  </w:t>
      </w:r>
      <w:r w:rsidR="00C86A4D">
        <w:rPr>
          <w:rFonts w:ascii="Arial" w:hAnsi="Arial" w:cs="Arial"/>
        </w:rPr>
        <w:t>The d</w:t>
      </w:r>
      <w:r w:rsidR="00E11BDF">
        <w:rPr>
          <w:rFonts w:ascii="Arial" w:hAnsi="Arial" w:cs="Arial"/>
        </w:rPr>
        <w:t xml:space="preserve">raft agenda theme this year will be on the review of the Local Plan.  </w:t>
      </w:r>
      <w:r>
        <w:rPr>
          <w:rFonts w:ascii="Arial" w:hAnsi="Arial" w:cs="Arial"/>
        </w:rPr>
        <w:t>Invitation</w:t>
      </w:r>
      <w:r w:rsidR="00C86A4D">
        <w:rPr>
          <w:rFonts w:ascii="Arial" w:hAnsi="Arial" w:cs="Arial"/>
        </w:rPr>
        <w:t>s</w:t>
      </w:r>
      <w:r>
        <w:rPr>
          <w:rFonts w:ascii="Arial" w:hAnsi="Arial" w:cs="Arial"/>
        </w:rPr>
        <w:t xml:space="preserve"> to be sent out later in the year.</w:t>
      </w:r>
      <w:bookmarkStart w:id="0" w:name="_GoBack"/>
      <w:bookmarkEnd w:id="0"/>
    </w:p>
    <w:p w:rsidR="00266F31" w:rsidRPr="009A707A" w:rsidRDefault="009A707A" w:rsidP="00266F31">
      <w:pPr>
        <w:rPr>
          <w:rFonts w:ascii="Arial" w:hAnsi="Arial" w:cs="Arial"/>
          <w:b/>
        </w:rPr>
      </w:pPr>
      <w:r w:rsidRPr="009A707A">
        <w:rPr>
          <w:rFonts w:ascii="Arial" w:hAnsi="Arial" w:cs="Arial"/>
          <w:b/>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51435</wp:posOffset>
                </wp:positionV>
                <wp:extent cx="5715000" cy="50800"/>
                <wp:effectExtent l="0" t="0" r="19050" b="25400"/>
                <wp:wrapNone/>
                <wp:docPr id="10" name="Straight Connector 10"/>
                <wp:cNvGraphicFramePr/>
                <a:graphic xmlns:a="http://schemas.openxmlformats.org/drawingml/2006/main">
                  <a:graphicData uri="http://schemas.microsoft.com/office/word/2010/wordprocessingShape">
                    <wps:wsp>
                      <wps:cNvCnPr/>
                      <wps:spPr>
                        <a:xfrm flipV="1">
                          <a:off x="0" y="0"/>
                          <a:ext cx="5715000" cy="5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2D92C" id="Straight Connector 10"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05pt" to="450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sRwwEAANMDAAAOAAAAZHJzL2Uyb0RvYy54bWysU01v2zAMvQ/YfxB0b+wUyFYYcXpIsV2G&#10;LVi33lWZigXoC5QWO/9+lOx4xVoMWNGLIIl8j3xP1PZ2tIadAKP2ruXrVc0ZOOk77Y4t//nj09UN&#10;ZzEJ1wnjHbT8DJHf7t6/2w6hgWvfe9MBMiJxsRlCy/uUQlNVUfZgRVz5AI6CyqMViY54rDoUA7Fb&#10;U13X9Ydq8NgF9BJipNu7Kch3hV8pkOmbUhESMy2n3lJZsayPea12W9EcUYRey7kN8YourNCOii5U&#10;dyIJ9gv1MyqrJfroVVpJbyuvlJZQNJCadf2XmvteBChayJwYFpvi29HKr6cDMt3R25E9Tlh6o/uE&#10;Qh/7xPbeOXLQI6MgOTWE2BBg7w44n2I4YJY9KrRMGR0eiKgYQdLYWHw+Lz7DmJiky83H9aauqZ6k&#10;2Ka+oS3xVRNNpgsY02fwluVNy4122QbRiNOXmKbUSwrhcltTI2WXzgZysnHfQZE0Kji1VIYK9gbZ&#10;SdA4CCnBpfVcumRnmNLGLMC6lP0ncM7PUCgD9z/gBVEqe5cWsNXO40vV03hpWU35Fwcm3dmCR9+d&#10;yxMVa2hyirnzlOfRfHou8D9/cfcbAAD//wMAUEsDBBQABgAIAAAAIQABWXdJ2gAAAAUBAAAPAAAA&#10;ZHJzL2Rvd25yZXYueG1sTI/BTsMwEETvSPyDtUhcELXTQ1VCnAoh4FBObUGC2yZekqjxOordNPw9&#10;ywmOoxnNvCk2s+/VRGPsAlvIFgYUcR1cx42Ft8Pz7RpUTMgO+8Bk4ZsibMrLiwJzF868o2mfGiUl&#10;HHO00KY05FrHuiWPcREGYvG+wugxiRwb7UY8S7nv9dKYlfbYsSy0ONBjS/Vxf/IWPmOIT+/bano5&#10;7rYz3rym5UftrL2+mh/uQSWa018YfvEFHUphqsKJXVS9BTmSLKwzUGLeGSO6ktQqA10W+j99+QMA&#10;AP//AwBQSwECLQAUAAYACAAAACEAtoM4kv4AAADhAQAAEwAAAAAAAAAAAAAAAAAAAAAAW0NvbnRl&#10;bnRfVHlwZXNdLnhtbFBLAQItABQABgAIAAAAIQA4/SH/1gAAAJQBAAALAAAAAAAAAAAAAAAAAC8B&#10;AABfcmVscy8ucmVsc1BLAQItABQABgAIAAAAIQDXUfsRwwEAANMDAAAOAAAAAAAAAAAAAAAAAC4C&#10;AABkcnMvZTJvRG9jLnhtbFBLAQItABQABgAIAAAAIQABWXdJ2gAAAAUBAAAPAAAAAAAAAAAAAAAA&#10;AB0EAABkcnMvZG93bnJldi54bWxQSwUGAAAAAAQABADzAAAAJAUAAAAA&#10;" strokecolor="#4472c4 [3204]" strokeweight=".5pt">
                <v:stroke joinstyle="miter"/>
                <w10:wrap anchorx="margin"/>
              </v:line>
            </w:pict>
          </mc:Fallback>
        </mc:AlternateContent>
      </w:r>
    </w:p>
    <w:p w:rsidR="00266F31" w:rsidRDefault="006427E8" w:rsidP="00266F31">
      <w:pPr>
        <w:rPr>
          <w:rFonts w:ascii="Arial" w:hAnsi="Arial" w:cs="Arial"/>
          <w:b/>
          <w:u w:val="single"/>
        </w:rPr>
      </w:pPr>
      <w:r w:rsidRPr="006427E8">
        <w:rPr>
          <w:rFonts w:ascii="Arial" w:hAnsi="Arial" w:cs="Arial"/>
          <w:b/>
          <w:u w:val="single"/>
        </w:rPr>
        <w:t>Community Small Grant supports Hartington’s book receipt</w:t>
      </w:r>
    </w:p>
    <w:tbl>
      <w:tblPr>
        <w:tblW w:w="5000" w:type="pct"/>
        <w:tblCellMar>
          <w:left w:w="0" w:type="dxa"/>
          <w:right w:w="0" w:type="dxa"/>
        </w:tblCellMar>
        <w:tblLook w:val="04A0" w:firstRow="1" w:lastRow="0" w:firstColumn="1" w:lastColumn="0" w:noHBand="0" w:noVBand="1"/>
      </w:tblPr>
      <w:tblGrid>
        <w:gridCol w:w="9615"/>
      </w:tblGrid>
      <w:tr w:rsidR="006427E8" w:rsidRPr="00BF2325" w:rsidTr="00DE74E5">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427E8" w:rsidRPr="00BF2325" w:rsidTr="00DE74E5">
              <w:tc>
                <w:tcPr>
                  <w:tcW w:w="0" w:type="auto"/>
                  <w:hideMark/>
                </w:tcPr>
                <w:p w:rsidR="006427E8" w:rsidRPr="00BF2325" w:rsidRDefault="006427E8" w:rsidP="00DE74E5">
                  <w:pPr>
                    <w:jc w:val="center"/>
                    <w:rPr>
                      <w:rFonts w:ascii="Calibri" w:eastAsia="Calibri" w:hAnsi="Calibri" w:cs="Calibri"/>
                      <w:lang w:eastAsia="en-GB"/>
                    </w:rPr>
                  </w:pPr>
                  <w:r w:rsidRPr="00BF2325">
                    <w:rPr>
                      <w:rFonts w:ascii="Calibri" w:eastAsia="Calibri" w:hAnsi="Calibri" w:cs="Calibri"/>
                      <w:noProof/>
                      <w:lang w:eastAsia="en-GB"/>
                    </w:rPr>
                    <w:drawing>
                      <wp:inline distT="0" distB="0" distL="0" distR="0" wp14:anchorId="0DE310A7" wp14:editId="5B029A67">
                        <wp:extent cx="2514600" cy="2559050"/>
                        <wp:effectExtent l="0" t="0" r="0" b="0"/>
                        <wp:docPr id="3" name="Picture 3" descr="https://mcusercontent.com/dbe69275983808f875843c493/images/9002732d-c3aa-9abb-49ca-f0d6debcf8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cusercontent.com/dbe69275983808f875843c493/images/9002732d-c3aa-9abb-49ca-f0d6debcf84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2559050"/>
                                </a:xfrm>
                                <a:prstGeom prst="rect">
                                  <a:avLst/>
                                </a:prstGeom>
                                <a:noFill/>
                                <a:ln>
                                  <a:noFill/>
                                </a:ln>
                              </pic:spPr>
                            </pic:pic>
                          </a:graphicData>
                        </a:graphic>
                      </wp:inline>
                    </w:drawing>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427E8" w:rsidRPr="00BF2325" w:rsidTr="00DE74E5">
              <w:tc>
                <w:tcPr>
                  <w:tcW w:w="0" w:type="auto"/>
                  <w:hideMark/>
                </w:tcPr>
                <w:p w:rsidR="006427E8" w:rsidRPr="00BF2325" w:rsidRDefault="006427E8" w:rsidP="001542EF">
                  <w:pPr>
                    <w:jc w:val="both"/>
                    <w:rPr>
                      <w:rFonts w:ascii="Helvetica" w:eastAsia="Calibri" w:hAnsi="Helvetica" w:cs="Helvetica"/>
                      <w:color w:val="202020"/>
                      <w:sz w:val="24"/>
                      <w:szCs w:val="24"/>
                      <w:lang w:eastAsia="en-GB"/>
                    </w:rPr>
                  </w:pPr>
                  <w:r w:rsidRPr="006427E8">
                    <w:rPr>
                      <w:rFonts w:ascii="Arial" w:eastAsia="Calibri" w:hAnsi="Arial" w:cs="Arial"/>
                      <w:b/>
                      <w:bCs/>
                      <w:i/>
                      <w:iCs/>
                      <w:color w:val="202020"/>
                      <w:lang w:eastAsia="en-GB"/>
                    </w:rPr>
                    <w:t>Report from community policy planner Clare Wilkins </w:t>
                  </w:r>
                  <w:r w:rsidRPr="006427E8">
                    <w:rPr>
                      <w:rFonts w:ascii="Arial" w:eastAsia="Calibri" w:hAnsi="Arial" w:cs="Arial"/>
                      <w:color w:val="202020"/>
                      <w:lang w:eastAsia="en-GB"/>
                    </w:rPr>
                    <w:br/>
                  </w:r>
                  <w:r w:rsidRPr="006427E8">
                    <w:rPr>
                      <w:rFonts w:ascii="Arial" w:eastAsia="Calibri" w:hAnsi="Arial" w:cs="Arial"/>
                      <w:color w:val="202020"/>
                      <w:lang w:eastAsia="en-GB"/>
                    </w:rPr>
                    <w:br/>
                    <w:t>The Community Small Grant fund has given £575 to Hartington Community Group to pay for half the cost of a reprint of a popular local history book.</w:t>
                  </w:r>
                  <w:r w:rsidRPr="006427E8">
                    <w:rPr>
                      <w:rFonts w:ascii="Arial" w:eastAsia="Calibri" w:hAnsi="Arial" w:cs="Arial"/>
                      <w:color w:val="202020"/>
                      <w:lang w:eastAsia="en-GB"/>
                    </w:rPr>
                    <w:br/>
                  </w:r>
                  <w:r w:rsidRPr="006427E8">
                    <w:rPr>
                      <w:rFonts w:ascii="Arial" w:eastAsia="Calibri" w:hAnsi="Arial" w:cs="Arial"/>
                      <w:color w:val="202020"/>
                      <w:lang w:eastAsia="en-GB"/>
                    </w:rPr>
                    <w:br/>
                    <w:t xml:space="preserve">Liz </w:t>
                  </w:r>
                  <w:proofErr w:type="spellStart"/>
                  <w:r w:rsidRPr="006427E8">
                    <w:rPr>
                      <w:rFonts w:ascii="Arial" w:eastAsia="Calibri" w:hAnsi="Arial" w:cs="Arial"/>
                      <w:color w:val="202020"/>
                      <w:lang w:eastAsia="en-GB"/>
                    </w:rPr>
                    <w:t>Broomhead</w:t>
                  </w:r>
                  <w:proofErr w:type="spellEnd"/>
                  <w:r w:rsidRPr="006427E8">
                    <w:rPr>
                      <w:rFonts w:ascii="Arial" w:eastAsia="Calibri" w:hAnsi="Arial" w:cs="Arial"/>
                      <w:color w:val="202020"/>
                      <w:lang w:eastAsia="en-GB"/>
                    </w:rPr>
                    <w:t xml:space="preserve"> from Hartington Community Group said: "</w:t>
                  </w:r>
                  <w:proofErr w:type="spellStart"/>
                  <w:r w:rsidRPr="006427E8">
                    <w:rPr>
                      <w:rFonts w:ascii="Arial" w:eastAsia="Calibri" w:hAnsi="Arial" w:cs="Arial"/>
                      <w:i/>
                      <w:iCs/>
                      <w:color w:val="202020"/>
                      <w:lang w:eastAsia="en-GB"/>
                    </w:rPr>
                    <w:t>Alcock’s</w:t>
                  </w:r>
                  <w:proofErr w:type="spellEnd"/>
                  <w:r w:rsidRPr="006427E8">
                    <w:rPr>
                      <w:rFonts w:ascii="Arial" w:eastAsia="Calibri" w:hAnsi="Arial" w:cs="Arial"/>
                      <w:i/>
                      <w:iCs/>
                      <w:color w:val="202020"/>
                      <w:lang w:eastAsia="en-GB"/>
                    </w:rPr>
                    <w:t xml:space="preserve"> Lamp</w:t>
                  </w:r>
                  <w:r w:rsidRPr="006427E8">
                    <w:rPr>
                      <w:rFonts w:ascii="Arial" w:eastAsia="Calibri" w:hAnsi="Arial" w:cs="Arial"/>
                      <w:color w:val="202020"/>
                      <w:lang w:eastAsia="en-GB"/>
                    </w:rPr>
                    <w:t xml:space="preserve"> is a social history of Hartington over the past 150 years written by Ron Riley.</w:t>
                  </w:r>
                  <w:r w:rsidRPr="00BF2325">
                    <w:rPr>
                      <w:rFonts w:eastAsia="Calibri" w:cs="Arial"/>
                      <w:color w:val="202020"/>
                      <w:lang w:eastAsia="en-GB"/>
                    </w:rPr>
                    <w:t xml:space="preserve"> </w:t>
                  </w:r>
                </w:p>
              </w:tc>
            </w:tr>
          </w:tbl>
          <w:p w:rsidR="006427E8" w:rsidRPr="00BF2325" w:rsidRDefault="006427E8" w:rsidP="00DE74E5">
            <w:pPr>
              <w:rPr>
                <w:rFonts w:ascii="Times New Roman" w:hAnsi="Times New Roman"/>
                <w:lang w:eastAsia="en-GB"/>
              </w:rPr>
            </w:pPr>
          </w:p>
        </w:tc>
      </w:tr>
    </w:tbl>
    <w:p w:rsidR="00266F31" w:rsidRDefault="00266F31" w:rsidP="00266F31">
      <w:pPr>
        <w:rPr>
          <w:rFonts w:ascii="Arial" w:hAnsi="Arial" w:cs="Arial"/>
        </w:rPr>
      </w:pPr>
    </w:p>
    <w:p w:rsidR="009A707A" w:rsidRDefault="00266F31" w:rsidP="001542EF">
      <w:pPr>
        <w:jc w:val="both"/>
        <w:rPr>
          <w:rFonts w:ascii="Arial" w:hAnsi="Arial" w:cs="Arial"/>
        </w:rPr>
      </w:pPr>
      <w:r w:rsidRPr="00266F31">
        <w:rPr>
          <w:rFonts w:ascii="Arial" w:hAnsi="Arial" w:cs="Arial"/>
        </w:rPr>
        <w:t>"Ron was a resident whose family went back many generations. He was highly respected and ensured much of the history of the village was recorded in an interesting and very readable and relevant form. The booklet was first printed in 1994, as a fund raiser for the Church.</w:t>
      </w:r>
      <w:r w:rsidRPr="00266F31">
        <w:rPr>
          <w:rFonts w:ascii="Arial" w:hAnsi="Arial" w:cs="Arial"/>
        </w:rPr>
        <w:br/>
        <w:t> </w:t>
      </w:r>
      <w:r w:rsidRPr="00266F31">
        <w:rPr>
          <w:rFonts w:ascii="Arial" w:hAnsi="Arial" w:cs="Arial"/>
        </w:rPr>
        <w:br/>
        <w:t xml:space="preserve">"There have been two reprints, the last where Hartington Community Group supported the Church with funding. There is considerable demand for a reprint from both visitors and new people who have moved into the village and surrounding area. To this end we have researched another print run 500, confident that with Community Small Grant and the financial support of the Hartington Community Group and St Giles Church Parochial Church Council we will be able to recoup costs and provide </w:t>
      </w:r>
      <w:r w:rsidRPr="00266F31">
        <w:rPr>
          <w:rFonts w:ascii="Arial" w:hAnsi="Arial" w:cs="Arial"/>
        </w:rPr>
        <w:lastRenderedPageBreak/>
        <w:t>surplus to be used to support the community and enhance the understanding of the importance of the Peak District National Park."</w:t>
      </w:r>
      <w:r w:rsidRPr="00266F31">
        <w:rPr>
          <w:rFonts w:ascii="Arial" w:hAnsi="Arial" w:cs="Arial"/>
        </w:rPr>
        <w:br/>
      </w:r>
      <w:r w:rsidRPr="00266F31">
        <w:rPr>
          <w:rFonts w:ascii="Arial" w:hAnsi="Arial" w:cs="Arial"/>
        </w:rPr>
        <w:br/>
        <w:t>Photo: Chris Roberts, of Hartington Cheese Shop, with the book which he sells for the group.</w:t>
      </w:r>
    </w:p>
    <w:p w:rsidR="001542EF" w:rsidRDefault="001542EF" w:rsidP="001542EF">
      <w:pPr>
        <w:jc w:val="both"/>
        <w:rPr>
          <w:rFonts w:ascii="Arial" w:hAnsi="Arial" w:cs="Arial"/>
          <w:noProof/>
        </w:rPr>
      </w:pPr>
    </w:p>
    <w:p w:rsidR="009A707A" w:rsidRDefault="009A707A" w:rsidP="00266F31">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63500</wp:posOffset>
                </wp:positionV>
                <wp:extent cx="5873750" cy="25400"/>
                <wp:effectExtent l="0" t="0" r="31750" b="31750"/>
                <wp:wrapNone/>
                <wp:docPr id="8" name="Straight Connector 8"/>
                <wp:cNvGraphicFramePr/>
                <a:graphic xmlns:a="http://schemas.openxmlformats.org/drawingml/2006/main">
                  <a:graphicData uri="http://schemas.microsoft.com/office/word/2010/wordprocessingShape">
                    <wps:wsp>
                      <wps:cNvCnPr/>
                      <wps:spPr>
                        <a:xfrm flipV="1">
                          <a:off x="0" y="0"/>
                          <a:ext cx="58737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94E89"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LVxwEAANEDAAAOAAAAZHJzL2Uyb0RvYy54bWysU02P0zAQvSPtf7B8p0kLZauo6R66Wi4I&#10;Kpbdu9cZN5b8pbFp0n/P2GkDAoQE4mJl7Hlv5r2ZbO9Ga9gJMGrvWr5c1JyBk77T7tjypy8Przec&#10;xSRcJ4x30PIzRH63u3m1HUIDK9970wEyInGxGULL+5RCU1VR9mBFXPgAjh6VRysShXisOhQDsVtT&#10;rer6XTV47AJ6CTHS7f30yHeFXymQ6ZNSERIzLafeUjmxnC/5rHZb0RxRhF7LSxviH7qwQjsqOlPd&#10;iyTYV9S/UFkt0Uev0kJ6W3mltISigdQs65/UPPYiQNFC5sQw2xT/H638eDog013LaVBOWBrRY0Kh&#10;j31ie+8cGeiRbbJPQ4gNpe/dAS9RDAfMokeFlimjwzOtQLGBhLGxuHyeXYYxMUmX683tm9s1DUPS&#10;22r9ti5TqCaaTBcwpvfgLcsfLTfaZRNEI04fYqLSlHpNoSC3NTVSvtLZQE427jMoEkYFp5bKSsHe&#10;IDsJWgYhJbi0zMKIr2RnmNLGzMC6lP0j8JKfoVDW7W/AM6JU9i7NYKudx99VT+O1ZTXlXx2YdGcL&#10;Xnx3LiMq1tDeFIWXHc+L+WNc4N//xN03AAAA//8DAFBLAwQUAAYACAAAACEAdKY9ftwAAAAHAQAA&#10;DwAAAGRycy9kb3ducmV2LnhtbEyPT0/DMAzF70h8h8hIXNCWUCH+lKYTQsBhnDaYBDe3MW21xqma&#10;rCvfHnOCk+33rOefi9XsezXRGLvAFi6XBhRxHVzHjYX3t+fFLaiYkB32gcnCN0VYlacnBeYuHHlD&#10;0zY1SkI45mihTWnItY51Sx7jMgzE4n2F0WOScWy0G/Eo4b7XmTHX2mPHcqHFgR5bqvfbg7fwGUN8&#10;2q2r6WW/Wc948Zqyj9pZe342P9yDSjSnv2X4xRd0KIWpCgd2UfUWMvkkiWykin2X3UhTiXBlQJeF&#10;/s9f/gAAAP//AwBQSwECLQAUAAYACAAAACEAtoM4kv4AAADhAQAAEwAAAAAAAAAAAAAAAAAAAAAA&#10;W0NvbnRlbnRfVHlwZXNdLnhtbFBLAQItABQABgAIAAAAIQA4/SH/1gAAAJQBAAALAAAAAAAAAAAA&#10;AAAAAC8BAABfcmVscy8ucmVsc1BLAQItABQABgAIAAAAIQCh2ILVxwEAANEDAAAOAAAAAAAAAAAA&#10;AAAAAC4CAABkcnMvZTJvRG9jLnhtbFBLAQItABQABgAIAAAAIQB0pj1+3AAAAAcBAAAPAAAAAAAA&#10;AAAAAAAAACEEAABkcnMvZG93bnJldi54bWxQSwUGAAAAAAQABADzAAAAKgUAAAAA&#10;" strokecolor="#4472c4 [3204]" strokeweight=".5pt">
                <v:stroke joinstyle="miter"/>
              </v:line>
            </w:pict>
          </mc:Fallback>
        </mc:AlternateContent>
      </w:r>
    </w:p>
    <w:p w:rsidR="00266F31" w:rsidRDefault="00266F31" w:rsidP="00266F31">
      <w:pPr>
        <w:rPr>
          <w:rFonts w:ascii="Arial" w:hAnsi="Arial" w:cs="Arial"/>
        </w:rPr>
      </w:pPr>
      <w:r w:rsidRPr="00266F31">
        <w:rPr>
          <w:rFonts w:ascii="Arial" w:hAnsi="Arial" w:cs="Arial"/>
          <w:b/>
          <w:u w:val="single"/>
        </w:rPr>
        <w:t>Work is underway to restore wildfire scarred landscape</w:t>
      </w:r>
    </w:p>
    <w:p w:rsidR="00266F31" w:rsidRDefault="00266F31" w:rsidP="004E5AB8">
      <w:pPr>
        <w:jc w:val="center"/>
        <w:rPr>
          <w:rFonts w:ascii="Arial" w:hAnsi="Arial" w:cs="Arial"/>
        </w:rPr>
      </w:pPr>
      <w:r w:rsidRPr="00266F31">
        <w:rPr>
          <w:rFonts w:ascii="Arial" w:hAnsi="Arial" w:cs="Arial"/>
          <w:b/>
          <w:bCs/>
          <w:i/>
          <w:iCs/>
        </w:rPr>
        <w:t>Report from senior communications officer Robbie Carnegie</w:t>
      </w:r>
      <w:r w:rsidRPr="00266F31">
        <w:rPr>
          <w:rFonts w:ascii="Arial" w:hAnsi="Arial" w:cs="Arial"/>
        </w:rPr>
        <w:br/>
        <w:t>When a campfire in 2018 started a wildfire that raged across 61 hectares (equivalent to 85 football pitches) of moorland near Leek, 20% of the precious peatland landscape of the Roaches was devastated. Moors for the Future Partnership scientific research of the aftermath revealed that 11,000 tonnes of carbon dioxide was released back into the atmosphere as a direct result of the fire, the equivalent carbon loss to running 1,426 homes for a year.</w:t>
      </w:r>
      <w:r w:rsidRPr="00266F31">
        <w:rPr>
          <w:rFonts w:ascii="Arial" w:hAnsi="Arial" w:cs="Arial"/>
        </w:rPr>
        <w:br/>
      </w:r>
      <w:r w:rsidRPr="00266F31">
        <w:rPr>
          <w:rFonts w:ascii="Arial" w:hAnsi="Arial" w:cs="Arial"/>
        </w:rPr>
        <w:br/>
        <w:t>The Partnership has begun extensive works on this scarred landscape. These works include the blocking of gullies eroded by water using stone, and coir log dams made from coconut fibre, and stabilising and revegetating remaining bare peat from the 2018 fire.</w:t>
      </w:r>
      <w:r w:rsidRPr="00266F31">
        <w:rPr>
          <w:rFonts w:ascii="Arial" w:hAnsi="Arial" w:cs="Arial"/>
        </w:rPr>
        <w:br/>
      </w:r>
      <w:r w:rsidRPr="00266F31">
        <w:rPr>
          <w:rFonts w:ascii="Arial" w:hAnsi="Arial" w:cs="Arial"/>
        </w:rPr>
        <w:br/>
        <w:t>The local community, visitors and moorland enthusiasts can get involved in hands-on restoration work in the Partnership’s volunteer sphagnum moss planting scheme. Sphagnum moss is an essential carbon store, accumulating over time to create new layers of peat. It is able to absorb up to 20 times its own weight in water, protecting and maintaining the wetness of the peat underneath and holding peak water flow on the hills. This small moss will help to return this once bleak landscape back to life, providing a home for a rich selection of moorland species of plants, insects, birds and mammals.</w:t>
      </w:r>
      <w:r w:rsidRPr="00BF2325">
        <w:rPr>
          <w:rFonts w:ascii="Calibri" w:eastAsia="Calibri" w:hAnsi="Calibri" w:cs="Calibri"/>
          <w:noProof/>
          <w:lang w:eastAsia="en-GB"/>
        </w:rPr>
        <w:drawing>
          <wp:inline distT="0" distB="0" distL="0" distR="0" wp14:anchorId="2700A6FB" wp14:editId="5F12C060">
            <wp:extent cx="4011295" cy="2190565"/>
            <wp:effectExtent l="0" t="0" r="8255" b="635"/>
            <wp:docPr id="33" name="Picture 33" descr="https://mcusercontent.com/dbe69275983808f875843c493/images/2fc8eed5-510e-9bbb-14da-4f309fd85e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cusercontent.com/dbe69275983808f875843c493/images/2fc8eed5-510e-9bbb-14da-4f309fd85e7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1805" cy="2212688"/>
                    </a:xfrm>
                    <a:prstGeom prst="rect">
                      <a:avLst/>
                    </a:prstGeom>
                    <a:noFill/>
                    <a:ln>
                      <a:noFill/>
                    </a:ln>
                  </pic:spPr>
                </pic:pic>
              </a:graphicData>
            </a:graphic>
          </wp:inline>
        </w:drawing>
      </w:r>
      <w:r w:rsidRPr="00266F31">
        <w:rPr>
          <w:rFonts w:ascii="Arial" w:hAnsi="Arial" w:cs="Arial"/>
        </w:rPr>
        <w:br/>
      </w:r>
      <w:r w:rsidRPr="00266F31">
        <w:rPr>
          <w:rFonts w:ascii="Arial" w:hAnsi="Arial" w:cs="Arial"/>
        </w:rPr>
        <w:br/>
        <w:t>Photo: volunteers planted sphagnum moss at the Roaches, despite the snow</w:t>
      </w:r>
    </w:p>
    <w:p w:rsidR="00C34A1D" w:rsidRDefault="00C34A1D" w:rsidP="00C34A1D">
      <w:pPr>
        <w:rPr>
          <w:rFonts w:ascii="Arial" w:hAnsi="Arial" w:cs="Arial"/>
        </w:rPr>
      </w:pPr>
    </w:p>
    <w:p w:rsidR="00C34A1D" w:rsidRDefault="00C34A1D" w:rsidP="00C34A1D">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34290</wp:posOffset>
                </wp:positionV>
                <wp:extent cx="5778500" cy="3810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57785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ED60A"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7pt" to="4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iFxAEAANEDAAAOAAAAZHJzL2Uyb0RvYy54bWysU02P0zAQvSPxHyzfadJFZauo6R66gguC&#10;imW5e51xY8lfGpsm/feMnTQgQEis9mLZ8Xtv5j1PdnejNewMGLV3LV+vas7ASd9pd2r549f3b7ac&#10;xSRcJ4x30PILRH63f/1qN4QGbnzvTQfISMTFZggt71MKTVVF2YMVceUDOLpUHq1IdMRT1aEYSN2a&#10;6qau31WDxy6glxAjfb2fLvm+6CsFMn1WKkJipuXUWyorlvUpr9V+J5oTitBrObchntGFFdpR0UXq&#10;XiTBvqP+Q8pqiT56lVbS28orpSUUD+RmXf/m5qEXAYoXCieGJab4crLy0/mITHct33DmhKUnekgo&#10;9KlP7OCdowA9sk3OaQixIfjBHXE+xXDEbHpUaJkyOnyjESgxkDE2lpQvS8owJibp4+b2drup6TEk&#10;3b3drmlLetUkk+UCxvQBvGV503KjXQ5BNOL8MaYJeoUQL7c1NVJ26WIgg437AoqMUcGppTJScDDI&#10;zoKGQUgJLq3n0gWdaUobsxDrUvafxBmfqVDG7X/IC6NU9i4tZKudx79VT+O1ZTXhrwlMvnMET767&#10;lCcq0dDclHDnGc+D+eu50H/+ifsfAAAA//8DAFBLAwQUAAYACAAAACEAlA5GZt0AAAAHAQAADwAA&#10;AGRycy9kb3ducmV2LnhtbEyPQUvDQBSE74L/YXmCF2k3KVVszKaIqId6arVQby/ZZxKafRuy2zT+&#10;e58nPQ4zzHyTryfXqZGG0Ho2kM4TUMSVty3XBj7eX2b3oEJEtth5JgPfFGBdXF7kmFl/5i2Nu1gr&#10;KeGQoYEmxj7TOlQNOQxz3xOL9+UHh1HkUGs74FnKXacXSXKnHbYsCw329NRQddydnIHP4MPzflOO&#10;r8ftZsKbt7g4VNaY66vp8QFUpCn+heEXX9ChEKbSn9gG1RmYpXIlGrhdghJ7laxEl5JLl6CLXP/n&#10;L34AAAD//wMAUEsBAi0AFAAGAAgAAAAhALaDOJL+AAAA4QEAABMAAAAAAAAAAAAAAAAAAAAAAFtD&#10;b250ZW50X1R5cGVzXS54bWxQSwECLQAUAAYACAAAACEAOP0h/9YAAACUAQAACwAAAAAAAAAAAAAA&#10;AAAvAQAAX3JlbHMvLnJlbHNQSwECLQAUAAYACAAAACEATVn4hcQBAADRAwAADgAAAAAAAAAAAAAA&#10;AAAuAgAAZHJzL2Uyb0RvYy54bWxQSwECLQAUAAYACAAAACEAlA5GZt0AAAAHAQAADwAAAAAAAAAA&#10;AAAAAAAeBAAAZHJzL2Rvd25yZXYueG1sUEsFBgAAAAAEAAQA8wAAACgFAAAAAA==&#10;" strokecolor="#4472c4 [3204]" strokeweight=".5pt">
                <v:stroke joinstyle="miter"/>
              </v:line>
            </w:pict>
          </mc:Fallback>
        </mc:AlternateContent>
      </w:r>
    </w:p>
    <w:p w:rsidR="009A707A" w:rsidRDefault="009A707A" w:rsidP="00C34A1D">
      <w:pPr>
        <w:spacing w:after="0" w:line="240" w:lineRule="auto"/>
        <w:rPr>
          <w:rFonts w:ascii="Arial" w:eastAsia="Calibri" w:hAnsi="Arial" w:cs="Arial"/>
          <w:b/>
          <w:bCs/>
          <w:color w:val="006400"/>
          <w:sz w:val="24"/>
          <w:szCs w:val="24"/>
          <w:lang w:eastAsia="en-GB"/>
        </w:rPr>
      </w:pPr>
    </w:p>
    <w:p w:rsidR="009A707A" w:rsidRDefault="009A707A" w:rsidP="009A707A">
      <w:pPr>
        <w:spacing w:after="0" w:line="240" w:lineRule="auto"/>
        <w:jc w:val="center"/>
        <w:rPr>
          <w:rFonts w:ascii="Arial" w:eastAsia="Calibri" w:hAnsi="Arial" w:cs="Arial"/>
          <w:b/>
          <w:bCs/>
          <w:color w:val="006400"/>
          <w:sz w:val="24"/>
          <w:szCs w:val="24"/>
          <w:lang w:eastAsia="en-GB"/>
        </w:rPr>
      </w:pPr>
      <w:r>
        <w:rPr>
          <w:noProof/>
        </w:rPr>
        <w:lastRenderedPageBreak/>
        <w:drawing>
          <wp:inline distT="0" distB="0" distL="0" distR="0" wp14:anchorId="4AE408DF" wp14:editId="42024A48">
            <wp:extent cx="5071094" cy="1661795"/>
            <wp:effectExtent l="0" t="0" r="0" b="0"/>
            <wp:docPr id="6" name="Picture 6" descr="Meet the Chief Executive of your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et the Chief Executive of your National Par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7103" cy="1673595"/>
                    </a:xfrm>
                    <a:prstGeom prst="rect">
                      <a:avLst/>
                    </a:prstGeom>
                    <a:noFill/>
                    <a:ln>
                      <a:noFill/>
                    </a:ln>
                  </pic:spPr>
                </pic:pic>
              </a:graphicData>
            </a:graphic>
          </wp:inline>
        </w:drawing>
      </w:r>
    </w:p>
    <w:p w:rsidR="009A707A" w:rsidRDefault="009A707A" w:rsidP="00C34A1D">
      <w:pPr>
        <w:spacing w:after="0" w:line="240" w:lineRule="auto"/>
        <w:rPr>
          <w:rFonts w:ascii="Arial" w:eastAsia="Calibri" w:hAnsi="Arial" w:cs="Arial"/>
          <w:b/>
          <w:bCs/>
          <w:color w:val="006400"/>
          <w:sz w:val="24"/>
          <w:szCs w:val="24"/>
          <w:lang w:eastAsia="en-GB"/>
        </w:rPr>
      </w:pPr>
    </w:p>
    <w:p w:rsidR="00C34A1D" w:rsidRPr="006A6F33" w:rsidRDefault="00C34A1D" w:rsidP="006A6F33">
      <w:pPr>
        <w:spacing w:after="100" w:afterAutospacing="1" w:line="240" w:lineRule="auto"/>
        <w:rPr>
          <w:rFonts w:ascii="Helvetica" w:eastAsia="Calibri" w:hAnsi="Helvetica" w:cs="Helvetica"/>
          <w:color w:val="000000" w:themeColor="text1"/>
          <w:u w:val="single"/>
          <w:lang w:eastAsia="en-GB"/>
        </w:rPr>
      </w:pPr>
      <w:r w:rsidRPr="006A6F33">
        <w:rPr>
          <w:rFonts w:ascii="Arial" w:eastAsia="Calibri" w:hAnsi="Arial" w:cs="Arial"/>
          <w:b/>
          <w:bCs/>
          <w:color w:val="000000" w:themeColor="text1"/>
          <w:u w:val="single"/>
          <w:lang w:eastAsia="en-GB"/>
        </w:rPr>
        <w:t>CEO roadshows are proving useful</w:t>
      </w:r>
      <w:r w:rsidRPr="006A6F33">
        <w:rPr>
          <w:rFonts w:ascii="Helvetica" w:eastAsia="Calibri" w:hAnsi="Helvetica" w:cs="Helvetica"/>
          <w:color w:val="000000" w:themeColor="text1"/>
          <w:u w:val="single"/>
          <w:lang w:eastAsia="en-GB"/>
        </w:rPr>
        <w:t xml:space="preserve"> </w:t>
      </w:r>
    </w:p>
    <w:p w:rsidR="00C34A1D" w:rsidRPr="006A6F33" w:rsidRDefault="00C34A1D" w:rsidP="00C34A1D">
      <w:pPr>
        <w:spacing w:before="150" w:after="150" w:line="240" w:lineRule="auto"/>
        <w:rPr>
          <w:rFonts w:ascii="Helvetica" w:eastAsia="Calibri" w:hAnsi="Helvetica" w:cs="Helvetica"/>
          <w:color w:val="202020"/>
          <w:lang w:eastAsia="en-GB"/>
        </w:rPr>
      </w:pPr>
      <w:r w:rsidRPr="006A6F33">
        <w:rPr>
          <w:rFonts w:ascii="Arial" w:eastAsia="Calibri" w:hAnsi="Arial" w:cs="Arial"/>
          <w:color w:val="202020"/>
          <w:lang w:eastAsia="en-GB"/>
        </w:rPr>
        <w:t>Phil's </w:t>
      </w:r>
      <w:hyperlink r:id="rId21" w:tgtFrame="_blank" w:history="1">
        <w:r w:rsidRPr="006A6F33">
          <w:rPr>
            <w:rFonts w:ascii="Arial" w:eastAsia="Calibri" w:hAnsi="Arial" w:cs="Arial"/>
            <w:color w:val="007C89"/>
            <w:u w:val="single"/>
            <w:lang w:eastAsia="en-GB"/>
          </w:rPr>
          <w:t>'Meet the CEO'</w:t>
        </w:r>
      </w:hyperlink>
      <w:r w:rsidRPr="006A6F33">
        <w:rPr>
          <w:rFonts w:ascii="Arial" w:eastAsia="Calibri" w:hAnsi="Arial" w:cs="Arial"/>
          <w:color w:val="202020"/>
          <w:lang w:eastAsia="en-GB"/>
        </w:rPr>
        <w:t xml:space="preserve"> events continue with residents most recently sharing their views in person in Bakewell Quakers Main Hall at the end of May.</w:t>
      </w:r>
    </w:p>
    <w:p w:rsidR="00C34A1D" w:rsidRPr="006A6F33" w:rsidRDefault="00C34A1D" w:rsidP="00C34A1D">
      <w:pPr>
        <w:spacing w:before="150" w:after="150" w:line="240" w:lineRule="auto"/>
        <w:rPr>
          <w:rFonts w:ascii="Arial" w:eastAsia="Calibri" w:hAnsi="Arial" w:cs="Arial"/>
          <w:color w:val="202020"/>
          <w:lang w:eastAsia="en-GB"/>
        </w:rPr>
      </w:pPr>
      <w:r w:rsidRPr="006A6F33">
        <w:rPr>
          <w:rFonts w:ascii="Arial" w:eastAsia="Calibri" w:hAnsi="Arial" w:cs="Arial"/>
          <w:color w:val="202020"/>
          <w:lang w:eastAsia="en-GB"/>
        </w:rPr>
        <w:t>Among the topics discussed at the sessions were the role of the National Park Authority, work with partners and the guiding, coordinating purpose of the National Park Management Plan, and the organisation’s own responsibilities and powers. Moorland restoration, support for farmers in national parks, nature recovery, rewilding, grouse moor management, and wildlife crime were also raised by those in attendance.</w:t>
      </w:r>
    </w:p>
    <w:p w:rsidR="009A707A" w:rsidRDefault="009A707A" w:rsidP="00C34A1D">
      <w:pPr>
        <w:spacing w:before="150" w:after="150" w:line="240" w:lineRule="auto"/>
        <w:rPr>
          <w:rFonts w:ascii="Helvetica" w:eastAsia="Calibri" w:hAnsi="Helvetica" w:cs="Helvetica"/>
          <w:color w:val="202020"/>
          <w:sz w:val="24"/>
          <w:szCs w:val="24"/>
          <w:lang w:eastAsia="en-GB"/>
        </w:rPr>
      </w:pPr>
    </w:p>
    <w:p w:rsidR="009A707A" w:rsidRPr="00C34A1D" w:rsidRDefault="009A707A" w:rsidP="00C34A1D">
      <w:pPr>
        <w:spacing w:before="150" w:after="150" w:line="240" w:lineRule="auto"/>
        <w:rPr>
          <w:rFonts w:ascii="Helvetica" w:eastAsia="Calibri" w:hAnsi="Helvetica" w:cs="Helvetica"/>
          <w:color w:val="202020"/>
          <w:sz w:val="24"/>
          <w:szCs w:val="24"/>
          <w:lang w:eastAsia="en-GB"/>
        </w:rPr>
      </w:pPr>
      <w:r>
        <w:rPr>
          <w:rFonts w:ascii="Helvetica" w:eastAsia="Calibri" w:hAnsi="Helvetica" w:cs="Helvetica"/>
          <w:noProof/>
          <w:color w:val="202020"/>
          <w:sz w:val="24"/>
          <w:szCs w:val="24"/>
          <w:lang w:eastAsia="en-GB"/>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38100</wp:posOffset>
                </wp:positionV>
                <wp:extent cx="5842000" cy="31750"/>
                <wp:effectExtent l="0" t="0" r="25400" b="25400"/>
                <wp:wrapNone/>
                <wp:docPr id="7" name="Straight Connector 7"/>
                <wp:cNvGraphicFramePr/>
                <a:graphic xmlns:a="http://schemas.openxmlformats.org/drawingml/2006/main">
                  <a:graphicData uri="http://schemas.microsoft.com/office/word/2010/wordprocessingShape">
                    <wps:wsp>
                      <wps:cNvCnPr/>
                      <wps:spPr>
                        <a:xfrm flipV="1">
                          <a:off x="0" y="0"/>
                          <a:ext cx="58420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A9D06"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6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NxgEAANEDAAAOAAAAZHJzL2Uyb0RvYy54bWysU02P0zAQvSPxHyzfadKFpauo6R66gguC&#10;igXuXmfcWLI91tj0498zdtqAACGBuFgZe96beW8m6/uTd+IAlCyGXi4XrRQQNA427Hv5+dObF3dS&#10;pKzCoBwG6OUZkrzfPH+2PsYObnBENwAJJgmpO8ZejjnHrmmSHsGrtMAIgR8NkleZQ9o3A6kjs3vX&#10;3LTt6+aINERCDSnx7cP0KDeV3xjQ+YMxCbJwveTecj2pnk/lbDZr1e1JxdHqSxvqH7rwygYuOlM9&#10;qKzEV7K/UHmrCROavNDoGzTGaqgaWM2y/UnN46giVC1sToqzTen/0er3hx0JO/RyJUVQnkf0mEnZ&#10;/ZjFFkNgA5HEqvh0jKnj9G3Y0SVKcUdF9MmQF8bZ+IVXoNrAwsSpunyeXYZTFpovb+9e8eR4GJrf&#10;Xi5Xt3UKzURT6CKl/BbQi/LRS2dDMUF16vAuZS7NqdcUDkpbUyP1K58dlGQXPoJhYVxwaqmuFGwd&#10;iYPiZVBaQ8jLIoz5anaBGevcDGxr2T8CL/kFCnXd/gY8I2plDHkGexuQflc9n64tmyn/6sCku1jw&#10;hMO5jqhaw3tTFV52vCzmj3GFf/8TN98AAAD//wMAUEsDBBQABgAIAAAAIQCpyspE2gAAAAUBAAAP&#10;AAAAZHJzL2Rvd25yZXYueG1sTI9BS8NAEIXvgv9hGcGL2E17KBqzKSLqoZ5aFfQ2yY5JaHY2ZLZp&#10;/PeOJz0Nw3u8971iM4feTDRKF9nBcpGBIa6j77hx8Pb6dH0DRhKyxz4yOfgmgU15flZg7uOJdzTt&#10;U2M0hCVHB21KQ26t1C0FlEUciFX7imPApO/YWD/iScNDb1dZtrYBO9aGFgd6aKk+7I/BwadEeXzf&#10;VtPzYbed8eolrT5q79zlxXx/BybRnP7M8Iuv6FAqUxWP7MX0DnRIcrDWo+KtdoGp1LXMwJaF/U9f&#10;/gAAAP//AwBQSwECLQAUAAYACAAAACEAtoM4kv4AAADhAQAAEwAAAAAAAAAAAAAAAAAAAAAAW0Nv&#10;bnRlbnRfVHlwZXNdLnhtbFBLAQItABQABgAIAAAAIQA4/SH/1gAAAJQBAAALAAAAAAAAAAAAAAAA&#10;AC8BAABfcmVscy8ucmVsc1BLAQItABQABgAIAAAAIQAx/9oNxgEAANEDAAAOAAAAAAAAAAAAAAAA&#10;AC4CAABkcnMvZTJvRG9jLnhtbFBLAQItABQABgAIAAAAIQCpyspE2gAAAAUBAAAPAAAAAAAAAAAA&#10;AAAAACAEAABkcnMvZG93bnJldi54bWxQSwUGAAAAAAQABADzAAAAJwUAAAAA&#10;" strokecolor="#4472c4 [3204]" strokeweight=".5pt">
                <v:stroke joinstyle="miter"/>
                <w10:wrap anchorx="margin"/>
              </v:line>
            </w:pict>
          </mc:Fallback>
        </mc:AlternateContent>
      </w:r>
    </w:p>
    <w:p w:rsidR="006A6F33" w:rsidRDefault="006A6F33" w:rsidP="006A6F33">
      <w:pPr>
        <w:spacing w:before="120" w:after="120" w:line="240" w:lineRule="auto"/>
        <w:rPr>
          <w:rFonts w:ascii="Arial" w:eastAsia="Calibri" w:hAnsi="Arial" w:cs="Arial"/>
          <w:b/>
          <w:u w:val="single"/>
        </w:rPr>
      </w:pPr>
      <w:r w:rsidRPr="008F15AF">
        <w:rPr>
          <w:rFonts w:ascii="Arial" w:eastAsia="Calibri" w:hAnsi="Arial" w:cs="Arial"/>
          <w:b/>
          <w:u w:val="single"/>
        </w:rPr>
        <w:t>O</w:t>
      </w:r>
      <w:r>
        <w:rPr>
          <w:rFonts w:ascii="Arial" w:eastAsia="Calibri" w:hAnsi="Arial" w:cs="Arial"/>
          <w:b/>
          <w:u w:val="single"/>
        </w:rPr>
        <w:t>n line enforcement enquiry form</w:t>
      </w:r>
    </w:p>
    <w:p w:rsidR="000A059E" w:rsidRPr="000A059E" w:rsidRDefault="000A059E" w:rsidP="000A059E">
      <w:pPr>
        <w:shd w:val="clear" w:color="auto" w:fill="FFFFFF"/>
        <w:spacing w:after="120" w:line="240" w:lineRule="auto"/>
        <w:jc w:val="both"/>
        <w:rPr>
          <w:rFonts w:ascii="Arial" w:eastAsia="Calibri" w:hAnsi="Arial" w:cs="Arial"/>
          <w:color w:val="222222"/>
          <w:lang w:eastAsia="en-GB"/>
        </w:rPr>
      </w:pPr>
      <w:r w:rsidRPr="000A059E">
        <w:rPr>
          <w:rFonts w:ascii="Arial" w:eastAsia="Calibri" w:hAnsi="Arial" w:cs="Arial"/>
          <w:color w:val="222222"/>
          <w:lang w:eastAsia="en-GB"/>
        </w:rPr>
        <w:t>A new way for people to report potential breaches of planning controls is being introduced by the Peak District National Park Authority.</w:t>
      </w:r>
    </w:p>
    <w:p w:rsidR="000A059E" w:rsidRPr="000A059E" w:rsidRDefault="000A059E" w:rsidP="000A059E">
      <w:pPr>
        <w:shd w:val="clear" w:color="auto" w:fill="FFFFFF"/>
        <w:spacing w:after="120" w:line="240" w:lineRule="auto"/>
        <w:jc w:val="both"/>
        <w:rPr>
          <w:rFonts w:ascii="Arial" w:eastAsia="Calibri" w:hAnsi="Arial" w:cs="Arial"/>
          <w:color w:val="222222"/>
          <w:lang w:eastAsia="en-GB"/>
        </w:rPr>
      </w:pPr>
      <w:r w:rsidRPr="000A059E">
        <w:rPr>
          <w:rFonts w:ascii="Arial" w:eastAsia="Calibri" w:hAnsi="Arial" w:cs="Arial"/>
          <w:color w:val="222222"/>
          <w:lang w:eastAsia="en-GB"/>
        </w:rPr>
        <w:t>The new online enquiry form makes it easier and quicker to provide relevant information and for Authority officers to carry out an effective investigation. The form includes an interactive map which can show the precise location of the property in question and photographs can also be uploaded.</w:t>
      </w:r>
    </w:p>
    <w:p w:rsidR="000A059E" w:rsidRPr="000A059E" w:rsidRDefault="000A059E" w:rsidP="000A059E">
      <w:pPr>
        <w:shd w:val="clear" w:color="auto" w:fill="FFFFFF"/>
        <w:spacing w:after="120" w:line="240" w:lineRule="auto"/>
        <w:jc w:val="both"/>
        <w:rPr>
          <w:rFonts w:ascii="Arial" w:eastAsia="Calibri" w:hAnsi="Arial" w:cs="Arial"/>
          <w:color w:val="222222"/>
          <w:lang w:eastAsia="en-GB"/>
        </w:rPr>
      </w:pPr>
      <w:r w:rsidRPr="000A059E">
        <w:rPr>
          <w:rFonts w:ascii="Arial" w:eastAsia="Calibri" w:hAnsi="Arial" w:cs="Arial"/>
          <w:color w:val="222222"/>
          <w:lang w:eastAsia="en-GB"/>
        </w:rPr>
        <w:t>Breaches of planning control occur when someone carries out development, such as building works or a change of use, without first obtaining planning permission.</w:t>
      </w:r>
    </w:p>
    <w:p w:rsidR="000A059E" w:rsidRPr="000A059E" w:rsidRDefault="000A059E" w:rsidP="000A059E">
      <w:pPr>
        <w:shd w:val="clear" w:color="auto" w:fill="FFFFFF"/>
        <w:spacing w:after="120" w:line="240" w:lineRule="auto"/>
        <w:jc w:val="both"/>
        <w:rPr>
          <w:rFonts w:ascii="Arial" w:eastAsia="Calibri" w:hAnsi="Arial" w:cs="Arial"/>
          <w:color w:val="222222"/>
          <w:lang w:eastAsia="en-GB"/>
        </w:rPr>
      </w:pPr>
      <w:r w:rsidRPr="000A059E">
        <w:rPr>
          <w:rFonts w:ascii="Arial" w:eastAsia="Calibri" w:hAnsi="Arial" w:cs="Arial"/>
          <w:color w:val="222222"/>
          <w:lang w:eastAsia="en-GB"/>
        </w:rPr>
        <w:t xml:space="preserve">Read the </w:t>
      </w:r>
      <w:hyperlink r:id="rId22" w:history="1">
        <w:r w:rsidRPr="000A059E">
          <w:rPr>
            <w:rFonts w:ascii="Arial" w:eastAsia="Calibri" w:hAnsi="Arial" w:cs="Arial"/>
            <w:color w:val="0563C1"/>
            <w:u w:val="single"/>
            <w:lang w:eastAsia="en-GB"/>
          </w:rPr>
          <w:t>full story</w:t>
        </w:r>
      </w:hyperlink>
      <w:r w:rsidRPr="000A059E">
        <w:rPr>
          <w:rFonts w:ascii="Arial" w:eastAsia="Calibri" w:hAnsi="Arial" w:cs="Arial"/>
          <w:color w:val="222222"/>
          <w:lang w:eastAsia="en-GB"/>
        </w:rPr>
        <w:t>.</w:t>
      </w:r>
    </w:p>
    <w:p w:rsidR="00266F31" w:rsidRDefault="006A6F33" w:rsidP="000A059E">
      <w:pPr>
        <w:spacing w:before="120" w:after="120"/>
        <w:jc w:val="both"/>
        <w:rPr>
          <w:rFonts w:ascii="Arial" w:eastAsia="Calibri" w:hAnsi="Arial" w:cs="Arial"/>
          <w:color w:val="0563C1"/>
          <w:u w:val="single"/>
        </w:rPr>
      </w:pPr>
      <w:r w:rsidRPr="001B73C0">
        <w:rPr>
          <w:rFonts w:ascii="Arial" w:eastAsia="Calibri" w:hAnsi="Arial" w:cs="Arial"/>
        </w:rPr>
        <w:t xml:space="preserve">If you have any queries please contact </w:t>
      </w:r>
      <w:r w:rsidRPr="001B73C0">
        <w:rPr>
          <w:rFonts w:ascii="Arial" w:eastAsia="Calibri" w:hAnsi="Arial" w:cs="Arial"/>
          <w:bCs/>
          <w:color w:val="000000"/>
        </w:rPr>
        <w:t xml:space="preserve">Andrew </w:t>
      </w:r>
      <w:r w:rsidRPr="000A059E">
        <w:rPr>
          <w:rFonts w:ascii="Arial" w:eastAsia="Calibri" w:hAnsi="Arial" w:cs="Arial"/>
          <w:bCs/>
          <w:color w:val="000000" w:themeColor="text1"/>
        </w:rPr>
        <w:t xml:space="preserve">Cook, </w:t>
      </w:r>
      <w:r w:rsidRPr="000A059E">
        <w:rPr>
          <w:rFonts w:ascii="Arial" w:eastAsia="Calibri" w:hAnsi="Arial" w:cs="Arial"/>
          <w:color w:val="000000" w:themeColor="text1"/>
        </w:rPr>
        <w:t>Principal Enforcement Planner on</w:t>
      </w:r>
      <w:r w:rsidRPr="000A059E">
        <w:rPr>
          <w:rFonts w:ascii="Arial" w:eastAsia="Calibri" w:hAnsi="Arial" w:cs="Arial"/>
          <w:color w:val="000000" w:themeColor="text1"/>
        </w:rPr>
        <w:br/>
        <w:t xml:space="preserve">01629 816304 or </w:t>
      </w:r>
      <w:hyperlink r:id="rId23" w:history="1">
        <w:r w:rsidRPr="001B73C0">
          <w:rPr>
            <w:rFonts w:ascii="Arial" w:eastAsia="Calibri" w:hAnsi="Arial" w:cs="Arial"/>
            <w:color w:val="0563C1"/>
            <w:u w:val="single"/>
          </w:rPr>
          <w:t>Andrew.Cook@peakdistrict.gov.uk</w:t>
        </w:r>
      </w:hyperlink>
    </w:p>
    <w:p w:rsidR="006A6F33" w:rsidRDefault="006A6F33" w:rsidP="006A6F33">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-12700</wp:posOffset>
                </wp:positionH>
                <wp:positionV relativeFrom="paragraph">
                  <wp:posOffset>63500</wp:posOffset>
                </wp:positionV>
                <wp:extent cx="56578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657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F72D6" id="Straight Connector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44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HpxQEAANMDAAAOAAAAZHJzL2Uyb0RvYy54bWysU02P0zAQvSPxHyzfadJFXXajpnvoarkg&#10;qFjYu9cZN5b8pbFp0n/P2EkDYhESiItlZ+a9mfdmsr0brWEnwKi9a/l6VXMGTvpOu2PLv355eHPD&#10;WUzCdcJ4By0/Q+R3u9evtkNo4Mr33nSAjEhcbIbQ8j6l0FRVlD1YEVc+gKOg8mhFoiceqw7FQOzW&#10;VFd1fV0NHruAXkKM9PV+CvJd4VcKZPqkVITETMupt1ROLOdzPqvdVjRHFKHXcm5D/EMXVmhHRReq&#10;e5EE+4b6BZXVEn30Kq2kt5VXSksoGkjNuv5FzWMvAhQtZE4Mi03x/9HKj6cDMt3R7N5y5oSlGT0m&#10;FPrYJ7b3zpGDHhkFyakhxIYAe3fA+RXDAbPsUaFlyujwRETFCJLGxuLzefEZxsQkfdxcb97dbGgc&#10;kmLr25quxFdNNJkuYEzvwVuWLy032mUbRCNOH2KaUi8phMttTY2UWzobyMnGfQZF0qjg1FJZKtgb&#10;ZCdB6yCkBJfWc+mSnWFKG7MA61L2j8A5P0OhLNzfgBdEqexdWsBWO4+/q57GS8tqyr84MOnOFjz7&#10;7lxGVKyhzSnmzlueV/Pnd4H/+Bd33wEAAP//AwBQSwMEFAAGAAgAAAAhAEfv3+zcAAAACAEAAA8A&#10;AABkcnMvZG93bnJldi54bWxMT01PwzAMvSPxHyIjcUFbSpFQKU0nhIDDOG2AtN3cxrTVGqdqsq78&#10;e8yJnWy/Z72PYjW7Xk00hs6zgdtlAoq49rbjxsDnx+siAxUissXeMxn4oQCr8vKiwNz6E29o2sZG&#10;iQiHHA20MQ651qFuyWFY+oFYuG8/Ooxyjo22I55E3PU6TZJ77bBjcWhxoOeW6sP26Azsgw8vX+tq&#10;ejts1jPevMd0V1tjrq/mp0dQkeb4/wx/8SU6lJKp8ke2QfUGFqlUiYInMoXPsgdZKgHuEtBloc8L&#10;lL8AAAD//wMAUEsBAi0AFAAGAAgAAAAhALaDOJL+AAAA4QEAABMAAAAAAAAAAAAAAAAAAAAAAFtD&#10;b250ZW50X1R5cGVzXS54bWxQSwECLQAUAAYACAAAACEAOP0h/9YAAACUAQAACwAAAAAAAAAAAAAA&#10;AAAvAQAAX3JlbHMvLnJlbHNQSwECLQAUAAYACAAAACEAq32B6cUBAADTAwAADgAAAAAAAAAAAAAA&#10;AAAuAgAAZHJzL2Uyb0RvYy54bWxQSwECLQAUAAYACAAAACEAR+/f7NwAAAAIAQAADwAAAAAAAAAA&#10;AAAAAAAfBAAAZHJzL2Rvd25yZXYueG1sUEsFBgAAAAAEAAQA8wAAACgFAAAAAA==&#10;" strokecolor="#4472c4 [3204]" strokeweight=".5pt">
                <v:stroke joinstyle="miter"/>
              </v:line>
            </w:pict>
          </mc:Fallback>
        </mc:AlternateContent>
      </w:r>
    </w:p>
    <w:p w:rsidR="006A6F33" w:rsidRDefault="006A6F33" w:rsidP="009A707A">
      <w:pPr>
        <w:spacing w:before="120"/>
        <w:rPr>
          <w:rFonts w:ascii="Arial" w:hAnsi="Arial" w:cs="Arial"/>
          <w:lang w:eastAsia="en-GB"/>
        </w:rPr>
      </w:pPr>
    </w:p>
    <w:p w:rsidR="00266F31" w:rsidRPr="0038449D" w:rsidRDefault="00266F31" w:rsidP="009A707A">
      <w:pPr>
        <w:spacing w:before="120"/>
        <w:rPr>
          <w:rFonts w:ascii="Arial" w:hAnsi="Arial" w:cs="Arial"/>
        </w:rPr>
      </w:pPr>
      <w:r w:rsidRPr="00266F31">
        <w:rPr>
          <w:rFonts w:ascii="Arial" w:hAnsi="Arial" w:cs="Arial"/>
          <w:lang w:eastAsia="en-GB"/>
        </w:rPr>
        <w:t xml:space="preserve">For any queries about this bulletin, please email </w:t>
      </w:r>
      <w:hyperlink r:id="rId24" w:history="1">
        <w:r w:rsidR="009A707A" w:rsidRPr="00A211A3">
          <w:rPr>
            <w:rStyle w:val="Hyperlink"/>
            <w:rFonts w:ascii="Arial" w:hAnsi="Arial" w:cs="Arial"/>
            <w:lang w:eastAsia="en-GB"/>
          </w:rPr>
          <w:t>sandra.harrop@peakdistrict.gov.uk</w:t>
        </w:r>
      </w:hyperlink>
    </w:p>
    <w:sectPr w:rsidR="00266F31" w:rsidRPr="0038449D" w:rsidSect="0096741A">
      <w:pgSz w:w="11906" w:h="16838"/>
      <w:pgMar w:top="567"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5E"/>
    <w:rsid w:val="000A059E"/>
    <w:rsid w:val="000F7DF4"/>
    <w:rsid w:val="001542EF"/>
    <w:rsid w:val="00266F31"/>
    <w:rsid w:val="002935A5"/>
    <w:rsid w:val="0038449D"/>
    <w:rsid w:val="004E5AB8"/>
    <w:rsid w:val="005B6C7F"/>
    <w:rsid w:val="006427E8"/>
    <w:rsid w:val="00690B6D"/>
    <w:rsid w:val="006A6F33"/>
    <w:rsid w:val="006D54C8"/>
    <w:rsid w:val="0074157A"/>
    <w:rsid w:val="0092275E"/>
    <w:rsid w:val="0096741A"/>
    <w:rsid w:val="009A707A"/>
    <w:rsid w:val="009F3AA9"/>
    <w:rsid w:val="00C34A1D"/>
    <w:rsid w:val="00C86A4D"/>
    <w:rsid w:val="00C9044B"/>
    <w:rsid w:val="00DF44EF"/>
    <w:rsid w:val="00E11BDF"/>
    <w:rsid w:val="00EB3C4E"/>
    <w:rsid w:val="00EF34B2"/>
    <w:rsid w:val="00F17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78B7"/>
  <w15:chartTrackingRefBased/>
  <w15:docId w15:val="{29FD78DF-BA0C-41B5-A23D-C9FA8352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49D"/>
    <w:rPr>
      <w:color w:val="0563C1" w:themeColor="hyperlink"/>
      <w:u w:val="single"/>
    </w:rPr>
  </w:style>
  <w:style w:type="character" w:styleId="Strong">
    <w:name w:val="Strong"/>
    <w:basedOn w:val="DefaultParagraphFont"/>
    <w:uiPriority w:val="22"/>
    <w:qFormat/>
    <w:rsid w:val="00EB3C4E"/>
    <w:rPr>
      <w:b/>
      <w:bCs/>
    </w:rPr>
  </w:style>
  <w:style w:type="character" w:styleId="UnresolvedMention">
    <w:name w:val="Unresolved Mention"/>
    <w:basedOn w:val="DefaultParagraphFont"/>
    <w:uiPriority w:val="99"/>
    <w:semiHidden/>
    <w:unhideWhenUsed/>
    <w:rsid w:val="009A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8978">
      <w:bodyDiv w:val="1"/>
      <w:marLeft w:val="0"/>
      <w:marRight w:val="0"/>
      <w:marTop w:val="0"/>
      <w:marBottom w:val="0"/>
      <w:divBdr>
        <w:top w:val="none" w:sz="0" w:space="0" w:color="auto"/>
        <w:left w:val="none" w:sz="0" w:space="0" w:color="auto"/>
        <w:bottom w:val="none" w:sz="0" w:space="0" w:color="auto"/>
        <w:right w:val="none" w:sz="0" w:space="0" w:color="auto"/>
      </w:divBdr>
    </w:div>
    <w:div w:id="288318090">
      <w:bodyDiv w:val="1"/>
      <w:marLeft w:val="0"/>
      <w:marRight w:val="0"/>
      <w:marTop w:val="0"/>
      <w:marBottom w:val="0"/>
      <w:divBdr>
        <w:top w:val="none" w:sz="0" w:space="0" w:color="auto"/>
        <w:left w:val="none" w:sz="0" w:space="0" w:color="auto"/>
        <w:bottom w:val="none" w:sz="0" w:space="0" w:color="auto"/>
        <w:right w:val="none" w:sz="0" w:space="0" w:color="auto"/>
      </w:divBdr>
    </w:div>
    <w:div w:id="727652602">
      <w:bodyDiv w:val="1"/>
      <w:marLeft w:val="0"/>
      <w:marRight w:val="0"/>
      <w:marTop w:val="0"/>
      <w:marBottom w:val="0"/>
      <w:divBdr>
        <w:top w:val="none" w:sz="0" w:space="0" w:color="auto"/>
        <w:left w:val="none" w:sz="0" w:space="0" w:color="auto"/>
        <w:bottom w:val="none" w:sz="0" w:space="0" w:color="auto"/>
        <w:right w:val="none" w:sz="0" w:space="0" w:color="auto"/>
      </w:divBdr>
    </w:div>
    <w:div w:id="1217860034">
      <w:bodyDiv w:val="1"/>
      <w:marLeft w:val="0"/>
      <w:marRight w:val="0"/>
      <w:marTop w:val="0"/>
      <w:marBottom w:val="0"/>
      <w:divBdr>
        <w:top w:val="none" w:sz="0" w:space="0" w:color="auto"/>
        <w:left w:val="none" w:sz="0" w:space="0" w:color="auto"/>
        <w:bottom w:val="none" w:sz="0" w:space="0" w:color="auto"/>
        <w:right w:val="none" w:sz="0" w:space="0" w:color="auto"/>
      </w:divBdr>
    </w:div>
    <w:div w:id="1491798051">
      <w:bodyDiv w:val="1"/>
      <w:marLeft w:val="0"/>
      <w:marRight w:val="0"/>
      <w:marTop w:val="0"/>
      <w:marBottom w:val="0"/>
      <w:divBdr>
        <w:top w:val="none" w:sz="0" w:space="0" w:color="auto"/>
        <w:left w:val="none" w:sz="0" w:space="0" w:color="auto"/>
        <w:bottom w:val="none" w:sz="0" w:space="0" w:color="auto"/>
        <w:right w:val="none" w:sz="0" w:space="0" w:color="auto"/>
      </w:divBdr>
    </w:div>
    <w:div w:id="1904951339">
      <w:bodyDiv w:val="1"/>
      <w:marLeft w:val="0"/>
      <w:marRight w:val="0"/>
      <w:marTop w:val="0"/>
      <w:marBottom w:val="0"/>
      <w:divBdr>
        <w:top w:val="none" w:sz="0" w:space="0" w:color="auto"/>
        <w:left w:val="none" w:sz="0" w:space="0" w:color="auto"/>
        <w:bottom w:val="none" w:sz="0" w:space="0" w:color="auto"/>
        <w:right w:val="none" w:sz="0" w:space="0" w:color="auto"/>
      </w:divBdr>
    </w:div>
    <w:div w:id="20457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image" Target="media/image4.jpeg"/><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hyperlink" Target="about:blank" TargetMode="External"/><Relationship Id="rId14" Type="http://schemas.openxmlformats.org/officeDocument/2006/relationships/image" Target="media/image3.jpeg"/><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Harrop Sandra</dc:creator>
  <cp:keywords/>
  <dc:description/>
  <cp:lastModifiedBy>Harrop Sandra</cp:lastModifiedBy>
  <cp:revision>17</cp:revision>
  <dcterms:created xsi:type="dcterms:W3CDTF">2024-05-31T10:32:00Z</dcterms:created>
  <dcterms:modified xsi:type="dcterms:W3CDTF">2024-06-18T13:59:00Z</dcterms:modified>
</cp:coreProperties>
</file>