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9089" w14:textId="7A96657A" w:rsidR="0041200B" w:rsidRPr="0041200B" w:rsidRDefault="0041200B" w:rsidP="0041200B">
      <w:pPr>
        <w:rPr>
          <w:b/>
          <w:bCs/>
        </w:rPr>
      </w:pPr>
      <w:r w:rsidRPr="0041200B">
        <w:rPr>
          <w:b/>
          <w:bCs/>
          <w:noProof/>
        </w:rPr>
        <w:drawing>
          <wp:anchor distT="0" distB="0" distL="114300" distR="114300" simplePos="0" relativeHeight="251658240" behindDoc="0" locked="0" layoutInCell="1" allowOverlap="1" wp14:anchorId="06710822" wp14:editId="48406C20">
            <wp:simplePos x="0" y="0"/>
            <wp:positionH relativeFrom="margin">
              <wp:align>right</wp:align>
            </wp:positionH>
            <wp:positionV relativeFrom="paragraph">
              <wp:posOffset>0</wp:posOffset>
            </wp:positionV>
            <wp:extent cx="2705100" cy="1947545"/>
            <wp:effectExtent l="0" t="0" r="0" b="0"/>
            <wp:wrapSquare wrapText="bothSides"/>
            <wp:docPr id="285269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625" t="16465" r="14115" b="22428"/>
                    <a:stretch>
                      <a:fillRect/>
                    </a:stretch>
                  </pic:blipFill>
                  <pic:spPr bwMode="auto">
                    <a:xfrm>
                      <a:off x="0" y="0"/>
                      <a:ext cx="2705100" cy="1947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E2A5D8" w14:textId="30F0686D" w:rsidR="0041200B" w:rsidRPr="00E93DDA" w:rsidRDefault="0041200B" w:rsidP="0041200B">
      <w:pPr>
        <w:rPr>
          <w:b/>
          <w:bCs/>
          <w:sz w:val="28"/>
          <w:szCs w:val="28"/>
        </w:rPr>
      </w:pPr>
      <w:r w:rsidRPr="00E93DDA">
        <w:rPr>
          <w:b/>
          <w:bCs/>
          <w:sz w:val="28"/>
          <w:szCs w:val="28"/>
        </w:rPr>
        <w:t xml:space="preserve">Behaviour Policy </w:t>
      </w:r>
    </w:p>
    <w:p w14:paraId="360133A6" w14:textId="737465CD" w:rsidR="0041200B" w:rsidRPr="0041200B" w:rsidRDefault="0041200B" w:rsidP="0041200B">
      <w:pPr>
        <w:rPr>
          <w:b/>
          <w:bCs/>
        </w:rPr>
      </w:pPr>
      <w:r w:rsidRPr="0041200B">
        <w:rPr>
          <w:b/>
          <w:bCs/>
        </w:rPr>
        <w:t>Policy Statement</w:t>
      </w:r>
    </w:p>
    <w:p w14:paraId="67273B99" w14:textId="77777777" w:rsidR="0041200B" w:rsidRPr="0041200B" w:rsidRDefault="0041200B" w:rsidP="0041200B">
      <w:r w:rsidRPr="0041200B">
        <w:t>Catty’s Melody and Movement is committed to providing a safe, inclusive, positive, and engaging learning environment for all children. We believe that children learn best when they feel respected, valued, and supported. This behaviour policy outlines the expectations, strategies, and procedures used to promote positive behaviour during all sessions delivered in schools.</w:t>
      </w:r>
    </w:p>
    <w:p w14:paraId="672643AE" w14:textId="77777777" w:rsidR="0041200B" w:rsidRPr="0041200B" w:rsidRDefault="0041200B" w:rsidP="0041200B">
      <w:r w:rsidRPr="0041200B">
        <w:t>This policy aligns with school behaviour policies and statutory guidance and is designed to complement, not replace, the school’s own procedures.</w:t>
      </w:r>
    </w:p>
    <w:p w14:paraId="41FF6804" w14:textId="77777777" w:rsidR="0041200B" w:rsidRPr="0041200B" w:rsidRDefault="000273D2" w:rsidP="0041200B">
      <w:r>
        <w:pict w14:anchorId="67B1211B">
          <v:rect id="_x0000_i1025" style="width:0;height:1.5pt" o:hralign="center" o:hrstd="t" o:hr="t" fillcolor="#a0a0a0" stroked="f"/>
        </w:pict>
      </w:r>
    </w:p>
    <w:p w14:paraId="7E463A51" w14:textId="655B9A0A" w:rsidR="0041200B" w:rsidRPr="0041200B" w:rsidRDefault="0041200B" w:rsidP="0041200B">
      <w:pPr>
        <w:rPr>
          <w:b/>
          <w:bCs/>
        </w:rPr>
      </w:pPr>
      <w:r>
        <w:rPr>
          <w:b/>
          <w:bCs/>
        </w:rPr>
        <w:t>1</w:t>
      </w:r>
      <w:r w:rsidRPr="0041200B">
        <w:rPr>
          <w:b/>
          <w:bCs/>
        </w:rPr>
        <w:t>. Aims</w:t>
      </w:r>
    </w:p>
    <w:p w14:paraId="67381F99" w14:textId="77777777" w:rsidR="0041200B" w:rsidRPr="0041200B" w:rsidRDefault="0041200B" w:rsidP="0041200B">
      <w:pPr>
        <w:numPr>
          <w:ilvl w:val="0"/>
          <w:numId w:val="1"/>
        </w:numPr>
        <w:spacing w:after="0"/>
      </w:pPr>
      <w:r w:rsidRPr="0041200B">
        <w:t>To create a safe, welcoming, and inclusive environment for all participants</w:t>
      </w:r>
    </w:p>
    <w:p w14:paraId="6F211941" w14:textId="77777777" w:rsidR="0041200B" w:rsidRPr="0041200B" w:rsidRDefault="0041200B" w:rsidP="0041200B">
      <w:pPr>
        <w:numPr>
          <w:ilvl w:val="0"/>
          <w:numId w:val="1"/>
        </w:numPr>
        <w:spacing w:after="0"/>
      </w:pPr>
      <w:r w:rsidRPr="0041200B">
        <w:t>To promote positive behaviour, mutual respect, and cooperation</w:t>
      </w:r>
    </w:p>
    <w:p w14:paraId="63D2C94C" w14:textId="77777777" w:rsidR="0041200B" w:rsidRPr="0041200B" w:rsidRDefault="0041200B" w:rsidP="0041200B">
      <w:pPr>
        <w:numPr>
          <w:ilvl w:val="0"/>
          <w:numId w:val="1"/>
        </w:numPr>
        <w:spacing w:after="0"/>
      </w:pPr>
      <w:r w:rsidRPr="0041200B">
        <w:t>To encourage children to develop confidence, self-discipline, and social skills through music and movement</w:t>
      </w:r>
    </w:p>
    <w:p w14:paraId="28815E06" w14:textId="77777777" w:rsidR="0041200B" w:rsidRPr="0041200B" w:rsidRDefault="0041200B" w:rsidP="0041200B">
      <w:pPr>
        <w:numPr>
          <w:ilvl w:val="0"/>
          <w:numId w:val="1"/>
        </w:numPr>
        <w:spacing w:after="0"/>
      </w:pPr>
      <w:r w:rsidRPr="0041200B">
        <w:t>To ensure consistency and fairness in managing behaviour</w:t>
      </w:r>
    </w:p>
    <w:p w14:paraId="0600D7DC" w14:textId="77777777" w:rsidR="0041200B" w:rsidRPr="0041200B" w:rsidRDefault="0041200B" w:rsidP="0041200B">
      <w:pPr>
        <w:numPr>
          <w:ilvl w:val="0"/>
          <w:numId w:val="1"/>
        </w:numPr>
        <w:spacing w:after="0"/>
      </w:pPr>
      <w:r w:rsidRPr="0041200B">
        <w:t>To work in partnership with schools, staff, parents/carers, and pupils</w:t>
      </w:r>
    </w:p>
    <w:p w14:paraId="6965D7EE" w14:textId="77777777" w:rsidR="0041200B" w:rsidRPr="0041200B" w:rsidRDefault="000273D2" w:rsidP="0041200B">
      <w:r>
        <w:pict w14:anchorId="114FFA1A">
          <v:rect id="_x0000_i1026" style="width:0;height:1.5pt" o:hralign="center" o:hrstd="t" o:hr="t" fillcolor="#a0a0a0" stroked="f"/>
        </w:pict>
      </w:r>
    </w:p>
    <w:p w14:paraId="0319AA78" w14:textId="56E416B7" w:rsidR="0041200B" w:rsidRPr="0041200B" w:rsidRDefault="0041200B" w:rsidP="0041200B">
      <w:pPr>
        <w:rPr>
          <w:b/>
          <w:bCs/>
        </w:rPr>
      </w:pPr>
      <w:r>
        <w:rPr>
          <w:b/>
          <w:bCs/>
        </w:rPr>
        <w:t>2</w:t>
      </w:r>
      <w:r w:rsidRPr="0041200B">
        <w:rPr>
          <w:b/>
          <w:bCs/>
        </w:rPr>
        <w:t>. Expectations of Children</w:t>
      </w:r>
    </w:p>
    <w:p w14:paraId="0AAD6B61" w14:textId="77777777" w:rsidR="0041200B" w:rsidRPr="0041200B" w:rsidRDefault="0041200B" w:rsidP="0041200B">
      <w:r w:rsidRPr="0041200B">
        <w:t>All children attending Catty’s Melody and Movement sessions are encouraged to:</w:t>
      </w:r>
    </w:p>
    <w:p w14:paraId="39FD1B0B" w14:textId="77777777" w:rsidR="0041200B" w:rsidRPr="0041200B" w:rsidRDefault="0041200B" w:rsidP="0041200B">
      <w:pPr>
        <w:numPr>
          <w:ilvl w:val="0"/>
          <w:numId w:val="2"/>
        </w:numPr>
        <w:spacing w:after="0"/>
      </w:pPr>
      <w:r w:rsidRPr="0041200B">
        <w:t>Treat others with kindness, respect, and consideration</w:t>
      </w:r>
    </w:p>
    <w:p w14:paraId="3E03454F" w14:textId="77777777" w:rsidR="0041200B" w:rsidRPr="0041200B" w:rsidRDefault="0041200B" w:rsidP="0041200B">
      <w:pPr>
        <w:numPr>
          <w:ilvl w:val="0"/>
          <w:numId w:val="2"/>
        </w:numPr>
        <w:spacing w:after="0"/>
      </w:pPr>
      <w:r w:rsidRPr="0041200B">
        <w:t>Listen to instructions and follow session rules</w:t>
      </w:r>
    </w:p>
    <w:p w14:paraId="1E86CDD4" w14:textId="77777777" w:rsidR="0041200B" w:rsidRPr="0041200B" w:rsidRDefault="0041200B" w:rsidP="0041200B">
      <w:pPr>
        <w:numPr>
          <w:ilvl w:val="0"/>
          <w:numId w:val="2"/>
        </w:numPr>
        <w:spacing w:after="0"/>
      </w:pPr>
      <w:r w:rsidRPr="0041200B">
        <w:t>Take care of equipment and the learning environment</w:t>
      </w:r>
    </w:p>
    <w:p w14:paraId="34930799" w14:textId="77777777" w:rsidR="0041200B" w:rsidRPr="0041200B" w:rsidRDefault="0041200B" w:rsidP="0041200B">
      <w:pPr>
        <w:numPr>
          <w:ilvl w:val="0"/>
          <w:numId w:val="2"/>
        </w:numPr>
        <w:spacing w:after="0"/>
      </w:pPr>
      <w:r w:rsidRPr="0041200B">
        <w:t>Participate positively and try their best</w:t>
      </w:r>
    </w:p>
    <w:p w14:paraId="07973A4C" w14:textId="77777777" w:rsidR="0041200B" w:rsidRDefault="0041200B" w:rsidP="0041200B">
      <w:pPr>
        <w:numPr>
          <w:ilvl w:val="0"/>
          <w:numId w:val="2"/>
        </w:numPr>
        <w:spacing w:after="0"/>
      </w:pPr>
      <w:proofErr w:type="gramStart"/>
      <w:r w:rsidRPr="0041200B">
        <w:t>Use kind words and safe actions at all times</w:t>
      </w:r>
      <w:proofErr w:type="gramEnd"/>
    </w:p>
    <w:p w14:paraId="5D07080D" w14:textId="77777777" w:rsidR="0041200B" w:rsidRPr="0041200B" w:rsidRDefault="0041200B" w:rsidP="0041200B">
      <w:pPr>
        <w:spacing w:after="0"/>
        <w:ind w:left="720"/>
      </w:pPr>
    </w:p>
    <w:p w14:paraId="4FA4348C" w14:textId="77777777" w:rsidR="0041200B" w:rsidRPr="0041200B" w:rsidRDefault="0041200B" w:rsidP="0041200B">
      <w:r w:rsidRPr="0041200B">
        <w:t>Session rules will be shared in a child-friendly way, often using music, movement cues, and visual reminders.</w:t>
      </w:r>
    </w:p>
    <w:p w14:paraId="6980CEE0" w14:textId="77777777" w:rsidR="0041200B" w:rsidRPr="0041200B" w:rsidRDefault="000273D2" w:rsidP="0041200B">
      <w:r>
        <w:pict w14:anchorId="443A837F">
          <v:rect id="_x0000_i1027" style="width:0;height:1.5pt" o:hralign="center" o:hrstd="t" o:hr="t" fillcolor="#a0a0a0" stroked="f"/>
        </w:pict>
      </w:r>
    </w:p>
    <w:p w14:paraId="0D8D566C" w14:textId="7A5AD07E" w:rsidR="0041200B" w:rsidRPr="0041200B" w:rsidRDefault="0041200B" w:rsidP="0041200B">
      <w:pPr>
        <w:rPr>
          <w:b/>
          <w:bCs/>
        </w:rPr>
      </w:pPr>
      <w:r>
        <w:rPr>
          <w:b/>
          <w:bCs/>
        </w:rPr>
        <w:t>3</w:t>
      </w:r>
      <w:r w:rsidRPr="0041200B">
        <w:rPr>
          <w:b/>
          <w:bCs/>
        </w:rPr>
        <w:t>. Positive Behaviour Strategies</w:t>
      </w:r>
    </w:p>
    <w:p w14:paraId="0239280F" w14:textId="77777777" w:rsidR="0041200B" w:rsidRPr="0041200B" w:rsidRDefault="0041200B" w:rsidP="0041200B">
      <w:r w:rsidRPr="0041200B">
        <w:t>We focus on positive reinforcement and encouragement, including:</w:t>
      </w:r>
    </w:p>
    <w:p w14:paraId="65C26B1D" w14:textId="77777777" w:rsidR="0041200B" w:rsidRPr="0041200B" w:rsidRDefault="0041200B" w:rsidP="0041200B">
      <w:pPr>
        <w:numPr>
          <w:ilvl w:val="0"/>
          <w:numId w:val="3"/>
        </w:numPr>
        <w:spacing w:after="0"/>
      </w:pPr>
      <w:r w:rsidRPr="0041200B">
        <w:t>Verbal praise and positive feedback</w:t>
      </w:r>
    </w:p>
    <w:p w14:paraId="6E94230F" w14:textId="77777777" w:rsidR="0041200B" w:rsidRPr="0041200B" w:rsidRDefault="0041200B" w:rsidP="0041200B">
      <w:pPr>
        <w:numPr>
          <w:ilvl w:val="0"/>
          <w:numId w:val="3"/>
        </w:numPr>
        <w:spacing w:after="0"/>
      </w:pPr>
      <w:r w:rsidRPr="0041200B">
        <w:t>Encouraging teamwork and cooperation</w:t>
      </w:r>
    </w:p>
    <w:p w14:paraId="4411DA07" w14:textId="77777777" w:rsidR="0041200B" w:rsidRPr="0041200B" w:rsidRDefault="0041200B" w:rsidP="0041200B">
      <w:pPr>
        <w:numPr>
          <w:ilvl w:val="0"/>
          <w:numId w:val="3"/>
        </w:numPr>
        <w:spacing w:after="0"/>
      </w:pPr>
      <w:r w:rsidRPr="0041200B">
        <w:t>Modelling positive behaviour</w:t>
      </w:r>
    </w:p>
    <w:p w14:paraId="7BE627D0" w14:textId="77777777" w:rsidR="0041200B" w:rsidRPr="0041200B" w:rsidRDefault="0041200B" w:rsidP="0041200B">
      <w:pPr>
        <w:numPr>
          <w:ilvl w:val="0"/>
          <w:numId w:val="3"/>
        </w:numPr>
        <w:spacing w:after="0"/>
      </w:pPr>
      <w:r w:rsidRPr="0041200B">
        <w:t>Reward systems such as stickers, stamps, or verbal recognition (where appropriate and in line with school policy)</w:t>
      </w:r>
    </w:p>
    <w:p w14:paraId="47925EA2" w14:textId="77777777" w:rsidR="0041200B" w:rsidRPr="0041200B" w:rsidRDefault="0041200B" w:rsidP="0041200B">
      <w:pPr>
        <w:numPr>
          <w:ilvl w:val="0"/>
          <w:numId w:val="3"/>
        </w:numPr>
        <w:spacing w:after="0"/>
      </w:pPr>
      <w:r w:rsidRPr="0041200B">
        <w:t>Using music, movement, and structured activities to maintain engagement</w:t>
      </w:r>
    </w:p>
    <w:p w14:paraId="5545414B" w14:textId="77777777" w:rsidR="0041200B" w:rsidRPr="0041200B" w:rsidRDefault="000273D2" w:rsidP="0041200B">
      <w:r>
        <w:pict w14:anchorId="13D386FE">
          <v:rect id="_x0000_i1028" style="width:0;height:1.5pt" o:hralign="center" o:hrstd="t" o:hr="t" fillcolor="#a0a0a0" stroked="f"/>
        </w:pict>
      </w:r>
    </w:p>
    <w:p w14:paraId="5CE6CF48" w14:textId="42451289" w:rsidR="0041200B" w:rsidRPr="0041200B" w:rsidRDefault="0041200B" w:rsidP="0041200B">
      <w:pPr>
        <w:rPr>
          <w:b/>
          <w:bCs/>
        </w:rPr>
      </w:pPr>
      <w:r>
        <w:rPr>
          <w:b/>
          <w:bCs/>
        </w:rPr>
        <w:t>4</w:t>
      </w:r>
      <w:r w:rsidRPr="0041200B">
        <w:rPr>
          <w:b/>
          <w:bCs/>
        </w:rPr>
        <w:t>. Managing Challenging Behaviour</w:t>
      </w:r>
    </w:p>
    <w:p w14:paraId="1DAAF2B9" w14:textId="77777777" w:rsidR="0041200B" w:rsidRPr="0041200B" w:rsidRDefault="0041200B" w:rsidP="0041200B">
      <w:r w:rsidRPr="0041200B">
        <w:lastRenderedPageBreak/>
        <w:t>We understand that children may sometimes display challenging behaviour. Any behaviour management will be handled calmly, respectfully, and appropriately for the child’s age and needs.</w:t>
      </w:r>
    </w:p>
    <w:p w14:paraId="422E5675" w14:textId="77777777" w:rsidR="0041200B" w:rsidRPr="0041200B" w:rsidRDefault="0041200B" w:rsidP="0041200B">
      <w:r w:rsidRPr="0041200B">
        <w:t>Strategies may include:</w:t>
      </w:r>
    </w:p>
    <w:p w14:paraId="06B7A9A3" w14:textId="77777777" w:rsidR="0041200B" w:rsidRPr="0041200B" w:rsidRDefault="0041200B" w:rsidP="0041200B">
      <w:pPr>
        <w:numPr>
          <w:ilvl w:val="0"/>
          <w:numId w:val="4"/>
        </w:numPr>
        <w:spacing w:after="0"/>
      </w:pPr>
      <w:r w:rsidRPr="0041200B">
        <w:t>Gentle reminders of expectations</w:t>
      </w:r>
    </w:p>
    <w:p w14:paraId="4EF3919B" w14:textId="77777777" w:rsidR="0041200B" w:rsidRPr="0041200B" w:rsidRDefault="0041200B" w:rsidP="0041200B">
      <w:pPr>
        <w:numPr>
          <w:ilvl w:val="0"/>
          <w:numId w:val="4"/>
        </w:numPr>
        <w:spacing w:after="0"/>
      </w:pPr>
      <w:r w:rsidRPr="0041200B">
        <w:t>Redirecting behaviour to a positive alternative</w:t>
      </w:r>
    </w:p>
    <w:p w14:paraId="7125B468" w14:textId="77777777" w:rsidR="0041200B" w:rsidRPr="0041200B" w:rsidRDefault="0041200B" w:rsidP="0041200B">
      <w:pPr>
        <w:numPr>
          <w:ilvl w:val="0"/>
          <w:numId w:val="4"/>
        </w:numPr>
        <w:spacing w:after="0"/>
      </w:pPr>
      <w:r w:rsidRPr="0041200B">
        <w:t>Time to calm down within the session space (never isolation)</w:t>
      </w:r>
    </w:p>
    <w:p w14:paraId="4E86F676" w14:textId="77777777" w:rsidR="0041200B" w:rsidRDefault="0041200B" w:rsidP="0041200B">
      <w:pPr>
        <w:numPr>
          <w:ilvl w:val="0"/>
          <w:numId w:val="4"/>
        </w:numPr>
        <w:spacing w:after="0"/>
      </w:pPr>
      <w:r w:rsidRPr="0041200B">
        <w:t>Clear, age-appropriate explanations of why behaviour is unacceptable</w:t>
      </w:r>
    </w:p>
    <w:p w14:paraId="75BBBF61" w14:textId="77777777" w:rsidR="0041200B" w:rsidRPr="0041200B" w:rsidRDefault="0041200B" w:rsidP="0041200B">
      <w:pPr>
        <w:spacing w:after="0"/>
        <w:ind w:left="720"/>
      </w:pPr>
    </w:p>
    <w:p w14:paraId="2AA9F04C" w14:textId="77777777" w:rsidR="0041200B" w:rsidRPr="0041200B" w:rsidRDefault="0041200B" w:rsidP="0041200B">
      <w:r w:rsidRPr="0041200B">
        <w:t>Physical punishment, humiliation, or shouting is never used.</w:t>
      </w:r>
    </w:p>
    <w:p w14:paraId="54746EDF" w14:textId="77777777" w:rsidR="0041200B" w:rsidRPr="0041200B" w:rsidRDefault="000273D2" w:rsidP="0041200B">
      <w:r>
        <w:pict w14:anchorId="34EE684F">
          <v:rect id="_x0000_i1029" style="width:0;height:1.5pt" o:hralign="center" o:hrstd="t" o:hr="t" fillcolor="#a0a0a0" stroked="f"/>
        </w:pict>
      </w:r>
    </w:p>
    <w:p w14:paraId="11CE43FF" w14:textId="7ABCE2AB" w:rsidR="0041200B" w:rsidRPr="0041200B" w:rsidRDefault="0041200B" w:rsidP="0041200B">
      <w:pPr>
        <w:rPr>
          <w:b/>
          <w:bCs/>
        </w:rPr>
      </w:pPr>
      <w:r>
        <w:rPr>
          <w:b/>
          <w:bCs/>
        </w:rPr>
        <w:t>5</w:t>
      </w:r>
      <w:r w:rsidRPr="0041200B">
        <w:rPr>
          <w:b/>
          <w:bCs/>
        </w:rPr>
        <w:t>. Serious or Ongoing Behaviour Concerns</w:t>
      </w:r>
    </w:p>
    <w:p w14:paraId="31133F17" w14:textId="77777777" w:rsidR="0041200B" w:rsidRPr="0041200B" w:rsidRDefault="0041200B" w:rsidP="0041200B">
      <w:r w:rsidRPr="0041200B">
        <w:t>If behaviour:</w:t>
      </w:r>
    </w:p>
    <w:p w14:paraId="4A682AB3" w14:textId="77777777" w:rsidR="0041200B" w:rsidRPr="0041200B" w:rsidRDefault="0041200B" w:rsidP="0041200B">
      <w:pPr>
        <w:numPr>
          <w:ilvl w:val="0"/>
          <w:numId w:val="5"/>
        </w:numPr>
        <w:spacing w:after="0"/>
      </w:pPr>
      <w:r w:rsidRPr="0041200B">
        <w:t>Poses a risk to the child or others</w:t>
      </w:r>
    </w:p>
    <w:p w14:paraId="193AEA99" w14:textId="77777777" w:rsidR="0041200B" w:rsidRPr="0041200B" w:rsidRDefault="0041200B" w:rsidP="0041200B">
      <w:pPr>
        <w:numPr>
          <w:ilvl w:val="0"/>
          <w:numId w:val="5"/>
        </w:numPr>
        <w:spacing w:after="0"/>
      </w:pPr>
      <w:r w:rsidRPr="0041200B">
        <w:t>Causes persistent disruption</w:t>
      </w:r>
    </w:p>
    <w:p w14:paraId="0446B3B2" w14:textId="77777777" w:rsidR="0041200B" w:rsidRDefault="0041200B" w:rsidP="0041200B">
      <w:pPr>
        <w:numPr>
          <w:ilvl w:val="0"/>
          <w:numId w:val="5"/>
        </w:numPr>
        <w:spacing w:after="0"/>
      </w:pPr>
      <w:r w:rsidRPr="0041200B">
        <w:t>Involves bullying, aggression, or unsafe actions</w:t>
      </w:r>
    </w:p>
    <w:p w14:paraId="6803EC4F" w14:textId="77777777" w:rsidR="0041200B" w:rsidRPr="0041200B" w:rsidRDefault="0041200B" w:rsidP="0041200B">
      <w:pPr>
        <w:spacing w:after="0"/>
        <w:ind w:left="720"/>
      </w:pPr>
    </w:p>
    <w:p w14:paraId="27686B6A" w14:textId="77777777" w:rsidR="0041200B" w:rsidRPr="0041200B" w:rsidRDefault="0041200B" w:rsidP="0041200B">
      <w:r w:rsidRPr="0041200B">
        <w:t>The following steps will be taken:</w:t>
      </w:r>
    </w:p>
    <w:p w14:paraId="6BED7A60" w14:textId="77777777" w:rsidR="0041200B" w:rsidRPr="0041200B" w:rsidRDefault="0041200B" w:rsidP="0041200B">
      <w:pPr>
        <w:numPr>
          <w:ilvl w:val="0"/>
          <w:numId w:val="6"/>
        </w:numPr>
        <w:spacing w:after="0"/>
      </w:pPr>
      <w:r w:rsidRPr="0041200B">
        <w:t>Inform school staff immediately</w:t>
      </w:r>
    </w:p>
    <w:p w14:paraId="107CAFE9" w14:textId="77777777" w:rsidR="0041200B" w:rsidRPr="0041200B" w:rsidRDefault="0041200B" w:rsidP="0041200B">
      <w:pPr>
        <w:numPr>
          <w:ilvl w:val="0"/>
          <w:numId w:val="6"/>
        </w:numPr>
        <w:spacing w:after="0"/>
      </w:pPr>
      <w:r w:rsidRPr="0041200B">
        <w:t>Record concerns where appropriate</w:t>
      </w:r>
    </w:p>
    <w:p w14:paraId="1A753B03" w14:textId="77777777" w:rsidR="0041200B" w:rsidRPr="0041200B" w:rsidRDefault="0041200B" w:rsidP="0041200B">
      <w:pPr>
        <w:numPr>
          <w:ilvl w:val="0"/>
          <w:numId w:val="6"/>
        </w:numPr>
        <w:spacing w:after="0"/>
      </w:pPr>
      <w:r w:rsidRPr="0041200B">
        <w:t>Follow the school’s behaviour and safeguarding procedures</w:t>
      </w:r>
    </w:p>
    <w:p w14:paraId="1E65B2DD" w14:textId="77777777" w:rsidR="0041200B" w:rsidRDefault="0041200B" w:rsidP="0041200B">
      <w:pPr>
        <w:numPr>
          <w:ilvl w:val="0"/>
          <w:numId w:val="6"/>
        </w:numPr>
        <w:spacing w:after="0"/>
      </w:pPr>
      <w:r w:rsidRPr="0041200B">
        <w:t>Work collaboratively with school staff to support the child</w:t>
      </w:r>
    </w:p>
    <w:p w14:paraId="1BA9F923" w14:textId="77777777" w:rsidR="0041200B" w:rsidRPr="0041200B" w:rsidRDefault="0041200B" w:rsidP="0041200B">
      <w:pPr>
        <w:spacing w:after="0"/>
        <w:ind w:left="720"/>
      </w:pPr>
    </w:p>
    <w:p w14:paraId="3E8B9AC8" w14:textId="77777777" w:rsidR="0041200B" w:rsidRPr="0041200B" w:rsidRDefault="0041200B" w:rsidP="0041200B">
      <w:r w:rsidRPr="0041200B">
        <w:t>Catty’s Melody and Movement staff will not administer sanctions such as exclusion or detention; these remain the responsibility of the school.</w:t>
      </w:r>
    </w:p>
    <w:p w14:paraId="0CBDC3F9" w14:textId="77777777" w:rsidR="0041200B" w:rsidRPr="0041200B" w:rsidRDefault="000273D2" w:rsidP="0041200B">
      <w:r>
        <w:pict w14:anchorId="392474B8">
          <v:rect id="_x0000_i1030" style="width:0;height:1.5pt" o:hralign="center" o:hrstd="t" o:hr="t" fillcolor="#a0a0a0" stroked="f"/>
        </w:pict>
      </w:r>
    </w:p>
    <w:p w14:paraId="6713EEB6" w14:textId="6C174475" w:rsidR="0041200B" w:rsidRPr="0041200B" w:rsidRDefault="0041200B" w:rsidP="0041200B">
      <w:pPr>
        <w:rPr>
          <w:b/>
          <w:bCs/>
        </w:rPr>
      </w:pPr>
      <w:r>
        <w:rPr>
          <w:b/>
          <w:bCs/>
        </w:rPr>
        <w:t>6</w:t>
      </w:r>
      <w:r w:rsidRPr="0041200B">
        <w:rPr>
          <w:b/>
          <w:bCs/>
        </w:rPr>
        <w:t>. Special Educational Needs and Inclusion</w:t>
      </w:r>
    </w:p>
    <w:p w14:paraId="02B9B25C" w14:textId="77777777" w:rsidR="0041200B" w:rsidRPr="0041200B" w:rsidRDefault="0041200B" w:rsidP="0041200B">
      <w:r w:rsidRPr="0041200B">
        <w:t>We recognise that some children may have additional needs that affect behaviour. Sessions are inclusive and adaptable, and reasonable adjustments will be made where possible.</w:t>
      </w:r>
    </w:p>
    <w:p w14:paraId="28FC18AA" w14:textId="77777777" w:rsidR="0041200B" w:rsidRPr="0041200B" w:rsidRDefault="0041200B" w:rsidP="0041200B">
      <w:r w:rsidRPr="0041200B">
        <w:t>We will:</w:t>
      </w:r>
    </w:p>
    <w:p w14:paraId="6A4AEFCC" w14:textId="77777777" w:rsidR="0041200B" w:rsidRPr="0041200B" w:rsidRDefault="0041200B" w:rsidP="0041200B">
      <w:pPr>
        <w:numPr>
          <w:ilvl w:val="0"/>
          <w:numId w:val="7"/>
        </w:numPr>
        <w:spacing w:after="0"/>
      </w:pPr>
      <w:r w:rsidRPr="0041200B">
        <w:t>Work closely with school staff to understand individual needs</w:t>
      </w:r>
    </w:p>
    <w:p w14:paraId="57DE653C" w14:textId="77777777" w:rsidR="0041200B" w:rsidRPr="0041200B" w:rsidRDefault="0041200B" w:rsidP="0041200B">
      <w:pPr>
        <w:numPr>
          <w:ilvl w:val="0"/>
          <w:numId w:val="7"/>
        </w:numPr>
        <w:spacing w:after="0"/>
      </w:pPr>
      <w:r w:rsidRPr="0041200B">
        <w:t>Use differentiated approaches and flexible activities</w:t>
      </w:r>
    </w:p>
    <w:p w14:paraId="09DE9FDE" w14:textId="77777777" w:rsidR="0041200B" w:rsidRPr="0041200B" w:rsidRDefault="0041200B" w:rsidP="0041200B">
      <w:pPr>
        <w:numPr>
          <w:ilvl w:val="0"/>
          <w:numId w:val="7"/>
        </w:numPr>
        <w:spacing w:after="0"/>
      </w:pPr>
      <w:r w:rsidRPr="0041200B">
        <w:t>Promote understanding and inclusion among all participants</w:t>
      </w:r>
    </w:p>
    <w:p w14:paraId="3CA7BECC" w14:textId="77777777" w:rsidR="0041200B" w:rsidRPr="0041200B" w:rsidRDefault="000273D2" w:rsidP="0041200B">
      <w:r>
        <w:pict w14:anchorId="469E7E66">
          <v:rect id="_x0000_i1031" style="width:0;height:1.5pt" o:hralign="center" o:hrstd="t" o:hr="t" fillcolor="#a0a0a0" stroked="f"/>
        </w:pict>
      </w:r>
    </w:p>
    <w:p w14:paraId="0A4F65F7" w14:textId="4124C8C0" w:rsidR="0041200B" w:rsidRPr="0041200B" w:rsidRDefault="0041200B" w:rsidP="0041200B">
      <w:pPr>
        <w:rPr>
          <w:b/>
          <w:bCs/>
        </w:rPr>
      </w:pPr>
      <w:r>
        <w:rPr>
          <w:b/>
          <w:bCs/>
        </w:rPr>
        <w:t>7</w:t>
      </w:r>
      <w:r w:rsidRPr="0041200B">
        <w:rPr>
          <w:b/>
          <w:bCs/>
        </w:rPr>
        <w:t>. Role of Staff</w:t>
      </w:r>
    </w:p>
    <w:p w14:paraId="23075DA5" w14:textId="77777777" w:rsidR="0041200B" w:rsidRPr="0041200B" w:rsidRDefault="0041200B" w:rsidP="0041200B">
      <w:r w:rsidRPr="0041200B">
        <w:t>Catty’s Melody and Movement staff will:</w:t>
      </w:r>
    </w:p>
    <w:p w14:paraId="6CA03D29" w14:textId="77777777" w:rsidR="0041200B" w:rsidRPr="0041200B" w:rsidRDefault="0041200B" w:rsidP="0041200B">
      <w:pPr>
        <w:numPr>
          <w:ilvl w:val="0"/>
          <w:numId w:val="8"/>
        </w:numPr>
        <w:spacing w:after="0"/>
      </w:pPr>
      <w:proofErr w:type="gramStart"/>
      <w:r w:rsidRPr="0041200B">
        <w:t>Act as positive role models at all times</w:t>
      </w:r>
      <w:proofErr w:type="gramEnd"/>
    </w:p>
    <w:p w14:paraId="5A572CE7" w14:textId="77777777" w:rsidR="0041200B" w:rsidRPr="0041200B" w:rsidRDefault="0041200B" w:rsidP="0041200B">
      <w:pPr>
        <w:numPr>
          <w:ilvl w:val="0"/>
          <w:numId w:val="8"/>
        </w:numPr>
        <w:spacing w:after="0"/>
      </w:pPr>
      <w:r w:rsidRPr="0041200B">
        <w:t>Apply this policy consistently and fairly</w:t>
      </w:r>
    </w:p>
    <w:p w14:paraId="5D62800B" w14:textId="77777777" w:rsidR="0041200B" w:rsidRPr="0041200B" w:rsidRDefault="0041200B" w:rsidP="0041200B">
      <w:pPr>
        <w:numPr>
          <w:ilvl w:val="0"/>
          <w:numId w:val="8"/>
        </w:numPr>
        <w:spacing w:after="0"/>
      </w:pPr>
      <w:r w:rsidRPr="0041200B">
        <w:t>Maintain clear communication with school staff</w:t>
      </w:r>
    </w:p>
    <w:p w14:paraId="26D715F1" w14:textId="77777777" w:rsidR="0041200B" w:rsidRPr="0041200B" w:rsidRDefault="0041200B" w:rsidP="0041200B">
      <w:pPr>
        <w:numPr>
          <w:ilvl w:val="0"/>
          <w:numId w:val="8"/>
        </w:numPr>
        <w:spacing w:after="0"/>
      </w:pPr>
      <w:r w:rsidRPr="0041200B">
        <w:t>Uphold safeguarding and health &amp; safety procedures</w:t>
      </w:r>
    </w:p>
    <w:p w14:paraId="24718044" w14:textId="77777777" w:rsidR="0041200B" w:rsidRPr="0041200B" w:rsidRDefault="000273D2" w:rsidP="0041200B">
      <w:r>
        <w:pict w14:anchorId="4963FACD">
          <v:rect id="_x0000_i1032" style="width:0;height:1.5pt" o:hralign="center" o:hrstd="t" o:hr="t" fillcolor="#a0a0a0" stroked="f"/>
        </w:pict>
      </w:r>
    </w:p>
    <w:p w14:paraId="31526FA5" w14:textId="2C3FDF36" w:rsidR="0041200B" w:rsidRPr="0041200B" w:rsidRDefault="0041200B" w:rsidP="0041200B">
      <w:pPr>
        <w:rPr>
          <w:b/>
          <w:bCs/>
        </w:rPr>
      </w:pPr>
      <w:r>
        <w:rPr>
          <w:b/>
          <w:bCs/>
        </w:rPr>
        <w:t>8</w:t>
      </w:r>
      <w:r w:rsidRPr="0041200B">
        <w:rPr>
          <w:b/>
          <w:bCs/>
        </w:rPr>
        <w:t>. Partnership with Schools</w:t>
      </w:r>
    </w:p>
    <w:p w14:paraId="4291D699" w14:textId="77777777" w:rsidR="0041200B" w:rsidRPr="0041200B" w:rsidRDefault="0041200B" w:rsidP="0041200B">
      <w:r w:rsidRPr="0041200B">
        <w:lastRenderedPageBreak/>
        <w:t>This policy works alongside the school’s own behaviour policy. In all cases:</w:t>
      </w:r>
    </w:p>
    <w:p w14:paraId="6FE27443" w14:textId="77777777" w:rsidR="0041200B" w:rsidRPr="0041200B" w:rsidRDefault="0041200B" w:rsidP="0041200B">
      <w:pPr>
        <w:numPr>
          <w:ilvl w:val="0"/>
          <w:numId w:val="9"/>
        </w:numPr>
        <w:spacing w:after="0"/>
      </w:pPr>
      <w:r w:rsidRPr="0041200B">
        <w:t>School behaviour procedures take precedence</w:t>
      </w:r>
    </w:p>
    <w:p w14:paraId="5D930F85" w14:textId="77777777" w:rsidR="0041200B" w:rsidRPr="0041200B" w:rsidRDefault="0041200B" w:rsidP="0041200B">
      <w:pPr>
        <w:numPr>
          <w:ilvl w:val="0"/>
          <w:numId w:val="9"/>
        </w:numPr>
        <w:spacing w:after="0"/>
      </w:pPr>
      <w:r w:rsidRPr="0041200B">
        <w:t>School staff remain responsible for overall discipline</w:t>
      </w:r>
    </w:p>
    <w:p w14:paraId="6DC751C8" w14:textId="77777777" w:rsidR="0041200B" w:rsidRPr="0041200B" w:rsidRDefault="0041200B" w:rsidP="0041200B">
      <w:pPr>
        <w:numPr>
          <w:ilvl w:val="0"/>
          <w:numId w:val="9"/>
        </w:numPr>
        <w:spacing w:after="0"/>
      </w:pPr>
      <w:r w:rsidRPr="0041200B">
        <w:t>Open communication is encouraged to ensure consistency</w:t>
      </w:r>
    </w:p>
    <w:p w14:paraId="12995826" w14:textId="77777777" w:rsidR="0041200B" w:rsidRPr="0041200B" w:rsidRDefault="000273D2" w:rsidP="0041200B">
      <w:r>
        <w:pict w14:anchorId="1B996BF5">
          <v:rect id="_x0000_i1033" style="width:0;height:1.5pt" o:hralign="center" o:hrstd="t" o:hr="t" fillcolor="#a0a0a0" stroked="f"/>
        </w:pict>
      </w:r>
    </w:p>
    <w:p w14:paraId="1FD77243" w14:textId="14AF23A3" w:rsidR="0041200B" w:rsidRPr="0041200B" w:rsidRDefault="0041200B" w:rsidP="0041200B">
      <w:pPr>
        <w:rPr>
          <w:b/>
          <w:bCs/>
        </w:rPr>
      </w:pPr>
      <w:r>
        <w:rPr>
          <w:b/>
          <w:bCs/>
        </w:rPr>
        <w:t>9</w:t>
      </w:r>
      <w:r w:rsidRPr="0041200B">
        <w:rPr>
          <w:b/>
          <w:bCs/>
        </w:rPr>
        <w:t>. Review and Monitoring</w:t>
      </w:r>
    </w:p>
    <w:p w14:paraId="2747409E" w14:textId="77777777" w:rsidR="0041200B" w:rsidRPr="0041200B" w:rsidRDefault="0041200B" w:rsidP="0041200B">
      <w:r w:rsidRPr="0041200B">
        <w:t>This policy will be reviewed annually or sooner if required due to changes in legislation or practice.</w:t>
      </w:r>
    </w:p>
    <w:p w14:paraId="7386C3CA" w14:textId="77777777" w:rsidR="0041200B" w:rsidRPr="0041200B" w:rsidRDefault="000273D2" w:rsidP="0041200B">
      <w:r>
        <w:pict w14:anchorId="67CF558A">
          <v:rect id="_x0000_i1034" style="width:0;height:1.5pt" o:hralign="center" o:hrstd="t" o:hr="t" fillcolor="#a0a0a0" stroked="f"/>
        </w:pict>
      </w:r>
    </w:p>
    <w:p w14:paraId="30B83A69" w14:textId="5B4899FE" w:rsidR="00E93DDA" w:rsidRPr="00E1553E" w:rsidRDefault="0041200B" w:rsidP="00E93DDA">
      <w:r w:rsidRPr="0041200B">
        <w:br/>
      </w:r>
      <w:r w:rsidRPr="0041200B">
        <w:rPr>
          <w:b/>
          <w:bCs/>
        </w:rPr>
        <w:t>Policy Type:</w:t>
      </w:r>
      <w:r w:rsidRPr="0041200B">
        <w:t xml:space="preserve"> Behaviour Policy (Schools)</w:t>
      </w:r>
      <w:r w:rsidRPr="0041200B">
        <w:br/>
      </w:r>
      <w:r w:rsidR="00E93DDA" w:rsidRPr="00E1553E">
        <w:rPr>
          <w:b/>
          <w:bCs/>
        </w:rPr>
        <w:t>Policy Owner:</w:t>
      </w:r>
      <w:r w:rsidR="00E93DDA" w:rsidRPr="00E1553E">
        <w:t xml:space="preserve"> Catty’s Melody &amp; Movement</w:t>
      </w:r>
      <w:r w:rsidR="00E93DDA" w:rsidRPr="00E1553E">
        <w:br/>
      </w:r>
      <w:r w:rsidR="00E93DDA">
        <w:rPr>
          <w:b/>
          <w:bCs/>
        </w:rPr>
        <w:t>Review date</w:t>
      </w:r>
      <w:r w:rsidR="00E93DDA" w:rsidRPr="00E1553E">
        <w:rPr>
          <w:b/>
          <w:bCs/>
        </w:rPr>
        <w:t>:</w:t>
      </w:r>
      <w:r w:rsidR="00E93DDA">
        <w:rPr>
          <w:b/>
          <w:bCs/>
        </w:rPr>
        <w:t xml:space="preserve"> </w:t>
      </w:r>
      <w:r w:rsidR="00E93DDA" w:rsidRPr="00E1553E">
        <w:t>February 2026</w:t>
      </w:r>
      <w:r w:rsidR="00E93DDA" w:rsidRPr="00E1553E">
        <w:br/>
      </w:r>
      <w:r w:rsidR="00E93DDA" w:rsidRPr="00E1553E">
        <w:rPr>
          <w:b/>
          <w:bCs/>
        </w:rPr>
        <w:t>Review Date:</w:t>
      </w:r>
      <w:r w:rsidR="00E93DDA" w:rsidRPr="00E1553E">
        <w:t xml:space="preserve"> </w:t>
      </w:r>
      <w:r w:rsidR="00E93DDA">
        <w:t xml:space="preserve">February 2027 </w:t>
      </w:r>
    </w:p>
    <w:p w14:paraId="141206C9" w14:textId="26A58DB0" w:rsidR="0041200B" w:rsidRPr="0041200B" w:rsidRDefault="0041200B" w:rsidP="0041200B"/>
    <w:p w14:paraId="37D3A01B" w14:textId="77777777" w:rsidR="00032C32" w:rsidRDefault="00032C32"/>
    <w:sectPr w:rsidR="00032C32" w:rsidSect="0041200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D95C" w14:textId="77777777" w:rsidR="000273D2" w:rsidRDefault="000273D2" w:rsidP="0041200B">
      <w:pPr>
        <w:spacing w:after="0" w:line="240" w:lineRule="auto"/>
      </w:pPr>
      <w:r>
        <w:separator/>
      </w:r>
    </w:p>
  </w:endnote>
  <w:endnote w:type="continuationSeparator" w:id="0">
    <w:p w14:paraId="754470F6" w14:textId="77777777" w:rsidR="000273D2" w:rsidRDefault="000273D2" w:rsidP="0041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C559" w14:textId="53C1D073" w:rsidR="0041200B" w:rsidRPr="0041200B" w:rsidRDefault="0041200B">
    <w:pPr>
      <w:pStyle w:val="Footer"/>
      <w:rPr>
        <w:sz w:val="16"/>
        <w:szCs w:val="16"/>
      </w:rPr>
    </w:pPr>
    <w:r w:rsidRPr="0041200B">
      <w:rPr>
        <w:sz w:val="16"/>
        <w:szCs w:val="16"/>
      </w:rPr>
      <w:t xml:space="preserve">Version 1 – February 2026 </w:t>
    </w:r>
  </w:p>
  <w:p w14:paraId="782D6F30" w14:textId="7C2A257D" w:rsidR="0041200B" w:rsidRPr="0041200B" w:rsidRDefault="0041200B">
    <w:pPr>
      <w:pStyle w:val="Footer"/>
      <w:rPr>
        <w:sz w:val="16"/>
        <w:szCs w:val="16"/>
      </w:rPr>
    </w:pPr>
    <w:r w:rsidRPr="0041200B">
      <w:rPr>
        <w:sz w:val="16"/>
        <w:szCs w:val="16"/>
      </w:rPr>
      <w:t>Tel – 078282128212</w:t>
    </w:r>
  </w:p>
  <w:p w14:paraId="33B323A4" w14:textId="5CFCD8B2" w:rsidR="0041200B" w:rsidRPr="0041200B" w:rsidRDefault="0041200B">
    <w:pPr>
      <w:pStyle w:val="Footer"/>
      <w:rPr>
        <w:sz w:val="16"/>
        <w:szCs w:val="16"/>
      </w:rPr>
    </w:pPr>
    <w:r w:rsidRPr="0041200B">
      <w:rPr>
        <w:sz w:val="16"/>
        <w:szCs w:val="16"/>
      </w:rPr>
      <w:t xml:space="preserve">Website – </w:t>
    </w:r>
    <w:hyperlink r:id="rId1" w:history="1">
      <w:r w:rsidRPr="0041200B">
        <w:rPr>
          <w:rStyle w:val="Hyperlink"/>
          <w:sz w:val="16"/>
          <w:szCs w:val="16"/>
        </w:rPr>
        <w:t>www.cattysmelodyandmovement.co.uk</w:t>
      </w:r>
    </w:hyperlink>
  </w:p>
  <w:p w14:paraId="0DDAB989" w14:textId="60482D82" w:rsidR="0041200B" w:rsidRPr="0041200B" w:rsidRDefault="0041200B">
    <w:pPr>
      <w:pStyle w:val="Footer"/>
      <w:rPr>
        <w:sz w:val="16"/>
        <w:szCs w:val="16"/>
      </w:rPr>
    </w:pPr>
    <w:r w:rsidRPr="0041200B">
      <w:rPr>
        <w:sz w:val="16"/>
        <w:szCs w:val="16"/>
      </w:rPr>
      <w:t>Email – info@cattysmelodyandmovement.com</w:t>
    </w:r>
  </w:p>
  <w:p w14:paraId="3FFF0C74" w14:textId="77777777" w:rsidR="0041200B" w:rsidRPr="0041200B" w:rsidRDefault="0041200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D6C7" w14:textId="77777777" w:rsidR="000273D2" w:rsidRDefault="000273D2" w:rsidP="0041200B">
      <w:pPr>
        <w:spacing w:after="0" w:line="240" w:lineRule="auto"/>
      </w:pPr>
      <w:r>
        <w:separator/>
      </w:r>
    </w:p>
  </w:footnote>
  <w:footnote w:type="continuationSeparator" w:id="0">
    <w:p w14:paraId="79ADEC6D" w14:textId="77777777" w:rsidR="000273D2" w:rsidRDefault="000273D2" w:rsidP="00412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2B"/>
    <w:multiLevelType w:val="multilevel"/>
    <w:tmpl w:val="5408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2793C"/>
    <w:multiLevelType w:val="multilevel"/>
    <w:tmpl w:val="88E2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F0646"/>
    <w:multiLevelType w:val="multilevel"/>
    <w:tmpl w:val="C31C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50AE5"/>
    <w:multiLevelType w:val="multilevel"/>
    <w:tmpl w:val="24B2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D7F10"/>
    <w:multiLevelType w:val="multilevel"/>
    <w:tmpl w:val="AAC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A6A87"/>
    <w:multiLevelType w:val="multilevel"/>
    <w:tmpl w:val="1992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538B6"/>
    <w:multiLevelType w:val="multilevel"/>
    <w:tmpl w:val="9AC0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F0851"/>
    <w:multiLevelType w:val="multilevel"/>
    <w:tmpl w:val="7C0C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A938C0"/>
    <w:multiLevelType w:val="multilevel"/>
    <w:tmpl w:val="CEC4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270986">
    <w:abstractNumId w:val="3"/>
  </w:num>
  <w:num w:numId="2" w16cid:durableId="1962614335">
    <w:abstractNumId w:val="6"/>
  </w:num>
  <w:num w:numId="3" w16cid:durableId="1189175882">
    <w:abstractNumId w:val="7"/>
  </w:num>
  <w:num w:numId="4" w16cid:durableId="277684971">
    <w:abstractNumId w:val="8"/>
  </w:num>
  <w:num w:numId="5" w16cid:durableId="1876578333">
    <w:abstractNumId w:val="5"/>
  </w:num>
  <w:num w:numId="6" w16cid:durableId="20979630">
    <w:abstractNumId w:val="4"/>
  </w:num>
  <w:num w:numId="7" w16cid:durableId="292753752">
    <w:abstractNumId w:val="2"/>
  </w:num>
  <w:num w:numId="8" w16cid:durableId="1487433735">
    <w:abstractNumId w:val="1"/>
  </w:num>
  <w:num w:numId="9" w16cid:durableId="192829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0B"/>
    <w:rsid w:val="000273D2"/>
    <w:rsid w:val="00032C32"/>
    <w:rsid w:val="0041200B"/>
    <w:rsid w:val="0057176D"/>
    <w:rsid w:val="00810556"/>
    <w:rsid w:val="0091355E"/>
    <w:rsid w:val="00D66A20"/>
    <w:rsid w:val="00E93DDA"/>
    <w:rsid w:val="00F5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EF79"/>
  <w15:chartTrackingRefBased/>
  <w15:docId w15:val="{F8F8E8A0-1BE6-416C-9338-68FD01F9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00B"/>
    <w:rPr>
      <w:rFonts w:eastAsiaTheme="majorEastAsia" w:cstheme="majorBidi"/>
      <w:color w:val="272727" w:themeColor="text1" w:themeTint="D8"/>
    </w:rPr>
  </w:style>
  <w:style w:type="paragraph" w:styleId="Title">
    <w:name w:val="Title"/>
    <w:basedOn w:val="Normal"/>
    <w:next w:val="Normal"/>
    <w:link w:val="TitleChar"/>
    <w:uiPriority w:val="10"/>
    <w:qFormat/>
    <w:rsid w:val="0041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00B"/>
    <w:pPr>
      <w:spacing w:before="160"/>
      <w:jc w:val="center"/>
    </w:pPr>
    <w:rPr>
      <w:i/>
      <w:iCs/>
      <w:color w:val="404040" w:themeColor="text1" w:themeTint="BF"/>
    </w:rPr>
  </w:style>
  <w:style w:type="character" w:customStyle="1" w:styleId="QuoteChar">
    <w:name w:val="Quote Char"/>
    <w:basedOn w:val="DefaultParagraphFont"/>
    <w:link w:val="Quote"/>
    <w:uiPriority w:val="29"/>
    <w:rsid w:val="0041200B"/>
    <w:rPr>
      <w:i/>
      <w:iCs/>
      <w:color w:val="404040" w:themeColor="text1" w:themeTint="BF"/>
    </w:rPr>
  </w:style>
  <w:style w:type="paragraph" w:styleId="ListParagraph">
    <w:name w:val="List Paragraph"/>
    <w:basedOn w:val="Normal"/>
    <w:uiPriority w:val="34"/>
    <w:qFormat/>
    <w:rsid w:val="0041200B"/>
    <w:pPr>
      <w:ind w:left="720"/>
      <w:contextualSpacing/>
    </w:pPr>
  </w:style>
  <w:style w:type="character" w:styleId="IntenseEmphasis">
    <w:name w:val="Intense Emphasis"/>
    <w:basedOn w:val="DefaultParagraphFont"/>
    <w:uiPriority w:val="21"/>
    <w:qFormat/>
    <w:rsid w:val="0041200B"/>
    <w:rPr>
      <w:i/>
      <w:iCs/>
      <w:color w:val="0F4761" w:themeColor="accent1" w:themeShade="BF"/>
    </w:rPr>
  </w:style>
  <w:style w:type="paragraph" w:styleId="IntenseQuote">
    <w:name w:val="Intense Quote"/>
    <w:basedOn w:val="Normal"/>
    <w:next w:val="Normal"/>
    <w:link w:val="IntenseQuoteChar"/>
    <w:uiPriority w:val="30"/>
    <w:qFormat/>
    <w:rsid w:val="0041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00B"/>
    <w:rPr>
      <w:i/>
      <w:iCs/>
      <w:color w:val="0F4761" w:themeColor="accent1" w:themeShade="BF"/>
    </w:rPr>
  </w:style>
  <w:style w:type="character" w:styleId="IntenseReference">
    <w:name w:val="Intense Reference"/>
    <w:basedOn w:val="DefaultParagraphFont"/>
    <w:uiPriority w:val="32"/>
    <w:qFormat/>
    <w:rsid w:val="0041200B"/>
    <w:rPr>
      <w:b/>
      <w:bCs/>
      <w:smallCaps/>
      <w:color w:val="0F4761" w:themeColor="accent1" w:themeShade="BF"/>
      <w:spacing w:val="5"/>
    </w:rPr>
  </w:style>
  <w:style w:type="paragraph" w:styleId="NormalWeb">
    <w:name w:val="Normal (Web)"/>
    <w:basedOn w:val="Normal"/>
    <w:uiPriority w:val="99"/>
    <w:semiHidden/>
    <w:unhideWhenUsed/>
    <w:rsid w:val="0041200B"/>
    <w:rPr>
      <w:rFonts w:ascii="Times New Roman" w:hAnsi="Times New Roman" w:cs="Times New Roman"/>
      <w:sz w:val="24"/>
      <w:szCs w:val="24"/>
    </w:rPr>
  </w:style>
  <w:style w:type="paragraph" w:styleId="Header">
    <w:name w:val="header"/>
    <w:basedOn w:val="Normal"/>
    <w:link w:val="HeaderChar"/>
    <w:uiPriority w:val="99"/>
    <w:unhideWhenUsed/>
    <w:rsid w:val="00412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00B"/>
  </w:style>
  <w:style w:type="paragraph" w:styleId="Footer">
    <w:name w:val="footer"/>
    <w:basedOn w:val="Normal"/>
    <w:link w:val="FooterChar"/>
    <w:uiPriority w:val="99"/>
    <w:unhideWhenUsed/>
    <w:rsid w:val="0041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00B"/>
  </w:style>
  <w:style w:type="character" w:styleId="Hyperlink">
    <w:name w:val="Hyperlink"/>
    <w:basedOn w:val="DefaultParagraphFont"/>
    <w:uiPriority w:val="99"/>
    <w:unhideWhenUsed/>
    <w:rsid w:val="0041200B"/>
    <w:rPr>
      <w:color w:val="467886" w:themeColor="hyperlink"/>
      <w:u w:val="single"/>
    </w:rPr>
  </w:style>
  <w:style w:type="character" w:styleId="UnresolvedMention">
    <w:name w:val="Unresolved Mention"/>
    <w:basedOn w:val="DefaultParagraphFont"/>
    <w:uiPriority w:val="99"/>
    <w:semiHidden/>
    <w:unhideWhenUsed/>
    <w:rsid w:val="0041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ttysmelodyandmove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stocker</dc:creator>
  <cp:keywords/>
  <dc:description/>
  <cp:lastModifiedBy>matthew stocker</cp:lastModifiedBy>
  <cp:revision>3</cp:revision>
  <dcterms:created xsi:type="dcterms:W3CDTF">2026-02-07T04:35:00Z</dcterms:created>
  <dcterms:modified xsi:type="dcterms:W3CDTF">2026-02-24T12:31:00Z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15882778-d6cc-4df8-b060-a1517d2aa02e</vt:lpwstr>
  </property>
</Properties>
</file>