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A9EF" w14:textId="3151C326" w:rsidR="00F63DF3" w:rsidRPr="007D5C62" w:rsidRDefault="3906AF58" w:rsidP="3906AF58">
      <w:pPr>
        <w:spacing w:line="257" w:lineRule="auto"/>
        <w:jc w:val="center"/>
        <w:rPr>
          <w:rFonts w:ascii="Avenir Next LT Pro Demi" w:hAnsi="Avenir Next LT Pro Demi"/>
          <w:color w:val="0408BC"/>
        </w:rPr>
      </w:pPr>
      <w:r w:rsidRPr="007D5C62">
        <w:rPr>
          <w:rFonts w:ascii="Avenir Next LT Pro Demi" w:eastAsia="Times New Roman" w:hAnsi="Avenir Next LT Pro Demi" w:cs="Times New Roman"/>
          <w:b/>
          <w:bCs/>
          <w:i/>
          <w:iCs/>
          <w:color w:val="0408BC"/>
          <w:sz w:val="56"/>
          <w:szCs w:val="56"/>
        </w:rPr>
        <w:t xml:space="preserve">Formula </w:t>
      </w:r>
      <w:proofErr w:type="spellStart"/>
      <w:r w:rsidRPr="007D5C62">
        <w:rPr>
          <w:rFonts w:ascii="Avenir Next LT Pro Demi" w:eastAsia="Times New Roman" w:hAnsi="Avenir Next LT Pro Demi" w:cs="Times New Roman"/>
          <w:b/>
          <w:bCs/>
          <w:i/>
          <w:iCs/>
          <w:color w:val="0408BC"/>
          <w:sz w:val="56"/>
          <w:szCs w:val="56"/>
        </w:rPr>
        <w:t>Prostocks</w:t>
      </w:r>
      <w:proofErr w:type="spellEnd"/>
      <w:r w:rsidRPr="007D5C62">
        <w:rPr>
          <w:rFonts w:ascii="Avenir Next LT Pro Demi" w:eastAsia="Times New Roman" w:hAnsi="Avenir Next LT Pro Demi" w:cs="Times New Roman"/>
          <w:b/>
          <w:bCs/>
          <w:i/>
          <w:iCs/>
          <w:color w:val="0408BC"/>
          <w:sz w:val="56"/>
          <w:szCs w:val="56"/>
        </w:rPr>
        <w:t xml:space="preserve"> Racing Club</w:t>
      </w:r>
    </w:p>
    <w:p w14:paraId="0FF97944" w14:textId="47D3C10A" w:rsidR="00F63DF3" w:rsidRPr="007D5C62" w:rsidRDefault="3906AF58" w:rsidP="3906AF58">
      <w:pPr>
        <w:spacing w:line="257" w:lineRule="auto"/>
        <w:jc w:val="center"/>
        <w:rPr>
          <w:rFonts w:ascii="Avenir Next LT Pro Demi" w:hAnsi="Avenir Next LT Pro Demi"/>
          <w:color w:val="0408BC"/>
        </w:rPr>
      </w:pPr>
      <w:r w:rsidRPr="007D5C62">
        <w:rPr>
          <w:rFonts w:ascii="Avenir Next LT Pro Demi" w:eastAsia="Times New Roman" w:hAnsi="Avenir Next LT Pro Demi" w:cs="Times New Roman"/>
          <w:b/>
          <w:bCs/>
          <w:i/>
          <w:iCs/>
          <w:color w:val="0408BC"/>
          <w:sz w:val="48"/>
          <w:szCs w:val="48"/>
        </w:rPr>
        <w:t xml:space="preserve">FPR </w:t>
      </w:r>
      <w:r w:rsidR="00F0069C" w:rsidRPr="007D5C62">
        <w:rPr>
          <w:rFonts w:ascii="Avenir Next LT Pro Demi" w:eastAsia="Times New Roman" w:hAnsi="Avenir Next LT Pro Demi" w:cs="Times New Roman"/>
          <w:b/>
          <w:bCs/>
          <w:i/>
          <w:iCs/>
          <w:color w:val="0408BC"/>
          <w:sz w:val="48"/>
          <w:szCs w:val="48"/>
        </w:rPr>
        <w:t>GP1</w:t>
      </w:r>
      <w:r w:rsidRPr="007D5C62">
        <w:rPr>
          <w:rFonts w:ascii="Avenir Next LT Pro Demi" w:eastAsia="Times New Roman" w:hAnsi="Avenir Next LT Pro Demi" w:cs="Times New Roman"/>
          <w:b/>
          <w:bCs/>
          <w:i/>
          <w:iCs/>
          <w:color w:val="0408BC"/>
          <w:sz w:val="48"/>
          <w:szCs w:val="48"/>
        </w:rPr>
        <w:t xml:space="preserve"> UK Championship</w:t>
      </w:r>
    </w:p>
    <w:p w14:paraId="4A5784B1" w14:textId="034D04BD" w:rsidR="00F63DF3" w:rsidRPr="007D5C62" w:rsidRDefault="00D40822" w:rsidP="3906AF58">
      <w:pPr>
        <w:spacing w:line="257" w:lineRule="auto"/>
        <w:jc w:val="center"/>
        <w:rPr>
          <w:rFonts w:ascii="Avenir Next LT Pro Demi" w:hAnsi="Avenir Next LT Pro Demi"/>
          <w:color w:val="0408BC"/>
        </w:rPr>
      </w:pPr>
      <w:r>
        <w:rPr>
          <w:rFonts w:ascii="Avenir Next LT Pro Demi" w:eastAsia="Times New Roman" w:hAnsi="Avenir Next LT Pro Demi" w:cs="Times New Roman"/>
          <w:b/>
          <w:bCs/>
          <w:color w:val="0408BC"/>
          <w:sz w:val="28"/>
          <w:szCs w:val="28"/>
        </w:rPr>
        <w:t>GP1</w:t>
      </w:r>
      <w:r w:rsidR="3906AF58" w:rsidRPr="007D5C62">
        <w:rPr>
          <w:rFonts w:ascii="Avenir Next LT Pro Demi" w:eastAsia="Times New Roman" w:hAnsi="Avenir Next LT Pro Demi" w:cs="Times New Roman"/>
          <w:b/>
          <w:bCs/>
          <w:color w:val="0408BC"/>
          <w:sz w:val="28"/>
          <w:szCs w:val="28"/>
        </w:rPr>
        <w:t xml:space="preserve"> Regulations 2023</w:t>
      </w:r>
    </w:p>
    <w:p w14:paraId="6F9F0742" w14:textId="7C5F64EE" w:rsidR="00F63DF3" w:rsidRDefault="3906AF58" w:rsidP="3906AF58">
      <w:pPr>
        <w:spacing w:line="257" w:lineRule="auto"/>
        <w:jc w:val="center"/>
      </w:pPr>
      <w:r w:rsidRPr="3906AF58">
        <w:rPr>
          <w:rFonts w:ascii="Times New Roman" w:eastAsia="Times New Roman" w:hAnsi="Times New Roman" w:cs="Times New Roman"/>
          <w:b/>
          <w:bCs/>
          <w:i/>
          <w:iCs/>
          <w:sz w:val="24"/>
          <w:szCs w:val="24"/>
        </w:rPr>
        <w:t xml:space="preserve"> </w:t>
      </w:r>
    </w:p>
    <w:p w14:paraId="69CBE4FF" w14:textId="7C416494"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b/>
          <w:bCs/>
          <w:sz w:val="24"/>
          <w:szCs w:val="24"/>
        </w:rPr>
        <w:t xml:space="preserve">All riders wishing to enter a race must be a current member of Formula </w:t>
      </w:r>
      <w:proofErr w:type="spellStart"/>
      <w:r w:rsidRPr="00F0069C">
        <w:rPr>
          <w:rFonts w:ascii="Avenir Next LT Pro Demi" w:eastAsia="Times New Roman" w:hAnsi="Avenir Next LT Pro Demi" w:cs="Times New Roman"/>
          <w:b/>
          <w:bCs/>
          <w:sz w:val="24"/>
          <w:szCs w:val="24"/>
        </w:rPr>
        <w:t>Prostocks</w:t>
      </w:r>
      <w:proofErr w:type="spellEnd"/>
      <w:r w:rsidRPr="00F0069C">
        <w:rPr>
          <w:rFonts w:ascii="Avenir Next LT Pro Demi" w:eastAsia="Times New Roman" w:hAnsi="Avenir Next LT Pro Demi" w:cs="Times New Roman"/>
          <w:b/>
          <w:bCs/>
          <w:sz w:val="24"/>
          <w:szCs w:val="24"/>
        </w:rPr>
        <w:t xml:space="preserve"> Racing Club.</w:t>
      </w:r>
    </w:p>
    <w:p w14:paraId="42D033BB" w14:textId="780A75CD" w:rsidR="189F98BE" w:rsidRPr="00F0069C" w:rsidRDefault="189F98BE" w:rsidP="189F98BE">
      <w:pPr>
        <w:spacing w:line="257" w:lineRule="auto"/>
        <w:rPr>
          <w:rFonts w:ascii="Avenir Next LT Pro Demi" w:eastAsia="Times New Roman" w:hAnsi="Avenir Next LT Pro Demi" w:cs="Times New Roman"/>
          <w:sz w:val="24"/>
          <w:szCs w:val="24"/>
        </w:rPr>
      </w:pPr>
    </w:p>
    <w:p w14:paraId="2DEA04E3" w14:textId="2089FACC"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 Machine Eligibility</w:t>
      </w:r>
    </w:p>
    <w:p w14:paraId="7B4C4D42" w14:textId="0E68B4F0"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This class is open to any four-stroke single cylinder machine manufactured between 1980 and the present day.</w:t>
      </w:r>
    </w:p>
    <w:p w14:paraId="28057EFA" w14:textId="5E835AE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6E684648" w14:textId="6F41A67D"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2. Engine and gearbox.</w:t>
      </w:r>
    </w:p>
    <w:p w14:paraId="3ECA9715" w14:textId="5F26F09C"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Engine is to be for stroke between 375cc and </w:t>
      </w:r>
      <w:r w:rsidR="00400832">
        <w:rPr>
          <w:rFonts w:ascii="Avenir Next LT Pro Demi" w:eastAsia="Times New Roman" w:hAnsi="Avenir Next LT Pro Demi" w:cs="Times New Roman"/>
        </w:rPr>
        <w:t>800</w:t>
      </w:r>
      <w:r w:rsidRPr="00F0069C">
        <w:rPr>
          <w:rFonts w:ascii="Avenir Next LT Pro Demi" w:eastAsia="Times New Roman" w:hAnsi="Avenir Next LT Pro Demi" w:cs="Times New Roman"/>
        </w:rPr>
        <w:t xml:space="preserve">cc, tuning is free. </w:t>
      </w:r>
    </w:p>
    <w:p w14:paraId="2BEA354B" w14:textId="40E96C0A"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 xml:space="preserve">Re-boring is allowed up to a maximum of </w:t>
      </w:r>
      <w:r w:rsidR="00400832">
        <w:rPr>
          <w:rFonts w:ascii="Avenir Next LT Pro Demi" w:eastAsia="Times New Roman" w:hAnsi="Avenir Next LT Pro Demi" w:cs="Times New Roman"/>
        </w:rPr>
        <w:t>800</w:t>
      </w:r>
      <w:r w:rsidRPr="00F0069C">
        <w:rPr>
          <w:rFonts w:ascii="Avenir Next LT Pro Demi" w:eastAsia="Times New Roman" w:hAnsi="Avenir Next LT Pro Demi" w:cs="Times New Roman"/>
        </w:rPr>
        <w:t>cc.</w:t>
      </w:r>
    </w:p>
    <w:p w14:paraId="031A3632" w14:textId="1475C5CD"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Slipper clutches and close ratio gearsets are permitted.</w:t>
      </w:r>
    </w:p>
    <w:p w14:paraId="56484920" w14:textId="0CA2D8B8"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33F3665D" w14:textId="0790D00B"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 xml:space="preserve">3. Cooling system. </w:t>
      </w:r>
    </w:p>
    <w:p w14:paraId="1B79E52C" w14:textId="3421326D"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Aftermarket or race kit copy radiators may be used.</w:t>
      </w:r>
    </w:p>
    <w:p w14:paraId="188EE516" w14:textId="16393D57" w:rsidR="189F98BE" w:rsidRPr="00F0069C" w:rsidRDefault="189F98BE" w:rsidP="189F98BE">
      <w:pPr>
        <w:spacing w:line="257" w:lineRule="auto"/>
        <w:rPr>
          <w:rFonts w:ascii="Avenir Next LT Pro Demi" w:eastAsia="Times New Roman" w:hAnsi="Avenir Next LT Pro Demi" w:cs="Times New Roman"/>
        </w:rPr>
      </w:pPr>
    </w:p>
    <w:p w14:paraId="3B14668D" w14:textId="07478071" w:rsidR="00F63DF3" w:rsidRPr="00F0069C" w:rsidRDefault="3906AF58" w:rsidP="3906AF58">
      <w:pPr>
        <w:spacing w:line="257" w:lineRule="auto"/>
        <w:rPr>
          <w:rFonts w:ascii="Avenir Next LT Pro Demi" w:eastAsia="Times New Roman" w:hAnsi="Avenir Next LT Pro Demi" w:cs="Times New Roman"/>
          <w:sz w:val="24"/>
          <w:szCs w:val="24"/>
        </w:rPr>
      </w:pPr>
      <w:r w:rsidRPr="00F0069C">
        <w:rPr>
          <w:rFonts w:ascii="Avenir Next LT Pro Demi" w:eastAsia="Times New Roman" w:hAnsi="Avenir Next LT Pro Demi" w:cs="Times New Roman"/>
          <w:sz w:val="24"/>
          <w:szCs w:val="24"/>
        </w:rPr>
        <w:t>4. Fuel Systems</w:t>
      </w:r>
    </w:p>
    <w:p w14:paraId="22613816" w14:textId="3CFD66E0" w:rsidR="00F63DF3" w:rsidRPr="00F0069C" w:rsidRDefault="3906AF58" w:rsidP="3906AF58">
      <w:pPr>
        <w:spacing w:line="257" w:lineRule="auto"/>
        <w:rPr>
          <w:rFonts w:ascii="Avenir Next LT Pro Demi" w:hAnsi="Avenir Next LT Pro Demi"/>
        </w:rPr>
      </w:pPr>
      <w:proofErr w:type="spellStart"/>
      <w:r w:rsidRPr="00F0069C">
        <w:rPr>
          <w:rFonts w:ascii="Avenir Next LT Pro Demi" w:eastAsia="Times New Roman" w:hAnsi="Avenir Next LT Pro Demi" w:cs="Times New Roman"/>
        </w:rPr>
        <w:t>Carburettors</w:t>
      </w:r>
      <w:proofErr w:type="spellEnd"/>
      <w:r w:rsidRPr="00F0069C">
        <w:rPr>
          <w:rFonts w:ascii="Avenir Next LT Pro Demi" w:eastAsia="Times New Roman" w:hAnsi="Avenir Next LT Pro Demi" w:cs="Times New Roman"/>
        </w:rPr>
        <w:t xml:space="preserve"> or Fuel Injection is permitted. </w:t>
      </w:r>
    </w:p>
    <w:p w14:paraId="7F458991" w14:textId="3615B59C"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Fuel as per ACU specification.</w:t>
      </w:r>
    </w:p>
    <w:p w14:paraId="464BEC33" w14:textId="4DD6B384"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2CB55637" w14:textId="7E4E7278"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5. Chassis and Subframes</w:t>
      </w:r>
    </w:p>
    <w:p w14:paraId="5368E4C8" w14:textId="7B7D56D0"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The chassis can be any make of manufacturer.</w:t>
      </w:r>
    </w:p>
    <w:p w14:paraId="576EAF06" w14:textId="5A952E51"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Prototype and production frames / subframes may be used.</w:t>
      </w:r>
    </w:p>
    <w:p w14:paraId="699A3D64" w14:textId="458B0026"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16244580" w14:textId="0279CFA4"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6. Front Forks</w:t>
      </w:r>
    </w:p>
    <w:p w14:paraId="67A1DD9D" w14:textId="5509E33D"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Front forks and yokes are free. </w:t>
      </w:r>
    </w:p>
    <w:p w14:paraId="18885245" w14:textId="5DA8BEE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Lock stops must remain. </w:t>
      </w:r>
    </w:p>
    <w:p w14:paraId="5B087528" w14:textId="31D12DF7"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Adjustable offset and angle permitted. Steering dampers may be used.</w:t>
      </w:r>
    </w:p>
    <w:p w14:paraId="290AA332" w14:textId="7AAAF509"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lastRenderedPageBreak/>
        <w:t xml:space="preserve"> </w:t>
      </w:r>
    </w:p>
    <w:p w14:paraId="1039BD3A" w14:textId="195B2C8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7. Rear Suspension</w:t>
      </w:r>
    </w:p>
    <w:p w14:paraId="27001441" w14:textId="7A5B030C"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Rear suspension and linkages are free. </w:t>
      </w:r>
    </w:p>
    <w:p w14:paraId="0D141FBF" w14:textId="6D06421B"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Swing arm strengthening permitted along with quick release and captive fixings. </w:t>
      </w:r>
    </w:p>
    <w:p w14:paraId="15452598" w14:textId="6D9A6AB2"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 xml:space="preserve"> </w:t>
      </w:r>
    </w:p>
    <w:p w14:paraId="4749D8B0" w14:textId="41F6DC4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8. Wheels</w:t>
      </w:r>
    </w:p>
    <w:p w14:paraId="4BA9B473" w14:textId="4D57AAA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Wheels are free but must be at least the minimum size recommended for the machine. </w:t>
      </w:r>
    </w:p>
    <w:p w14:paraId="7477F7AF" w14:textId="7ABA4784"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67FA07F7" w14:textId="28B16388"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 xml:space="preserve">9. </w:t>
      </w:r>
      <w:proofErr w:type="spellStart"/>
      <w:r w:rsidRPr="00F0069C">
        <w:rPr>
          <w:rFonts w:ascii="Avenir Next LT Pro Demi" w:eastAsia="Times New Roman" w:hAnsi="Avenir Next LT Pro Demi" w:cs="Times New Roman"/>
          <w:sz w:val="24"/>
          <w:szCs w:val="24"/>
        </w:rPr>
        <w:t>Tyres</w:t>
      </w:r>
      <w:proofErr w:type="spellEnd"/>
    </w:p>
    <w:p w14:paraId="138FB874" w14:textId="01658B28" w:rsidR="00F63DF3" w:rsidRPr="00F0069C" w:rsidRDefault="3906AF58" w:rsidP="3906AF58">
      <w:pPr>
        <w:spacing w:line="257" w:lineRule="auto"/>
        <w:rPr>
          <w:rFonts w:ascii="Avenir Next LT Pro Demi" w:hAnsi="Avenir Next LT Pro Demi"/>
        </w:rPr>
      </w:pPr>
      <w:proofErr w:type="spellStart"/>
      <w:r w:rsidRPr="00F0069C">
        <w:rPr>
          <w:rFonts w:ascii="Avenir Next LT Pro Demi" w:eastAsia="Times New Roman" w:hAnsi="Avenir Next LT Pro Demi" w:cs="Times New Roman"/>
        </w:rPr>
        <w:t>Tyres</w:t>
      </w:r>
      <w:proofErr w:type="spellEnd"/>
      <w:r w:rsidRPr="00F0069C">
        <w:rPr>
          <w:rFonts w:ascii="Avenir Next LT Pro Demi" w:eastAsia="Times New Roman" w:hAnsi="Avenir Next LT Pro Demi" w:cs="Times New Roman"/>
        </w:rPr>
        <w:t xml:space="preserve"> </w:t>
      </w:r>
      <w:proofErr w:type="gramStart"/>
      <w:r w:rsidRPr="00F0069C">
        <w:rPr>
          <w:rFonts w:ascii="Avenir Next LT Pro Demi" w:eastAsia="Times New Roman" w:hAnsi="Avenir Next LT Pro Demi" w:cs="Times New Roman"/>
        </w:rPr>
        <w:t>are</w:t>
      </w:r>
      <w:proofErr w:type="gramEnd"/>
      <w:r w:rsidRPr="00F0069C">
        <w:rPr>
          <w:rFonts w:ascii="Avenir Next LT Pro Demi" w:eastAsia="Times New Roman" w:hAnsi="Avenir Next LT Pro Demi" w:cs="Times New Roman"/>
        </w:rPr>
        <w:t xml:space="preserve"> free. </w:t>
      </w:r>
    </w:p>
    <w:p w14:paraId="397CEA91" w14:textId="5F246E93"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Any slick treaded or wet </w:t>
      </w:r>
      <w:proofErr w:type="spellStart"/>
      <w:r w:rsidRPr="00F0069C">
        <w:rPr>
          <w:rFonts w:ascii="Avenir Next LT Pro Demi" w:eastAsia="Times New Roman" w:hAnsi="Avenir Next LT Pro Demi" w:cs="Times New Roman"/>
        </w:rPr>
        <w:t>tyre</w:t>
      </w:r>
      <w:proofErr w:type="spellEnd"/>
      <w:r w:rsidRPr="00F0069C">
        <w:rPr>
          <w:rFonts w:ascii="Avenir Next LT Pro Demi" w:eastAsia="Times New Roman" w:hAnsi="Avenir Next LT Pro Demi" w:cs="Times New Roman"/>
        </w:rPr>
        <w:t xml:space="preserve"> may be used. </w:t>
      </w:r>
      <w:proofErr w:type="spellStart"/>
      <w:r w:rsidRPr="00F0069C">
        <w:rPr>
          <w:rFonts w:ascii="Avenir Next LT Pro Demi" w:eastAsia="Times New Roman" w:hAnsi="Avenir Next LT Pro Demi" w:cs="Times New Roman"/>
        </w:rPr>
        <w:t>Tyre</w:t>
      </w:r>
      <w:proofErr w:type="spellEnd"/>
      <w:r w:rsidRPr="00F0069C">
        <w:rPr>
          <w:rFonts w:ascii="Avenir Next LT Pro Demi" w:eastAsia="Times New Roman" w:hAnsi="Avenir Next LT Pro Demi" w:cs="Times New Roman"/>
        </w:rPr>
        <w:t xml:space="preserve"> warmers are permitted.</w:t>
      </w:r>
    </w:p>
    <w:p w14:paraId="5FF0830E" w14:textId="50D2212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04ABEBE1" w14:textId="6643FAA5"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10. Brakes.</w:t>
      </w:r>
    </w:p>
    <w:p w14:paraId="21E31220" w14:textId="46C7C6FE"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Brakes are free. </w:t>
      </w:r>
    </w:p>
    <w:p w14:paraId="73DAE3E5" w14:textId="2E7261B8"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6E8D8EB1" w14:textId="1AC1B59D"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11. Ignition Systems</w:t>
      </w:r>
    </w:p>
    <w:p w14:paraId="57AA28B1" w14:textId="05FA116D"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Any ignition or CDI unit ay be used. </w:t>
      </w:r>
    </w:p>
    <w:p w14:paraId="68108191" w14:textId="150D49A8"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Any form of Launch, Wheelie or Traction Control is forbidden. Use of aftermarket quick shifters and shift lights is permitted.</w:t>
      </w:r>
    </w:p>
    <w:p w14:paraId="15938892" w14:textId="2C68DCA0"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272636BA" w14:textId="513D74D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12. Wiring Harness</w:t>
      </w:r>
    </w:p>
    <w:p w14:paraId="193A1606" w14:textId="2D5283BC"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Any wiring harness may be used. </w:t>
      </w:r>
    </w:p>
    <w:p w14:paraId="095B7F43" w14:textId="49570E87"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A Tachometer must be fitted for Noise testing and a Rain light for poor conditions. All as per ACU Regulations.</w:t>
      </w:r>
    </w:p>
    <w:p w14:paraId="362A8D6C" w14:textId="37C327BB"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6B062BBC" w14:textId="7F1C71A2"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13. Bodywork</w:t>
      </w:r>
    </w:p>
    <w:p w14:paraId="1385D03E" w14:textId="367998E2"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Bodywork is free but all machines must have a full </w:t>
      </w:r>
      <w:proofErr w:type="gramStart"/>
      <w:r w:rsidRPr="00F0069C">
        <w:rPr>
          <w:rFonts w:ascii="Avenir Next LT Pro Demi" w:eastAsia="Times New Roman" w:hAnsi="Avenir Next LT Pro Demi" w:cs="Times New Roman"/>
        </w:rPr>
        <w:t>fairing..</w:t>
      </w:r>
      <w:proofErr w:type="gramEnd"/>
    </w:p>
    <w:p w14:paraId="2F78FCD7" w14:textId="33C0DC9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Belly pans or an oil catch tray must be fitted as per ACU regulations and size.</w:t>
      </w:r>
    </w:p>
    <w:p w14:paraId="02D82756" w14:textId="3D542362"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0D20853C" w14:textId="5A362A27"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14. Additional Regulations</w:t>
      </w:r>
    </w:p>
    <w:p w14:paraId="19A39FA6" w14:textId="74AFDF94"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Apart from the club regulations set out above, all machines must also comply with the ACU regulations. These can be found in the ACU handbook.</w:t>
      </w:r>
    </w:p>
    <w:p w14:paraId="6A2C6D31" w14:textId="6E0D7D10" w:rsidR="00F63DF3" w:rsidRPr="00F0069C" w:rsidRDefault="189F98BE"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6A73583A" w14:textId="516BE371" w:rsidR="189F98BE" w:rsidRPr="00F0069C" w:rsidRDefault="189F98BE" w:rsidP="189F98BE">
      <w:pPr>
        <w:spacing w:line="257" w:lineRule="auto"/>
        <w:rPr>
          <w:rFonts w:ascii="Avenir Next LT Pro Demi" w:eastAsia="Times New Roman" w:hAnsi="Avenir Next LT Pro Demi" w:cs="Times New Roman"/>
        </w:rPr>
      </w:pPr>
    </w:p>
    <w:p w14:paraId="076B978E" w14:textId="7396A4F8" w:rsidR="189F98BE" w:rsidRPr="00F0069C" w:rsidRDefault="189F98BE" w:rsidP="189F98BE">
      <w:pPr>
        <w:spacing w:line="257" w:lineRule="auto"/>
        <w:rPr>
          <w:rFonts w:ascii="Avenir Next LT Pro Demi" w:eastAsia="Times New Roman" w:hAnsi="Avenir Next LT Pro Demi" w:cs="Times New Roman"/>
        </w:rPr>
      </w:pPr>
    </w:p>
    <w:p w14:paraId="36F89298" w14:textId="37FADF37" w:rsidR="189F98BE" w:rsidRPr="00F0069C" w:rsidRDefault="189F98BE" w:rsidP="189F98BE">
      <w:pPr>
        <w:spacing w:line="257" w:lineRule="auto"/>
        <w:rPr>
          <w:rFonts w:ascii="Avenir Next LT Pro Demi" w:eastAsia="Times New Roman" w:hAnsi="Avenir Next LT Pro Demi" w:cs="Times New Roman"/>
        </w:rPr>
      </w:pPr>
    </w:p>
    <w:p w14:paraId="731150DB" w14:textId="383C6599"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sz w:val="24"/>
          <w:szCs w:val="24"/>
        </w:rPr>
        <w:t>15. Additional Club Rules</w:t>
      </w:r>
    </w:p>
    <w:p w14:paraId="62DD1228" w14:textId="33DD42E4"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b/>
          <w:bCs/>
          <w:sz w:val="24"/>
          <w:szCs w:val="24"/>
        </w:rPr>
        <w:t xml:space="preserve">All riders wishing to enter a race must be a current member of Formula </w:t>
      </w:r>
      <w:proofErr w:type="spellStart"/>
      <w:r w:rsidRPr="00F0069C">
        <w:rPr>
          <w:rFonts w:ascii="Avenir Next LT Pro Demi" w:eastAsia="Times New Roman" w:hAnsi="Avenir Next LT Pro Demi" w:cs="Times New Roman"/>
          <w:b/>
          <w:bCs/>
          <w:sz w:val="24"/>
          <w:szCs w:val="24"/>
        </w:rPr>
        <w:t>Prostocks</w:t>
      </w:r>
      <w:proofErr w:type="spellEnd"/>
      <w:r w:rsidRPr="00F0069C">
        <w:rPr>
          <w:rFonts w:ascii="Avenir Next LT Pro Demi" w:eastAsia="Times New Roman" w:hAnsi="Avenir Next LT Pro Demi" w:cs="Times New Roman"/>
          <w:b/>
          <w:bCs/>
          <w:sz w:val="24"/>
          <w:szCs w:val="24"/>
        </w:rPr>
        <w:t xml:space="preserve"> Racing Club.</w:t>
      </w:r>
    </w:p>
    <w:p w14:paraId="5988B45D" w14:textId="6300E66A"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If any riders are unable to set up in the designated FPR paddock, they must make themselves and their location known to the series </w:t>
      </w:r>
      <w:proofErr w:type="spellStart"/>
      <w:r w:rsidRPr="00F0069C">
        <w:rPr>
          <w:rFonts w:ascii="Avenir Next LT Pro Demi" w:eastAsia="Times New Roman" w:hAnsi="Avenir Next LT Pro Demi" w:cs="Times New Roman"/>
        </w:rPr>
        <w:t>organiser</w:t>
      </w:r>
      <w:proofErr w:type="spellEnd"/>
      <w:r w:rsidRPr="00F0069C">
        <w:rPr>
          <w:rFonts w:ascii="Avenir Next LT Pro Demi" w:eastAsia="Times New Roman" w:hAnsi="Avenir Next LT Pro Demi" w:cs="Times New Roman"/>
        </w:rPr>
        <w:t xml:space="preserve"> before morning practice. Failure to do this may surrender any championship points earned at that event.</w:t>
      </w:r>
    </w:p>
    <w:p w14:paraId="16E91374" w14:textId="79074098" w:rsidR="00F63DF3" w:rsidRPr="00F0069C" w:rsidRDefault="3906AF58" w:rsidP="3906AF58">
      <w:pPr>
        <w:spacing w:line="257" w:lineRule="auto"/>
        <w:rPr>
          <w:rFonts w:ascii="Avenir Next LT Pro Demi" w:eastAsia="Times New Roman" w:hAnsi="Avenir Next LT Pro Demi" w:cs="Times New Roman"/>
        </w:rPr>
      </w:pPr>
      <w:r w:rsidRPr="00F0069C">
        <w:rPr>
          <w:rFonts w:ascii="Avenir Next LT Pro Demi" w:eastAsia="Times New Roman" w:hAnsi="Avenir Next LT Pro Demi" w:cs="Times New Roman"/>
        </w:rPr>
        <w:t xml:space="preserve">If the entered machine has any mechanical issues that prevents it starting a race, permission from the series </w:t>
      </w:r>
      <w:proofErr w:type="spellStart"/>
      <w:r w:rsidRPr="00F0069C">
        <w:rPr>
          <w:rFonts w:ascii="Avenir Next LT Pro Demi" w:eastAsia="Times New Roman" w:hAnsi="Avenir Next LT Pro Demi" w:cs="Times New Roman"/>
        </w:rPr>
        <w:t>organiser</w:t>
      </w:r>
      <w:proofErr w:type="spellEnd"/>
      <w:r w:rsidRPr="00F0069C">
        <w:rPr>
          <w:rFonts w:ascii="Avenir Next LT Pro Demi" w:eastAsia="Times New Roman" w:hAnsi="Avenir Next LT Pro Demi" w:cs="Times New Roman"/>
        </w:rPr>
        <w:t xml:space="preserve"> must be obtained before starting the event on another machine. </w:t>
      </w:r>
    </w:p>
    <w:p w14:paraId="608C7936" w14:textId="6EA0E171"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All participants machines will be made available and promptly upon request from the </w:t>
      </w:r>
      <w:proofErr w:type="spellStart"/>
      <w:r w:rsidRPr="00F0069C">
        <w:rPr>
          <w:rFonts w:ascii="Avenir Next LT Pro Demi" w:eastAsia="Times New Roman" w:hAnsi="Avenir Next LT Pro Demi" w:cs="Times New Roman"/>
        </w:rPr>
        <w:t>organisers</w:t>
      </w:r>
      <w:proofErr w:type="spellEnd"/>
      <w:r w:rsidRPr="00F0069C">
        <w:rPr>
          <w:rFonts w:ascii="Avenir Next LT Pro Demi" w:eastAsia="Times New Roman" w:hAnsi="Avenir Next LT Pro Demi" w:cs="Times New Roman"/>
        </w:rPr>
        <w:t xml:space="preserve"> for technical inspection. All machines in this class will undergo a technical inspection at some point. Failure to follow the technical regulations stipulated above will result in your ineligibility to race within the club. Any dispute from technical inspection will be referred to the series </w:t>
      </w:r>
      <w:proofErr w:type="spellStart"/>
      <w:r w:rsidRPr="00F0069C">
        <w:rPr>
          <w:rFonts w:ascii="Avenir Next LT Pro Demi" w:eastAsia="Times New Roman" w:hAnsi="Avenir Next LT Pro Demi" w:cs="Times New Roman"/>
        </w:rPr>
        <w:t>organiser</w:t>
      </w:r>
      <w:proofErr w:type="spellEnd"/>
      <w:r w:rsidRPr="00F0069C">
        <w:rPr>
          <w:rFonts w:ascii="Avenir Next LT Pro Demi" w:eastAsia="Times New Roman" w:hAnsi="Avenir Next LT Pro Demi" w:cs="Times New Roman"/>
        </w:rPr>
        <w:t xml:space="preserve">. They will </w:t>
      </w:r>
      <w:proofErr w:type="spellStart"/>
      <w:r w:rsidRPr="00F0069C">
        <w:rPr>
          <w:rFonts w:ascii="Avenir Next LT Pro Demi" w:eastAsia="Times New Roman" w:hAnsi="Avenir Next LT Pro Demi" w:cs="Times New Roman"/>
        </w:rPr>
        <w:t>endeavour</w:t>
      </w:r>
      <w:proofErr w:type="spellEnd"/>
      <w:r w:rsidRPr="00F0069C">
        <w:rPr>
          <w:rFonts w:ascii="Avenir Next LT Pro Demi" w:eastAsia="Times New Roman" w:hAnsi="Avenir Next LT Pro Demi" w:cs="Times New Roman"/>
        </w:rPr>
        <w:t xml:space="preserve"> to find a simple and suitable solution to the issue in question wherever possible. The series </w:t>
      </w:r>
      <w:proofErr w:type="spellStart"/>
      <w:r w:rsidRPr="00F0069C">
        <w:rPr>
          <w:rFonts w:ascii="Avenir Next LT Pro Demi" w:eastAsia="Times New Roman" w:hAnsi="Avenir Next LT Pro Demi" w:cs="Times New Roman"/>
        </w:rPr>
        <w:t>organisers</w:t>
      </w:r>
      <w:proofErr w:type="spellEnd"/>
      <w:r w:rsidRPr="00F0069C">
        <w:rPr>
          <w:rFonts w:ascii="Avenir Next LT Pro Demi" w:eastAsia="Times New Roman" w:hAnsi="Avenir Next LT Pro Demi" w:cs="Times New Roman"/>
        </w:rPr>
        <w:t xml:space="preserve"> decision on the matter will be final. </w:t>
      </w:r>
    </w:p>
    <w:p w14:paraId="1A70426A" w14:textId="04A8ED7E"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In the event of a race being cancelled and then rerun later, only those who were on the grid of the original race will be eligible for championship points.</w:t>
      </w:r>
    </w:p>
    <w:p w14:paraId="64D67A55" w14:textId="242E1E82"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Any changes to race dates, meetings, format, and championship points are at the discretion of the club. The series </w:t>
      </w:r>
      <w:proofErr w:type="spellStart"/>
      <w:r w:rsidRPr="00F0069C">
        <w:rPr>
          <w:rFonts w:ascii="Avenir Next LT Pro Demi" w:eastAsia="Times New Roman" w:hAnsi="Avenir Next LT Pro Demi" w:cs="Times New Roman"/>
        </w:rPr>
        <w:t>co-ordinator’s</w:t>
      </w:r>
      <w:proofErr w:type="spellEnd"/>
      <w:r w:rsidRPr="00F0069C">
        <w:rPr>
          <w:rFonts w:ascii="Avenir Next LT Pro Demi" w:eastAsia="Times New Roman" w:hAnsi="Avenir Next LT Pro Demi" w:cs="Times New Roman"/>
        </w:rPr>
        <w:t xml:space="preserve"> decision is final!</w:t>
      </w:r>
    </w:p>
    <w:p w14:paraId="22D7F9AA" w14:textId="47B7884B"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By entering this class, you do so on the understanding that you will abide by all club rules and the regulations set out above. Failing to do so will result in the loss of any championship points accrued. Persistent failure to comply with club rules or regulations will result in being expelled from the series.</w:t>
      </w:r>
    </w:p>
    <w:p w14:paraId="2F9E6C07" w14:textId="5B31CC6B"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5FC3BB13" w14:textId="5A0EB448"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 </w:t>
      </w:r>
    </w:p>
    <w:p w14:paraId="0FB286FF" w14:textId="08CFB8C9"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Series Co-</w:t>
      </w:r>
      <w:proofErr w:type="spellStart"/>
      <w:r w:rsidRPr="00F0069C">
        <w:rPr>
          <w:rFonts w:ascii="Avenir Next LT Pro Demi" w:eastAsia="Times New Roman" w:hAnsi="Avenir Next LT Pro Demi" w:cs="Times New Roman"/>
        </w:rPr>
        <w:t>ordinator</w:t>
      </w:r>
      <w:proofErr w:type="spellEnd"/>
      <w:r w:rsidRPr="00F0069C">
        <w:rPr>
          <w:rFonts w:ascii="Avenir Next LT Pro Demi" w:eastAsia="Times New Roman" w:hAnsi="Avenir Next LT Pro Demi" w:cs="Times New Roman"/>
        </w:rPr>
        <w:t>: Keith Chambers</w:t>
      </w:r>
    </w:p>
    <w:p w14:paraId="02DD3E38" w14:textId="5A645423" w:rsidR="00F63DF3" w:rsidRPr="00F0069C" w:rsidRDefault="3906AF58" w:rsidP="3906AF58">
      <w:pPr>
        <w:spacing w:line="257" w:lineRule="auto"/>
        <w:rPr>
          <w:rFonts w:ascii="Avenir Next LT Pro Demi" w:hAnsi="Avenir Next LT Pro Demi"/>
        </w:rPr>
      </w:pPr>
      <w:r w:rsidRPr="00F0069C">
        <w:rPr>
          <w:rFonts w:ascii="Avenir Next LT Pro Demi" w:eastAsia="Times New Roman" w:hAnsi="Avenir Next LT Pro Demi" w:cs="Times New Roman"/>
        </w:rPr>
        <w:t xml:space="preserve">Email: </w:t>
      </w:r>
      <w:hyperlink r:id="rId4">
        <w:r w:rsidRPr="00F0069C">
          <w:rPr>
            <w:rStyle w:val="Hyperlink"/>
            <w:rFonts w:ascii="Avenir Next LT Pro Demi" w:eastAsia="Times New Roman" w:hAnsi="Avenir Next LT Pro Demi" w:cs="Times New Roman"/>
          </w:rPr>
          <w:t>formulaprostocks@gmail.com</w:t>
        </w:r>
      </w:hyperlink>
      <w:r w:rsidRPr="00F0069C">
        <w:rPr>
          <w:rFonts w:ascii="Avenir Next LT Pro Demi" w:eastAsia="Times New Roman" w:hAnsi="Avenir Next LT Pro Demi" w:cs="Times New Roman"/>
        </w:rPr>
        <w:t xml:space="preserve"> Tel: 0844 500 8565</w:t>
      </w:r>
    </w:p>
    <w:p w14:paraId="2C078E63" w14:textId="7CF2CAEA" w:rsidR="00F63DF3" w:rsidRPr="00F0069C" w:rsidRDefault="00F63DF3" w:rsidP="3906AF58">
      <w:pPr>
        <w:rPr>
          <w:rFonts w:ascii="Avenir Next LT Pro Demi" w:hAnsi="Avenir Next LT Pro Demi"/>
        </w:rPr>
      </w:pPr>
    </w:p>
    <w:sectPr w:rsidR="00F63DF3" w:rsidRPr="00F00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C52CE"/>
    <w:rsid w:val="00400832"/>
    <w:rsid w:val="007D5C62"/>
    <w:rsid w:val="00D40822"/>
    <w:rsid w:val="00F0069C"/>
    <w:rsid w:val="00F63DF3"/>
    <w:rsid w:val="00FB19B3"/>
    <w:rsid w:val="189F98BE"/>
    <w:rsid w:val="2D2160AE"/>
    <w:rsid w:val="32CC52CE"/>
    <w:rsid w:val="3906AF58"/>
    <w:rsid w:val="6D4CE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60AE"/>
  <w15:chartTrackingRefBased/>
  <w15:docId w15:val="{0B402A02-95C7-49D7-8B13-FFA50218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mulaprostoc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Chambers</dc:creator>
  <cp:keywords/>
  <dc:description/>
  <cp:lastModifiedBy>Keith Chambers</cp:lastModifiedBy>
  <cp:revision>6</cp:revision>
  <dcterms:created xsi:type="dcterms:W3CDTF">2022-10-12T11:11:00Z</dcterms:created>
  <dcterms:modified xsi:type="dcterms:W3CDTF">2022-12-08T10:37:00Z</dcterms:modified>
</cp:coreProperties>
</file>