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5C73" w14:textId="490EE43F" w:rsidR="00FE49F2" w:rsidRDefault="00FE49F2" w:rsidP="00FE49F2">
      <w:r>
        <w:t>F</w:t>
      </w:r>
      <w:r>
        <w:t>ra: "Håland, Inger-Lene" &lt;Inger-Lene.Haland@froland.kommune.no&gt;</w:t>
      </w:r>
    </w:p>
    <w:p w14:paraId="62227567" w14:textId="77777777" w:rsidR="00FE49F2" w:rsidRDefault="00FE49F2" w:rsidP="00FE49F2">
      <w:r>
        <w:t xml:space="preserve">Til: "Solveig </w:t>
      </w:r>
      <w:proofErr w:type="spellStart"/>
      <w:r>
        <w:t>Fjærbu</w:t>
      </w:r>
      <w:proofErr w:type="spellEnd"/>
      <w:r>
        <w:t>" &lt;furutun@yahoo.no&gt;</w:t>
      </w:r>
    </w:p>
    <w:p w14:paraId="5EFED126" w14:textId="77777777" w:rsidR="00FE49F2" w:rsidRDefault="00FE49F2" w:rsidP="00FE49F2">
      <w:r>
        <w:t>Kopi: "</w:t>
      </w:r>
      <w:proofErr w:type="spellStart"/>
      <w:r>
        <w:t>Roppestad</w:t>
      </w:r>
      <w:proofErr w:type="spellEnd"/>
      <w:r>
        <w:t xml:space="preserve">, Ingunn </w:t>
      </w:r>
      <w:proofErr w:type="spellStart"/>
      <w:r>
        <w:t>Fjærbu</w:t>
      </w:r>
      <w:proofErr w:type="spellEnd"/>
      <w:r>
        <w:t>" &lt;Ingunn.Fjaerbu.Roppestad@politiker.froland.no&gt;, "</w:t>
      </w:r>
      <w:proofErr w:type="spellStart"/>
      <w:r>
        <w:t>Omdalsmoen</w:t>
      </w:r>
      <w:proofErr w:type="spellEnd"/>
      <w:r>
        <w:t>, Stian" &lt;Stian.Omdalsmoen@politiker.froland.no&gt;, "Rørheim, Frank" &lt;Frank.Rorheim@politiker.froland.no&gt;, "Sollie, Ørjan" &lt;Orjan.Sollie@politiker.froland.no&gt;</w:t>
      </w:r>
    </w:p>
    <w:p w14:paraId="70AA8BBF" w14:textId="77777777" w:rsidR="00FE49F2" w:rsidRDefault="00FE49F2" w:rsidP="00FE49F2">
      <w:r>
        <w:t>Sendt: man. 5. mai. 2025 kl. 14.29</w:t>
      </w:r>
    </w:p>
    <w:p w14:paraId="59C022A2" w14:textId="77777777" w:rsidR="00FE49F2" w:rsidRDefault="00FE49F2" w:rsidP="00FE49F2">
      <w:r>
        <w:t>Emne: SV: Bestemmelser Frolands arealplan</w:t>
      </w:r>
    </w:p>
    <w:p w14:paraId="3AFD919F" w14:textId="77777777" w:rsidR="00FE49F2" w:rsidRDefault="00FE49F2" w:rsidP="00FE49F2">
      <w:r>
        <w:t>Hei, Solveig.</w:t>
      </w:r>
    </w:p>
    <w:p w14:paraId="53D48F78" w14:textId="45F5BD91" w:rsidR="00FE49F2" w:rsidRDefault="00FE49F2" w:rsidP="00FE49F2">
      <w:r>
        <w:t>Jeg har undersøkt litt, og skal forsøke å svare så godt jeg kan.</w:t>
      </w:r>
    </w:p>
    <w:p w14:paraId="5B182C62" w14:textId="40A83B18" w:rsidR="00FE49F2" w:rsidRDefault="00FE49F2" w:rsidP="00FE49F2">
      <w:r>
        <w:t xml:space="preserve">Froland kommunes arealdel ble sluttbehandlet av kommunestyret den 13.06.2024 </w:t>
      </w:r>
      <w:proofErr w:type="spellStart"/>
      <w:r>
        <w:t>saksnr</w:t>
      </w:r>
      <w:proofErr w:type="spellEnd"/>
      <w:r>
        <w:t>. 50/2024. Vedlagte bestemmelser er de endringene som administrasjonen foreslo markert med rødt skrift. Disse foreslåtte endringene hadde sitt grunnlag i høringsuttalelser mottatt under høringsperioden, og det signalet administrasjonen fikk fra Kommunaldepartementet om å opprettholde opprinnelig foreslått plan av Bøylestad, slik den forelå når den ble lagt ut på høring. Dette ble sendt inn til Kommunal- og distrikts departement for sluttbehandling.</w:t>
      </w:r>
    </w:p>
    <w:p w14:paraId="496BA309" w14:textId="77777777" w:rsidR="00FE49F2" w:rsidRDefault="00FE49F2" w:rsidP="00FE49F2">
      <w:r>
        <w:t xml:space="preserve">Kommunal- og distrikts departementets avgjørelse ble mottatt den 01.07.2024 sak 24/1545 </w:t>
      </w:r>
      <w:proofErr w:type="spellStart"/>
      <w:r>
        <w:t>doknr</w:t>
      </w:r>
      <w:proofErr w:type="spellEnd"/>
      <w:r>
        <w:t xml:space="preserve">. </w:t>
      </w:r>
      <w:proofErr w:type="gramStart"/>
      <w:r>
        <w:t>2 .</w:t>
      </w:r>
      <w:proofErr w:type="gramEnd"/>
      <w:r>
        <w:t xml:space="preserve"> Her ble Froland kommunes arealdel vedtatt med endringer. Bl.a. rekkefølgekravet «Tilrettelegging og planering av området skal ikke skje før detaljreguleringen er vedtatt». Endringene som Kommunal- og distrikts departementet påla Froland kommune ble tatt inn i bestemmelsene, og det er denne utgaven som ligger ute på kommunens hjemmeside. KDD sin avgjørelse er absolutt, og kommer dermed i tillegg til kommunestyrets vedtatte plan for næringsområde til Bøylestad Energipark.</w:t>
      </w:r>
    </w:p>
    <w:p w14:paraId="0C9905B5" w14:textId="5E8772CA" w:rsidR="00FE49F2" w:rsidRDefault="00FE49F2" w:rsidP="00FE49F2">
      <w:r>
        <w:t>«Tilrettelegging og planering av området skal ikke skje før detaljregulering er vedtatt» gjelder detaljregulering av næringsarealet. Rekkefølgekravene som gjelder for detaljplan for vei er:</w:t>
      </w:r>
    </w:p>
    <w:p w14:paraId="7DE09AB4" w14:textId="2A992ACE" w:rsidR="00FE49F2" w:rsidRDefault="00FE49F2" w:rsidP="00FE49F2">
      <w:r>
        <w:t>Detaljreguleringsplan for ny veiløsning må være vedtatt før detaljreguleringsplanen for næringsområdet kan vedtas.</w:t>
      </w:r>
    </w:p>
    <w:p w14:paraId="2C9BF483" w14:textId="77777777" w:rsidR="00FE49F2" w:rsidRDefault="00FE49F2" w:rsidP="00FE49F2">
      <w:r>
        <w:t>Før utbyggingsområdet (næringsarealet) kan igangsettes skal ny vei i veiklasse N100 med 2 felts vei og midtstripe være etablert. Den skal være godkjent for frakt av farlig gods. Planforslaget må vedlegges transportanalyse hvor transportarbeid og trafikkmengde, under byggefase og framtidig drift, blir vurdert.</w:t>
      </w:r>
    </w:p>
    <w:p w14:paraId="3895B1A1" w14:textId="510BED7D" w:rsidR="00FE49F2" w:rsidRDefault="00FE49F2" w:rsidP="00FE49F2">
      <w:r>
        <w:t xml:space="preserve"> Om du har ytterlige spørsmål rundt saken, så kan du ta kontakt med saksbehandler Ole Tom </w:t>
      </w:r>
      <w:proofErr w:type="spellStart"/>
      <w:r>
        <w:t>Ørnevik</w:t>
      </w:r>
      <w:proofErr w:type="spellEnd"/>
      <w:r>
        <w:t>.</w:t>
      </w:r>
    </w:p>
    <w:p w14:paraId="61CC4AEC" w14:textId="77777777" w:rsidR="00FE49F2" w:rsidRDefault="00FE49F2" w:rsidP="00FE49F2"/>
    <w:p w14:paraId="39D213A2" w14:textId="77777777" w:rsidR="00FE49F2" w:rsidRDefault="00FE49F2" w:rsidP="00FE49F2">
      <w:r>
        <w:t>Med vennlig hilsen</w:t>
      </w:r>
    </w:p>
    <w:p w14:paraId="3C69830B" w14:textId="72837FFD" w:rsidR="00FE49F2" w:rsidRDefault="00FE49F2" w:rsidP="00FE49F2">
      <w:r>
        <w:t>Inger-Lene Håland</w:t>
      </w:r>
    </w:p>
    <w:p w14:paraId="2492872E" w14:textId="77777777" w:rsidR="00FE49F2" w:rsidRDefault="00FE49F2" w:rsidP="00FE49F2">
      <w:r>
        <w:t>Ordfører</w:t>
      </w:r>
    </w:p>
    <w:p w14:paraId="79846292" w14:textId="4B47F81B" w:rsidR="00FE49F2" w:rsidRDefault="00FE49F2" w:rsidP="00FE49F2">
      <w:r>
        <w:t>T: 37 23 55 00 | M: 95 20 03 62</w:t>
      </w:r>
    </w:p>
    <w:p w14:paraId="115D1DF5" w14:textId="04C4F39C" w:rsidR="009E15BA" w:rsidRDefault="00FE49F2" w:rsidP="00FE49F2">
      <w:r>
        <w:t>inger-lene.haland@froland.kommune.no</w:t>
      </w:r>
    </w:p>
    <w:sectPr w:rsidR="009E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F2"/>
    <w:rsid w:val="00602B18"/>
    <w:rsid w:val="009E15BA"/>
    <w:rsid w:val="00D41AA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91E1"/>
  <w15:chartTrackingRefBased/>
  <w15:docId w15:val="{67ABC6B6-867B-4BFE-9DC4-DDDB9F86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4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4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4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4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49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49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49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49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49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49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4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4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49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49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49F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4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49F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4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2</cp:revision>
  <dcterms:created xsi:type="dcterms:W3CDTF">2025-05-21T17:37:00Z</dcterms:created>
  <dcterms:modified xsi:type="dcterms:W3CDTF">2025-05-21T17:41:00Z</dcterms:modified>
</cp:coreProperties>
</file>