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7514" w14:textId="77777777" w:rsidR="00871353" w:rsidRPr="00155407" w:rsidRDefault="00871353" w:rsidP="00155407">
      <w:pPr>
        <w:jc w:val="center"/>
        <w:rPr>
          <w:rFonts w:ascii="Garamond" w:hAnsi="Garamond"/>
          <w:i/>
          <w:iCs/>
        </w:rPr>
      </w:pPr>
      <w:r w:rsidRPr="00155407">
        <w:rPr>
          <w:rFonts w:ascii="Garamond" w:hAnsi="Garamond"/>
          <w:i/>
          <w:iCs/>
        </w:rPr>
        <w:t>Miklós Tamás</w:t>
      </w:r>
    </w:p>
    <w:p w14:paraId="47AA8D6F" w14:textId="77777777" w:rsidR="00155407" w:rsidRDefault="00155407" w:rsidP="00155407">
      <w:pPr>
        <w:jc w:val="center"/>
        <w:rPr>
          <w:rFonts w:ascii="Garamond" w:hAnsi="Garamond" w:cs="Times New Roman (Szövegtörzs, b"/>
          <w:caps/>
          <w:sz w:val="20"/>
          <w:szCs w:val="20"/>
        </w:rPr>
      </w:pPr>
    </w:p>
    <w:p w14:paraId="02511ED9" w14:textId="7D192A98" w:rsidR="00155407" w:rsidRDefault="00521D7F" w:rsidP="00155407">
      <w:pPr>
        <w:jc w:val="center"/>
        <w:rPr>
          <w:rFonts w:ascii="Garamond" w:hAnsi="Garamond" w:cs="Times New Roman (Szövegtörzs, b"/>
          <w:caps/>
        </w:rPr>
      </w:pPr>
      <w:r w:rsidRPr="00155407">
        <w:rPr>
          <w:rFonts w:ascii="Garamond" w:hAnsi="Garamond" w:cs="Times New Roman (Szövegtörzs, b"/>
          <w:caps/>
        </w:rPr>
        <w:t>A történelem esztétikai szemléletének megjelenése</w:t>
      </w:r>
    </w:p>
    <w:p w14:paraId="45664EDE" w14:textId="762EF3EF" w:rsidR="00521D7F" w:rsidRPr="00155407" w:rsidRDefault="00521D7F" w:rsidP="00155407">
      <w:pPr>
        <w:jc w:val="center"/>
        <w:rPr>
          <w:rFonts w:ascii="Garamond" w:hAnsi="Garamond" w:cs="Times New Roman (Szövegtörzs, b"/>
          <w:caps/>
        </w:rPr>
      </w:pPr>
      <w:r w:rsidRPr="00155407">
        <w:rPr>
          <w:rFonts w:ascii="Garamond" w:hAnsi="Garamond" w:cs="Times New Roman (Szövegtörzs, b"/>
          <w:caps/>
        </w:rPr>
        <w:t xml:space="preserve">Schiller </w:t>
      </w:r>
      <w:r w:rsidRPr="00155407">
        <w:rPr>
          <w:rFonts w:ascii="Garamond" w:hAnsi="Garamond" w:cs="Times New Roman (Szövegtörzs, b"/>
          <w:i/>
          <w:iCs/>
          <w:caps/>
        </w:rPr>
        <w:t>A fenségesről</w:t>
      </w:r>
      <w:r w:rsidRPr="00155407">
        <w:rPr>
          <w:rFonts w:ascii="Garamond" w:hAnsi="Garamond" w:cs="Times New Roman (Szövegtörzs, b"/>
          <w:caps/>
        </w:rPr>
        <w:t xml:space="preserve"> című írásában</w:t>
      </w:r>
      <w:r w:rsidR="0053477B" w:rsidRPr="00155407">
        <w:rPr>
          <w:rStyle w:val="Lbjegyzet-hivatkozs"/>
          <w:rFonts w:ascii="Garamond" w:hAnsi="Garamond" w:cs="Times New Roman (Szövegtörzs, b"/>
          <w:caps/>
        </w:rPr>
        <w:footnoteReference w:customMarkFollows="1" w:id="1"/>
        <w:sym w:font="Symbol" w:char="F0B7"/>
      </w:r>
    </w:p>
    <w:p w14:paraId="00EC62E2" w14:textId="77777777" w:rsidR="00521D7F" w:rsidRDefault="00521D7F" w:rsidP="00155407">
      <w:pPr>
        <w:jc w:val="center"/>
        <w:rPr>
          <w:rFonts w:ascii="Garamond" w:hAnsi="Garamond"/>
          <w:sz w:val="20"/>
          <w:szCs w:val="20"/>
        </w:rPr>
      </w:pPr>
    </w:p>
    <w:p w14:paraId="5FE65382" w14:textId="77777777" w:rsidR="00155407" w:rsidRDefault="00155407" w:rsidP="00155407">
      <w:pPr>
        <w:jc w:val="center"/>
        <w:rPr>
          <w:rFonts w:ascii="Garamond" w:hAnsi="Garamond"/>
          <w:sz w:val="20"/>
          <w:szCs w:val="20"/>
        </w:rPr>
      </w:pPr>
    </w:p>
    <w:p w14:paraId="0BC02DD8" w14:textId="77777777" w:rsidR="00155407" w:rsidRDefault="00155407">
      <w:pPr>
        <w:rPr>
          <w:rFonts w:ascii="Garamond" w:hAnsi="Garamond"/>
          <w:sz w:val="20"/>
          <w:szCs w:val="20"/>
        </w:rPr>
      </w:pPr>
    </w:p>
    <w:p w14:paraId="5A074E04" w14:textId="77777777" w:rsidR="00155407" w:rsidRPr="00155407" w:rsidRDefault="00155407">
      <w:pPr>
        <w:rPr>
          <w:rFonts w:ascii="Garamond" w:hAnsi="Garamond"/>
          <w:sz w:val="20"/>
          <w:szCs w:val="20"/>
        </w:rPr>
      </w:pPr>
    </w:p>
    <w:p w14:paraId="079A2F7A" w14:textId="77777777" w:rsidR="00422B82" w:rsidRPr="00155407" w:rsidRDefault="003625CA">
      <w:pPr>
        <w:rPr>
          <w:rFonts w:ascii="Garamond" w:hAnsi="Garamond" w:cs="Calibri"/>
          <w:sz w:val="20"/>
          <w:szCs w:val="20"/>
        </w:rPr>
      </w:pPr>
      <w:r w:rsidRPr="00155407">
        <w:rPr>
          <w:rFonts w:ascii="Garamond" w:hAnsi="Garamond"/>
          <w:sz w:val="20"/>
          <w:szCs w:val="20"/>
        </w:rPr>
        <w:t xml:space="preserve">Schiller </w:t>
      </w:r>
      <w:r w:rsidRPr="00155407">
        <w:rPr>
          <w:rFonts w:ascii="Garamond" w:hAnsi="Garamond"/>
          <w:i/>
          <w:iCs/>
          <w:sz w:val="20"/>
          <w:szCs w:val="20"/>
        </w:rPr>
        <w:t>A fenségesről</w:t>
      </w:r>
      <w:r w:rsidRPr="00155407">
        <w:rPr>
          <w:rFonts w:ascii="Garamond" w:hAnsi="Garamond"/>
          <w:sz w:val="20"/>
          <w:szCs w:val="20"/>
        </w:rPr>
        <w:t xml:space="preserve"> című tanulmánya</w:t>
      </w:r>
      <w:r w:rsidR="00B92B0A" w:rsidRPr="00155407">
        <w:rPr>
          <w:rStyle w:val="Lbjegyzet-hivatkozs"/>
          <w:rFonts w:ascii="Garamond" w:hAnsi="Garamond"/>
          <w:sz w:val="20"/>
          <w:szCs w:val="20"/>
        </w:rPr>
        <w:footnoteReference w:id="2"/>
      </w:r>
      <w:r w:rsidR="00B92B0A" w:rsidRPr="00155407">
        <w:rPr>
          <w:rFonts w:ascii="Garamond" w:hAnsi="Garamond" w:cs="Calibri"/>
          <w:sz w:val="20"/>
          <w:szCs w:val="20"/>
        </w:rPr>
        <w:t xml:space="preserve"> </w:t>
      </w:r>
      <w:r w:rsidRPr="00155407">
        <w:rPr>
          <w:rFonts w:ascii="Garamond" w:hAnsi="Garamond"/>
          <w:sz w:val="20"/>
          <w:szCs w:val="20"/>
        </w:rPr>
        <w:t xml:space="preserve">nemcsak a történelemről kialakított </w:t>
      </w:r>
      <w:r w:rsidRPr="00155407">
        <w:rPr>
          <w:rFonts w:ascii="Garamond" w:hAnsi="Garamond"/>
          <w:i/>
          <w:iCs/>
          <w:sz w:val="20"/>
          <w:szCs w:val="20"/>
        </w:rPr>
        <w:t xml:space="preserve">saját korábbi felfogásához </w:t>
      </w:r>
      <w:r w:rsidRPr="00155407">
        <w:rPr>
          <w:rFonts w:ascii="Garamond" w:hAnsi="Garamond"/>
          <w:sz w:val="20"/>
          <w:szCs w:val="20"/>
        </w:rPr>
        <w:t>képest jelent radikális fordulatot</w:t>
      </w:r>
      <w:r w:rsidR="007501AD" w:rsidRPr="00155407">
        <w:rPr>
          <w:rFonts w:ascii="Garamond" w:hAnsi="Garamond"/>
          <w:sz w:val="20"/>
          <w:szCs w:val="20"/>
        </w:rPr>
        <w:t xml:space="preserve"> (1)</w:t>
      </w:r>
      <w:r w:rsidRPr="00155407">
        <w:rPr>
          <w:rFonts w:ascii="Garamond" w:hAnsi="Garamond"/>
          <w:sz w:val="20"/>
          <w:szCs w:val="20"/>
        </w:rPr>
        <w:t xml:space="preserve">, hanem általában is egészen új gondolatot emel a </w:t>
      </w:r>
      <w:r w:rsidRPr="00155407">
        <w:rPr>
          <w:rFonts w:ascii="Garamond" w:hAnsi="Garamond"/>
          <w:i/>
          <w:iCs/>
          <w:sz w:val="20"/>
          <w:szCs w:val="20"/>
        </w:rPr>
        <w:t>fenséges témájáról szóló irodalomba</w:t>
      </w:r>
      <w:r w:rsidRPr="00155407">
        <w:rPr>
          <w:rFonts w:ascii="Garamond" w:hAnsi="Garamond"/>
          <w:sz w:val="20"/>
          <w:szCs w:val="20"/>
        </w:rPr>
        <w:t xml:space="preserve"> (2) és a </w:t>
      </w:r>
      <w:r w:rsidRPr="00155407">
        <w:rPr>
          <w:rFonts w:ascii="Garamond" w:hAnsi="Garamond"/>
          <w:i/>
          <w:iCs/>
          <w:sz w:val="20"/>
          <w:szCs w:val="20"/>
        </w:rPr>
        <w:t xml:space="preserve">történelemfilozófiába </w:t>
      </w:r>
      <w:r w:rsidRPr="00155407">
        <w:rPr>
          <w:rFonts w:ascii="Garamond" w:hAnsi="Garamond"/>
          <w:sz w:val="20"/>
          <w:szCs w:val="20"/>
        </w:rPr>
        <w:t xml:space="preserve">(3). Itt </w:t>
      </w:r>
      <w:r w:rsidR="007501AD" w:rsidRPr="00155407">
        <w:rPr>
          <w:rFonts w:ascii="Garamond" w:hAnsi="Garamond"/>
          <w:sz w:val="20"/>
          <w:szCs w:val="20"/>
        </w:rPr>
        <w:t xml:space="preserve">éppen </w:t>
      </w:r>
      <w:r w:rsidRPr="00155407">
        <w:rPr>
          <w:rFonts w:ascii="Garamond" w:hAnsi="Garamond"/>
          <w:sz w:val="20"/>
          <w:szCs w:val="20"/>
        </w:rPr>
        <w:t>csak utalhatok a szöveg e három aspektus</w:t>
      </w:r>
      <w:r w:rsidR="00820705" w:rsidRPr="00155407">
        <w:rPr>
          <w:rFonts w:ascii="Garamond" w:hAnsi="Garamond"/>
          <w:sz w:val="20"/>
          <w:szCs w:val="20"/>
        </w:rPr>
        <w:t xml:space="preserve"> szerinti</w:t>
      </w:r>
      <w:r w:rsidRPr="00155407">
        <w:rPr>
          <w:rFonts w:ascii="Garamond" w:hAnsi="Garamond"/>
          <w:sz w:val="20"/>
          <w:szCs w:val="20"/>
        </w:rPr>
        <w:t xml:space="preserve"> újdonságára</w:t>
      </w:r>
      <w:r w:rsidR="00820705" w:rsidRPr="00155407">
        <w:rPr>
          <w:rFonts w:ascii="Garamond" w:hAnsi="Garamond"/>
          <w:sz w:val="20"/>
          <w:szCs w:val="20"/>
        </w:rPr>
        <w:t>, hogy ezen belül a</w:t>
      </w:r>
      <w:r w:rsidR="002E4155" w:rsidRPr="00155407">
        <w:rPr>
          <w:rFonts w:ascii="Garamond" w:hAnsi="Garamond"/>
          <w:sz w:val="20"/>
          <w:szCs w:val="20"/>
        </w:rPr>
        <w:t xml:space="preserve"> hangsúlyt </w:t>
      </w:r>
      <w:r w:rsidR="00820705" w:rsidRPr="00155407">
        <w:rPr>
          <w:rFonts w:ascii="Garamond" w:hAnsi="Garamond"/>
          <w:sz w:val="20"/>
          <w:szCs w:val="20"/>
        </w:rPr>
        <w:t>most</w:t>
      </w:r>
      <w:r w:rsidR="002E4155" w:rsidRPr="00155407">
        <w:rPr>
          <w:rFonts w:ascii="Garamond" w:hAnsi="Garamond"/>
          <w:sz w:val="20"/>
          <w:szCs w:val="20"/>
        </w:rPr>
        <w:t xml:space="preserve"> a harmadik új elemre, a történelem esztétikai szemlélet</w:t>
      </w:r>
      <w:r w:rsidR="00CD6107" w:rsidRPr="00155407">
        <w:rPr>
          <w:rFonts w:ascii="Garamond" w:hAnsi="Garamond"/>
          <w:sz w:val="20"/>
          <w:szCs w:val="20"/>
        </w:rPr>
        <w:t>ének</w:t>
      </w:r>
      <w:r w:rsidR="002E4155" w:rsidRPr="00155407">
        <w:rPr>
          <w:rFonts w:ascii="Garamond" w:hAnsi="Garamond"/>
          <w:sz w:val="20"/>
          <w:szCs w:val="20"/>
        </w:rPr>
        <w:t xml:space="preserve"> megjelenésére te</w:t>
      </w:r>
      <w:r w:rsidR="00820705" w:rsidRPr="00155407">
        <w:rPr>
          <w:rFonts w:ascii="Garamond" w:hAnsi="Garamond"/>
          <w:sz w:val="20"/>
          <w:szCs w:val="20"/>
        </w:rPr>
        <w:t>gy</w:t>
      </w:r>
      <w:r w:rsidR="002E4155" w:rsidRPr="00155407">
        <w:rPr>
          <w:rFonts w:ascii="Garamond" w:hAnsi="Garamond"/>
          <w:sz w:val="20"/>
          <w:szCs w:val="20"/>
        </w:rPr>
        <w:t xml:space="preserve">em. </w:t>
      </w:r>
      <w:r w:rsidR="00A6552C" w:rsidRPr="00155407">
        <w:rPr>
          <w:rFonts w:ascii="Garamond" w:hAnsi="Garamond"/>
          <w:sz w:val="20"/>
          <w:szCs w:val="20"/>
        </w:rPr>
        <w:t>Visszatekintve</w:t>
      </w:r>
      <w:r w:rsidR="00820705" w:rsidRPr="00155407">
        <w:rPr>
          <w:rFonts w:ascii="Garamond" w:hAnsi="Garamond"/>
          <w:sz w:val="20"/>
          <w:szCs w:val="20"/>
        </w:rPr>
        <w:t xml:space="preserve"> </w:t>
      </w:r>
      <w:r w:rsidR="00422B82" w:rsidRPr="00155407">
        <w:rPr>
          <w:rFonts w:ascii="Garamond" w:hAnsi="Garamond"/>
          <w:sz w:val="20"/>
          <w:szCs w:val="20"/>
        </w:rPr>
        <w:t xml:space="preserve">talán ebben Schiller-szövegben találhatjuk meg </w:t>
      </w:r>
      <w:r w:rsidR="00B60048" w:rsidRPr="00155407">
        <w:rPr>
          <w:rFonts w:ascii="Garamond" w:hAnsi="Garamond"/>
          <w:sz w:val="20"/>
          <w:szCs w:val="20"/>
        </w:rPr>
        <w:t xml:space="preserve">a történelemhez </w:t>
      </w:r>
      <w:proofErr w:type="spellStart"/>
      <w:r w:rsidR="00B60048" w:rsidRPr="00155407">
        <w:rPr>
          <w:rFonts w:ascii="Garamond" w:hAnsi="Garamond"/>
          <w:sz w:val="20"/>
          <w:szCs w:val="20"/>
        </w:rPr>
        <w:t>esztétikailag</w:t>
      </w:r>
      <w:proofErr w:type="spellEnd"/>
      <w:r w:rsidR="00B60048" w:rsidRPr="00155407">
        <w:rPr>
          <w:rFonts w:ascii="Garamond" w:hAnsi="Garamond"/>
          <w:sz w:val="20"/>
          <w:szCs w:val="20"/>
        </w:rPr>
        <w:t xml:space="preserve"> viszonyuló</w:t>
      </w:r>
      <w:r w:rsidR="00820705" w:rsidRPr="00155407">
        <w:rPr>
          <w:rFonts w:ascii="Garamond" w:hAnsi="Garamond"/>
          <w:sz w:val="20"/>
          <w:szCs w:val="20"/>
        </w:rPr>
        <w:t xml:space="preserve">, nagyon eltérő motivációjú és konklúziójú </w:t>
      </w:r>
      <w:r w:rsidR="00B60048" w:rsidRPr="00155407">
        <w:rPr>
          <w:rFonts w:ascii="Garamond" w:hAnsi="Garamond"/>
          <w:sz w:val="20"/>
          <w:szCs w:val="20"/>
        </w:rPr>
        <w:t xml:space="preserve">XIX–XX. századi </w:t>
      </w:r>
      <w:r w:rsidR="00820705" w:rsidRPr="00155407">
        <w:rPr>
          <w:rFonts w:ascii="Garamond" w:hAnsi="Garamond"/>
          <w:sz w:val="20"/>
          <w:szCs w:val="20"/>
        </w:rPr>
        <w:t>új</w:t>
      </w:r>
      <w:r w:rsidR="006A7F23" w:rsidRPr="00155407">
        <w:rPr>
          <w:rFonts w:ascii="Garamond" w:hAnsi="Garamond"/>
          <w:sz w:val="20"/>
          <w:szCs w:val="20"/>
        </w:rPr>
        <w:t>abb</w:t>
      </w:r>
      <w:r w:rsidR="00820705" w:rsidRPr="00155407">
        <w:rPr>
          <w:rFonts w:ascii="Garamond" w:hAnsi="Garamond"/>
          <w:sz w:val="20"/>
          <w:szCs w:val="20"/>
        </w:rPr>
        <w:t xml:space="preserve"> beszédmód</w:t>
      </w:r>
      <w:r w:rsidR="006A7F23" w:rsidRPr="00155407">
        <w:rPr>
          <w:rFonts w:ascii="Garamond" w:hAnsi="Garamond"/>
          <w:sz w:val="20"/>
          <w:szCs w:val="20"/>
        </w:rPr>
        <w:t>ok</w:t>
      </w:r>
      <w:r w:rsidR="00820705" w:rsidRPr="00155407">
        <w:rPr>
          <w:rFonts w:ascii="Garamond" w:hAnsi="Garamond"/>
          <w:sz w:val="20"/>
          <w:szCs w:val="20"/>
        </w:rPr>
        <w:t xml:space="preserve"> </w:t>
      </w:r>
      <w:r w:rsidR="006A7F23" w:rsidRPr="00155407">
        <w:rPr>
          <w:rFonts w:ascii="Garamond" w:hAnsi="Garamond"/>
          <w:sz w:val="20"/>
          <w:szCs w:val="20"/>
        </w:rPr>
        <w:t xml:space="preserve">(4) </w:t>
      </w:r>
      <w:r w:rsidR="00422B82" w:rsidRPr="00155407">
        <w:rPr>
          <w:rFonts w:ascii="Garamond" w:hAnsi="Garamond"/>
          <w:sz w:val="20"/>
          <w:szCs w:val="20"/>
        </w:rPr>
        <w:t>közös kezdőpontj</w:t>
      </w:r>
      <w:r w:rsidR="00B60048" w:rsidRPr="00155407">
        <w:rPr>
          <w:rFonts w:ascii="Garamond" w:hAnsi="Garamond"/>
          <w:sz w:val="20"/>
          <w:szCs w:val="20"/>
        </w:rPr>
        <w:t>á</w:t>
      </w:r>
      <w:r w:rsidR="00422B82" w:rsidRPr="00155407">
        <w:rPr>
          <w:rFonts w:ascii="Garamond" w:hAnsi="Garamond"/>
          <w:sz w:val="20"/>
          <w:szCs w:val="20"/>
        </w:rPr>
        <w:t xml:space="preserve">t. </w:t>
      </w:r>
    </w:p>
    <w:p w14:paraId="411C17B7" w14:textId="77777777" w:rsidR="00422B82" w:rsidRDefault="00422B82">
      <w:pPr>
        <w:rPr>
          <w:rFonts w:ascii="Garamond" w:hAnsi="Garamond"/>
          <w:sz w:val="20"/>
          <w:szCs w:val="20"/>
        </w:rPr>
      </w:pPr>
    </w:p>
    <w:p w14:paraId="62C441BD" w14:textId="77777777" w:rsidR="00152631" w:rsidRDefault="00152631">
      <w:pPr>
        <w:rPr>
          <w:rFonts w:ascii="Garamond" w:hAnsi="Garamond"/>
          <w:sz w:val="20"/>
          <w:szCs w:val="20"/>
        </w:rPr>
      </w:pPr>
    </w:p>
    <w:p w14:paraId="0779E51A" w14:textId="77777777" w:rsidR="00152631" w:rsidRPr="00155407" w:rsidRDefault="00152631">
      <w:pPr>
        <w:rPr>
          <w:rFonts w:ascii="Garamond" w:hAnsi="Garamond"/>
          <w:sz w:val="20"/>
          <w:szCs w:val="20"/>
        </w:rPr>
      </w:pPr>
    </w:p>
    <w:p w14:paraId="6DC695E4" w14:textId="1D01AB10" w:rsidR="007A4B24" w:rsidRPr="002901A4" w:rsidRDefault="00691ECF" w:rsidP="002901A4">
      <w:pPr>
        <w:jc w:val="center"/>
        <w:rPr>
          <w:rFonts w:ascii="Garamond" w:hAnsi="Garamond"/>
          <w:i/>
          <w:iCs/>
          <w:sz w:val="20"/>
          <w:szCs w:val="20"/>
        </w:rPr>
      </w:pPr>
      <w:r w:rsidRPr="002901A4">
        <w:rPr>
          <w:rFonts w:ascii="Garamond" w:hAnsi="Garamond"/>
          <w:i/>
          <w:iCs/>
          <w:sz w:val="20"/>
          <w:szCs w:val="20"/>
        </w:rPr>
        <w:t>1</w:t>
      </w:r>
      <w:r w:rsidR="002901A4">
        <w:rPr>
          <w:rFonts w:ascii="Garamond" w:hAnsi="Garamond"/>
          <w:i/>
          <w:iCs/>
          <w:sz w:val="20"/>
          <w:szCs w:val="20"/>
        </w:rPr>
        <w:t>.</w:t>
      </w:r>
    </w:p>
    <w:p w14:paraId="76713C38" w14:textId="77777777" w:rsidR="005806BB" w:rsidRDefault="005806BB">
      <w:pPr>
        <w:rPr>
          <w:rFonts w:ascii="Garamond" w:hAnsi="Garamond"/>
          <w:sz w:val="20"/>
          <w:szCs w:val="20"/>
        </w:rPr>
      </w:pPr>
    </w:p>
    <w:p w14:paraId="456794F6" w14:textId="77777777" w:rsidR="002901A4" w:rsidRPr="00155407" w:rsidRDefault="002901A4">
      <w:pPr>
        <w:rPr>
          <w:rFonts w:ascii="Garamond" w:hAnsi="Garamond"/>
          <w:sz w:val="20"/>
          <w:szCs w:val="20"/>
        </w:rPr>
      </w:pPr>
    </w:p>
    <w:p w14:paraId="71201BDD" w14:textId="64AEC92F" w:rsidR="00E20A64" w:rsidRPr="00155407" w:rsidRDefault="007A4B24" w:rsidP="002F6707">
      <w:pPr>
        <w:rPr>
          <w:rFonts w:ascii="Garamond" w:hAnsi="Garamond"/>
          <w:sz w:val="20"/>
          <w:szCs w:val="20"/>
        </w:rPr>
      </w:pPr>
      <w:r w:rsidRPr="00155407">
        <w:rPr>
          <w:rFonts w:ascii="Garamond" w:hAnsi="Garamond"/>
          <w:sz w:val="20"/>
          <w:szCs w:val="20"/>
        </w:rPr>
        <w:t>Más</w:t>
      </w:r>
      <w:r w:rsidR="00CA2BB1" w:rsidRPr="00155407">
        <w:rPr>
          <w:rFonts w:ascii="Garamond" w:hAnsi="Garamond"/>
          <w:sz w:val="20"/>
          <w:szCs w:val="20"/>
        </w:rPr>
        <w:t>hol</w:t>
      </w:r>
      <w:r w:rsidRPr="00155407">
        <w:rPr>
          <w:rFonts w:ascii="Garamond" w:hAnsi="Garamond"/>
          <w:sz w:val="20"/>
          <w:szCs w:val="20"/>
        </w:rPr>
        <w:t xml:space="preserve"> írtam arról,</w:t>
      </w:r>
      <w:r w:rsidR="00B92B0A" w:rsidRPr="00155407">
        <w:rPr>
          <w:rStyle w:val="Lbjegyzet-hivatkozs"/>
          <w:rFonts w:ascii="Garamond" w:hAnsi="Garamond"/>
          <w:sz w:val="20"/>
          <w:szCs w:val="20"/>
        </w:rPr>
        <w:footnoteReference w:id="3"/>
      </w:r>
      <w:r w:rsidRPr="00155407">
        <w:rPr>
          <w:rFonts w:ascii="Garamond" w:hAnsi="Garamond"/>
          <w:sz w:val="20"/>
          <w:szCs w:val="20"/>
        </w:rPr>
        <w:t xml:space="preserve"> hogyan radikalizálódik Schiller szkeptikus történelemszemlélete első drámáitól és történészi m</w:t>
      </w:r>
      <w:r w:rsidR="00691ECF" w:rsidRPr="00155407">
        <w:rPr>
          <w:rFonts w:ascii="Garamond" w:hAnsi="Garamond"/>
          <w:sz w:val="20"/>
          <w:szCs w:val="20"/>
        </w:rPr>
        <w:t>unkáitól</w:t>
      </w:r>
      <w:r w:rsidRPr="00155407">
        <w:rPr>
          <w:rFonts w:ascii="Garamond" w:hAnsi="Garamond"/>
          <w:sz w:val="20"/>
          <w:szCs w:val="20"/>
        </w:rPr>
        <w:t xml:space="preserve"> </w:t>
      </w:r>
      <w:r w:rsidRPr="00155407">
        <w:rPr>
          <w:rFonts w:ascii="Garamond" w:hAnsi="Garamond"/>
          <w:i/>
          <w:iCs/>
          <w:sz w:val="20"/>
          <w:szCs w:val="20"/>
        </w:rPr>
        <w:t>A művészek</w:t>
      </w:r>
      <w:r w:rsidRPr="00155407">
        <w:rPr>
          <w:rFonts w:ascii="Garamond" w:hAnsi="Garamond"/>
          <w:sz w:val="20"/>
          <w:szCs w:val="20"/>
        </w:rPr>
        <w:t xml:space="preserve"> és a </w:t>
      </w:r>
      <w:r w:rsidRPr="00155407">
        <w:rPr>
          <w:rFonts w:ascii="Garamond" w:hAnsi="Garamond"/>
          <w:i/>
          <w:iCs/>
          <w:sz w:val="20"/>
          <w:szCs w:val="20"/>
        </w:rPr>
        <w:t>Jénai székfoglaló előadás</w:t>
      </w:r>
      <w:r w:rsidRPr="00155407">
        <w:rPr>
          <w:rFonts w:ascii="Garamond" w:hAnsi="Garamond"/>
          <w:sz w:val="20"/>
          <w:szCs w:val="20"/>
        </w:rPr>
        <w:t xml:space="preserve">on át </w:t>
      </w:r>
      <w:r w:rsidRPr="00155407">
        <w:rPr>
          <w:rFonts w:ascii="Garamond" w:hAnsi="Garamond"/>
          <w:i/>
          <w:iCs/>
          <w:sz w:val="20"/>
          <w:szCs w:val="20"/>
        </w:rPr>
        <w:t>A fenségesről</w:t>
      </w:r>
      <w:r w:rsidRPr="00155407">
        <w:rPr>
          <w:rFonts w:ascii="Garamond" w:hAnsi="Garamond"/>
          <w:sz w:val="20"/>
          <w:szCs w:val="20"/>
        </w:rPr>
        <w:t xml:space="preserve"> szövegéig, s hogy az utóbbi e szkepszis végpontjának filozófiai megfogalmazása.</w:t>
      </w:r>
      <w:r w:rsidR="008A5258" w:rsidRPr="00155407">
        <w:rPr>
          <w:rStyle w:val="Lbjegyzet-hivatkozs"/>
          <w:rFonts w:ascii="Garamond" w:hAnsi="Garamond"/>
          <w:sz w:val="20"/>
          <w:szCs w:val="20"/>
        </w:rPr>
        <w:footnoteReference w:id="4"/>
      </w:r>
      <w:r w:rsidRPr="00155407">
        <w:rPr>
          <w:rFonts w:ascii="Garamond" w:hAnsi="Garamond"/>
          <w:sz w:val="20"/>
          <w:szCs w:val="20"/>
        </w:rPr>
        <w:t xml:space="preserve"> </w:t>
      </w:r>
      <w:r w:rsidR="00691ECF" w:rsidRPr="00155407">
        <w:rPr>
          <w:rFonts w:ascii="Garamond" w:hAnsi="Garamond"/>
          <w:sz w:val="20"/>
          <w:szCs w:val="20"/>
        </w:rPr>
        <w:t>Aki ebből a szempontból tekinti át az életmű fő írásait, arról győződhet meg, hogy</w:t>
      </w:r>
      <w:r w:rsidR="002F6707" w:rsidRPr="00155407">
        <w:rPr>
          <w:rFonts w:ascii="Garamond" w:hAnsi="Garamond"/>
          <w:sz w:val="20"/>
          <w:szCs w:val="20"/>
        </w:rPr>
        <w:t xml:space="preserve"> Schiller a jakobinus diktatúra előtt sem táplált illúziókat a történelemben rejlő értelmet </w:t>
      </w:r>
      <w:r w:rsidR="00CA2BB1" w:rsidRPr="00155407">
        <w:rPr>
          <w:rFonts w:ascii="Garamond" w:hAnsi="Garamond"/>
          <w:sz w:val="20"/>
          <w:szCs w:val="20"/>
        </w:rPr>
        <w:t xml:space="preserve">vagy akár </w:t>
      </w:r>
      <w:r w:rsidR="002F6707" w:rsidRPr="00155407">
        <w:rPr>
          <w:rFonts w:ascii="Garamond" w:hAnsi="Garamond"/>
          <w:sz w:val="20"/>
          <w:szCs w:val="20"/>
        </w:rPr>
        <w:t xml:space="preserve">tendenciát illetően. </w:t>
      </w:r>
      <w:r w:rsidR="004A3E61" w:rsidRPr="00155407">
        <w:rPr>
          <w:rFonts w:ascii="Garamond" w:hAnsi="Garamond"/>
          <w:sz w:val="20"/>
          <w:szCs w:val="20"/>
        </w:rPr>
        <w:t xml:space="preserve">S </w:t>
      </w:r>
      <w:proofErr w:type="gramStart"/>
      <w:r w:rsidR="004A3E61" w:rsidRPr="00155407">
        <w:rPr>
          <w:rFonts w:ascii="Garamond" w:hAnsi="Garamond"/>
          <w:sz w:val="20"/>
          <w:szCs w:val="20"/>
        </w:rPr>
        <w:t>ha,</w:t>
      </w:r>
      <w:proofErr w:type="gramEnd"/>
      <w:r w:rsidR="004A3E61" w:rsidRPr="00155407">
        <w:rPr>
          <w:rFonts w:ascii="Garamond" w:hAnsi="Garamond"/>
          <w:sz w:val="20"/>
          <w:szCs w:val="20"/>
        </w:rPr>
        <w:t xml:space="preserve"> mint barátjának, </w:t>
      </w:r>
      <w:r w:rsidR="00A6552C" w:rsidRPr="00155407">
        <w:rPr>
          <w:rFonts w:ascii="Garamond" w:hAnsi="Garamond"/>
          <w:sz w:val="20"/>
          <w:szCs w:val="20"/>
        </w:rPr>
        <w:t xml:space="preserve">Christian Gottfried </w:t>
      </w:r>
      <w:proofErr w:type="spellStart"/>
      <w:r w:rsidR="004A3E61" w:rsidRPr="00155407">
        <w:rPr>
          <w:rFonts w:ascii="Garamond" w:hAnsi="Garamond"/>
          <w:sz w:val="20"/>
          <w:szCs w:val="20"/>
        </w:rPr>
        <w:t>Körnernek</w:t>
      </w:r>
      <w:proofErr w:type="spellEnd"/>
      <w:r w:rsidR="004A3E61" w:rsidRPr="00155407">
        <w:rPr>
          <w:rFonts w:ascii="Garamond" w:hAnsi="Garamond"/>
          <w:sz w:val="20"/>
          <w:szCs w:val="20"/>
        </w:rPr>
        <w:t xml:space="preserve"> írta, a történelemfilozófia kibontakozó irodalmának szövegei közül Kant</w:t>
      </w:r>
      <w:r w:rsidR="00793362" w:rsidRPr="00155407">
        <w:rPr>
          <w:rFonts w:ascii="Garamond" w:hAnsi="Garamond"/>
          <w:sz w:val="20"/>
          <w:szCs w:val="20"/>
        </w:rPr>
        <w:t xml:space="preserve"> </w:t>
      </w:r>
      <w:r w:rsidR="004A3E61" w:rsidRPr="00155407">
        <w:rPr>
          <w:rFonts w:ascii="Garamond" w:hAnsi="Garamond"/>
          <w:i/>
          <w:iCs/>
          <w:sz w:val="20"/>
          <w:szCs w:val="20"/>
        </w:rPr>
        <w:t>Világpolgár-esszéje</w:t>
      </w:r>
      <w:r w:rsidR="00177A47" w:rsidRPr="00155407">
        <w:rPr>
          <w:rStyle w:val="Lbjegyzet-hivatkozs"/>
          <w:rFonts w:ascii="Garamond" w:hAnsi="Garamond"/>
          <w:sz w:val="20"/>
          <w:szCs w:val="20"/>
        </w:rPr>
        <w:footnoteReference w:id="5"/>
      </w:r>
      <w:r w:rsidR="004A3E61" w:rsidRPr="00155407">
        <w:rPr>
          <w:rFonts w:ascii="Garamond" w:hAnsi="Garamond"/>
          <w:sz w:val="20"/>
          <w:szCs w:val="20"/>
        </w:rPr>
        <w:t xml:space="preserve"> tette rá a legnagyobb hatást, ez éppen nem a teleologikus szemléletet, hanem annak bírálatát erősítette benne. Kant gondolatait vélve folytatni, azok olyan radikális konzekvenciáit tette nyílttá, amelyek közvetlen kimondásától Kant maga tartózkodott. </w:t>
      </w:r>
      <w:r w:rsidR="001A1C04" w:rsidRPr="00155407">
        <w:rPr>
          <w:rFonts w:ascii="Garamond" w:hAnsi="Garamond"/>
          <w:sz w:val="20"/>
          <w:szCs w:val="20"/>
        </w:rPr>
        <w:t>A</w:t>
      </w:r>
      <w:r w:rsidR="00234551" w:rsidRPr="00155407">
        <w:rPr>
          <w:rFonts w:ascii="Garamond" w:hAnsi="Garamond"/>
          <w:sz w:val="20"/>
          <w:szCs w:val="20"/>
        </w:rPr>
        <w:t xml:space="preserve"> történelem </w:t>
      </w:r>
      <w:r w:rsidR="001A1C04" w:rsidRPr="00155407">
        <w:rPr>
          <w:rFonts w:ascii="Garamond" w:hAnsi="Garamond"/>
          <w:sz w:val="20"/>
          <w:szCs w:val="20"/>
        </w:rPr>
        <w:t xml:space="preserve">inherens </w:t>
      </w:r>
      <w:r w:rsidR="00234551" w:rsidRPr="00155407">
        <w:rPr>
          <w:rFonts w:ascii="Garamond" w:hAnsi="Garamond"/>
          <w:sz w:val="20"/>
          <w:szCs w:val="20"/>
        </w:rPr>
        <w:t>értelm</w:t>
      </w:r>
      <w:r w:rsidR="001A1C04" w:rsidRPr="00155407">
        <w:rPr>
          <w:rFonts w:ascii="Garamond" w:hAnsi="Garamond"/>
          <w:sz w:val="20"/>
          <w:szCs w:val="20"/>
        </w:rPr>
        <w:t>ét illető</w:t>
      </w:r>
      <w:r w:rsidR="00234551" w:rsidRPr="00155407">
        <w:rPr>
          <w:rFonts w:ascii="Garamond" w:hAnsi="Garamond"/>
          <w:sz w:val="20"/>
          <w:szCs w:val="20"/>
        </w:rPr>
        <w:t xml:space="preserve"> saját korábbi </w:t>
      </w:r>
      <w:r w:rsidR="001A1C04" w:rsidRPr="00155407">
        <w:rPr>
          <w:rFonts w:ascii="Garamond" w:hAnsi="Garamond"/>
          <w:sz w:val="20"/>
          <w:szCs w:val="20"/>
        </w:rPr>
        <w:t xml:space="preserve">kételyeit </w:t>
      </w:r>
      <w:r w:rsidR="001A1C04" w:rsidRPr="00155407">
        <w:rPr>
          <w:rFonts w:ascii="Garamond" w:hAnsi="Garamond"/>
          <w:i/>
          <w:iCs/>
          <w:sz w:val="20"/>
          <w:szCs w:val="20"/>
        </w:rPr>
        <w:t xml:space="preserve">A fenségesről </w:t>
      </w:r>
      <w:r w:rsidR="00CA2BB1" w:rsidRPr="00155407">
        <w:rPr>
          <w:rFonts w:ascii="Garamond" w:hAnsi="Garamond"/>
          <w:sz w:val="20"/>
          <w:szCs w:val="20"/>
        </w:rPr>
        <w:t>című írása i</w:t>
      </w:r>
      <w:r w:rsidR="001A1C04" w:rsidRPr="00155407">
        <w:rPr>
          <w:rFonts w:ascii="Garamond" w:hAnsi="Garamond"/>
          <w:sz w:val="20"/>
          <w:szCs w:val="20"/>
        </w:rPr>
        <w:t>mmár annak végső elutasításává kiteljesíti ki. O</w:t>
      </w:r>
      <w:r w:rsidR="00234551" w:rsidRPr="00155407">
        <w:rPr>
          <w:rFonts w:ascii="Garamond" w:hAnsi="Garamond"/>
          <w:sz w:val="20"/>
          <w:szCs w:val="20"/>
        </w:rPr>
        <w:t>euvre-</w:t>
      </w:r>
      <w:proofErr w:type="spellStart"/>
      <w:r w:rsidR="00234551" w:rsidRPr="00155407">
        <w:rPr>
          <w:rFonts w:ascii="Garamond" w:hAnsi="Garamond"/>
          <w:sz w:val="20"/>
          <w:szCs w:val="20"/>
        </w:rPr>
        <w:t>j</w:t>
      </w:r>
      <w:r w:rsidR="001A1C04" w:rsidRPr="00155407">
        <w:rPr>
          <w:rFonts w:ascii="Garamond" w:hAnsi="Garamond"/>
          <w:sz w:val="20"/>
          <w:szCs w:val="20"/>
        </w:rPr>
        <w:t>ében</w:t>
      </w:r>
      <w:proofErr w:type="spellEnd"/>
      <w:r w:rsidR="00234551" w:rsidRPr="00155407">
        <w:rPr>
          <w:rFonts w:ascii="Garamond" w:hAnsi="Garamond"/>
          <w:sz w:val="20"/>
          <w:szCs w:val="20"/>
        </w:rPr>
        <w:t xml:space="preserve"> a</w:t>
      </w:r>
      <w:r w:rsidR="001A1C04" w:rsidRPr="00155407">
        <w:rPr>
          <w:rFonts w:ascii="Garamond" w:hAnsi="Garamond"/>
          <w:sz w:val="20"/>
          <w:szCs w:val="20"/>
        </w:rPr>
        <w:t xml:space="preserve"> szkepszis fázisait figyelhetjük meg. </w:t>
      </w:r>
    </w:p>
    <w:p w14:paraId="77D9E04C" w14:textId="77777777" w:rsidR="00E20A64" w:rsidRPr="00155407" w:rsidRDefault="00E20A64" w:rsidP="002F6707">
      <w:pPr>
        <w:rPr>
          <w:rFonts w:ascii="Garamond" w:hAnsi="Garamond"/>
          <w:sz w:val="20"/>
          <w:szCs w:val="20"/>
        </w:rPr>
      </w:pPr>
    </w:p>
    <w:p w14:paraId="7C7EBCEA" w14:textId="77777777" w:rsidR="00CF2999" w:rsidRPr="00155407" w:rsidRDefault="00E20A64" w:rsidP="002F6707">
      <w:pPr>
        <w:pStyle w:val="Listaszerbekezds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 w:rsidRPr="00155407">
        <w:rPr>
          <w:rFonts w:ascii="Garamond" w:hAnsi="Garamond"/>
          <w:sz w:val="20"/>
          <w:szCs w:val="20"/>
        </w:rPr>
        <w:t>Előbb az önmagában értelem nélkülinek mutatkozó történelem</w:t>
      </w:r>
      <w:r w:rsidR="004B3EFA" w:rsidRPr="00155407">
        <w:rPr>
          <w:rFonts w:ascii="Garamond" w:hAnsi="Garamond"/>
          <w:sz w:val="20"/>
          <w:szCs w:val="20"/>
        </w:rPr>
        <w:t xml:space="preserve"> és</w:t>
      </w:r>
      <w:r w:rsidR="00CA2BB1" w:rsidRPr="00155407">
        <w:rPr>
          <w:rFonts w:ascii="Garamond" w:hAnsi="Garamond"/>
          <w:sz w:val="20"/>
          <w:szCs w:val="20"/>
        </w:rPr>
        <w:t xml:space="preserve"> </w:t>
      </w:r>
      <w:r w:rsidRPr="00155407">
        <w:rPr>
          <w:rFonts w:ascii="Garamond" w:hAnsi="Garamond"/>
          <w:sz w:val="20"/>
          <w:szCs w:val="20"/>
        </w:rPr>
        <w:t xml:space="preserve">az ennek tapasztalatával mégis </w:t>
      </w:r>
      <w:r w:rsidR="00DF1B29" w:rsidRPr="00155407">
        <w:rPr>
          <w:rFonts w:ascii="Garamond" w:hAnsi="Garamond"/>
          <w:sz w:val="20"/>
          <w:szCs w:val="20"/>
        </w:rPr>
        <w:t xml:space="preserve">a maga </w:t>
      </w:r>
      <w:r w:rsidR="001F226D" w:rsidRPr="00155407">
        <w:rPr>
          <w:rFonts w:ascii="Garamond" w:hAnsi="Garamond"/>
          <w:sz w:val="20"/>
          <w:szCs w:val="20"/>
        </w:rPr>
        <w:t xml:space="preserve">művészi-filozófiai </w:t>
      </w:r>
      <w:r w:rsidRPr="00155407">
        <w:rPr>
          <w:rFonts w:ascii="Garamond" w:hAnsi="Garamond"/>
          <w:sz w:val="20"/>
          <w:szCs w:val="20"/>
        </w:rPr>
        <w:t>értelmezését</w:t>
      </w:r>
      <w:r w:rsidR="00CA2BB1" w:rsidRPr="00155407">
        <w:rPr>
          <w:rFonts w:ascii="Garamond" w:hAnsi="Garamond"/>
          <w:sz w:val="20"/>
          <w:szCs w:val="20"/>
        </w:rPr>
        <w:t xml:space="preserve"> </w:t>
      </w:r>
      <w:proofErr w:type="spellStart"/>
      <w:r w:rsidR="00CA2BB1" w:rsidRPr="00155407">
        <w:rPr>
          <w:rFonts w:ascii="Garamond" w:hAnsi="Garamond"/>
          <w:sz w:val="20"/>
          <w:szCs w:val="20"/>
        </w:rPr>
        <w:t>szembeszegezni</w:t>
      </w:r>
      <w:proofErr w:type="spellEnd"/>
      <w:r w:rsidR="00CA2BB1" w:rsidRPr="00155407">
        <w:rPr>
          <w:rFonts w:ascii="Garamond" w:hAnsi="Garamond"/>
          <w:sz w:val="20"/>
          <w:szCs w:val="20"/>
        </w:rPr>
        <w:t xml:space="preserve"> törekvő</w:t>
      </w:r>
      <w:r w:rsidRPr="00155407">
        <w:rPr>
          <w:rFonts w:ascii="Garamond" w:hAnsi="Garamond"/>
          <w:sz w:val="20"/>
          <w:szCs w:val="20"/>
        </w:rPr>
        <w:t>, a szabadság esélyét</w:t>
      </w:r>
      <w:r w:rsidR="00CA2BB1" w:rsidRPr="00155407">
        <w:rPr>
          <w:rFonts w:ascii="Garamond" w:hAnsi="Garamond"/>
          <w:sz w:val="20"/>
          <w:szCs w:val="20"/>
        </w:rPr>
        <w:t xml:space="preserve"> és</w:t>
      </w:r>
      <w:r w:rsidRPr="00155407">
        <w:rPr>
          <w:rFonts w:ascii="Garamond" w:hAnsi="Garamond"/>
          <w:sz w:val="20"/>
          <w:szCs w:val="20"/>
        </w:rPr>
        <w:t xml:space="preserve"> az emberi lét méltóságát kereső</w:t>
      </w:r>
      <w:r w:rsidR="00CA2BB1" w:rsidRPr="00155407">
        <w:rPr>
          <w:rFonts w:ascii="Garamond" w:hAnsi="Garamond"/>
          <w:sz w:val="20"/>
          <w:szCs w:val="20"/>
        </w:rPr>
        <w:t xml:space="preserve"> </w:t>
      </w:r>
      <w:r w:rsidRPr="00155407">
        <w:rPr>
          <w:rFonts w:ascii="Garamond" w:hAnsi="Garamond"/>
          <w:sz w:val="20"/>
          <w:szCs w:val="20"/>
        </w:rPr>
        <w:t>kísérletek feszültség</w:t>
      </w:r>
      <w:r w:rsidR="00DF1B29" w:rsidRPr="00155407">
        <w:rPr>
          <w:rFonts w:ascii="Garamond" w:hAnsi="Garamond"/>
          <w:sz w:val="20"/>
          <w:szCs w:val="20"/>
        </w:rPr>
        <w:t>e adja az írások gondolati ívét. Egyben pátoszát is</w:t>
      </w:r>
      <w:r w:rsidR="001F226D" w:rsidRPr="00155407">
        <w:rPr>
          <w:rFonts w:ascii="Garamond" w:hAnsi="Garamond"/>
          <w:sz w:val="20"/>
          <w:szCs w:val="20"/>
        </w:rPr>
        <w:t xml:space="preserve"> –</w:t>
      </w:r>
      <w:r w:rsidR="00DF1B29" w:rsidRPr="00155407">
        <w:rPr>
          <w:rFonts w:ascii="Garamond" w:hAnsi="Garamond"/>
          <w:sz w:val="20"/>
          <w:szCs w:val="20"/>
        </w:rPr>
        <w:t xml:space="preserve"> de rendre </w:t>
      </w:r>
      <w:proofErr w:type="spellStart"/>
      <w:r w:rsidR="00DF1B29" w:rsidRPr="00155407">
        <w:rPr>
          <w:rFonts w:ascii="Garamond" w:hAnsi="Garamond"/>
          <w:sz w:val="20"/>
          <w:szCs w:val="20"/>
        </w:rPr>
        <w:t>megbicsakló</w:t>
      </w:r>
      <w:proofErr w:type="spellEnd"/>
      <w:r w:rsidR="00DF1B29" w:rsidRPr="00155407">
        <w:rPr>
          <w:rFonts w:ascii="Garamond" w:hAnsi="Garamond"/>
          <w:sz w:val="20"/>
          <w:szCs w:val="20"/>
        </w:rPr>
        <w:t xml:space="preserve">, önreflexív, s önmagát kérdésessé tevő, idézőjelbe kerülő, </w:t>
      </w:r>
      <w:r w:rsidR="00CD6107" w:rsidRPr="00155407">
        <w:rPr>
          <w:rFonts w:ascii="Garamond" w:hAnsi="Garamond"/>
          <w:sz w:val="20"/>
          <w:szCs w:val="20"/>
        </w:rPr>
        <w:t xml:space="preserve">saját </w:t>
      </w:r>
      <w:r w:rsidR="00DF1B29" w:rsidRPr="00155407">
        <w:rPr>
          <w:rFonts w:ascii="Garamond" w:hAnsi="Garamond"/>
          <w:sz w:val="20"/>
          <w:szCs w:val="20"/>
        </w:rPr>
        <w:t xml:space="preserve">ellentétébe forduló pátosz ez. </w:t>
      </w:r>
    </w:p>
    <w:p w14:paraId="25226036" w14:textId="77777777" w:rsidR="00CF2999" w:rsidRPr="00155407" w:rsidRDefault="00CF2999" w:rsidP="00CF2999">
      <w:pPr>
        <w:pStyle w:val="Listaszerbekezds"/>
        <w:rPr>
          <w:rFonts w:ascii="Garamond" w:hAnsi="Garamond"/>
          <w:sz w:val="20"/>
          <w:szCs w:val="20"/>
        </w:rPr>
      </w:pPr>
    </w:p>
    <w:p w14:paraId="32D1AD31" w14:textId="77777777" w:rsidR="00CF2999" w:rsidRPr="00155407" w:rsidRDefault="00DF1B29" w:rsidP="002F6707">
      <w:pPr>
        <w:pStyle w:val="Listaszerbekezds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 w:rsidRPr="00155407">
        <w:rPr>
          <w:rFonts w:ascii="Garamond" w:hAnsi="Garamond"/>
          <w:sz w:val="20"/>
          <w:szCs w:val="20"/>
        </w:rPr>
        <w:t xml:space="preserve">Majd eltűnik a pátosz, hogy helyét a racionális értelemadás </w:t>
      </w:r>
      <w:r w:rsidR="002E4155" w:rsidRPr="00155407">
        <w:rPr>
          <w:rFonts w:ascii="Garamond" w:hAnsi="Garamond"/>
          <w:sz w:val="20"/>
          <w:szCs w:val="20"/>
        </w:rPr>
        <w:t xml:space="preserve">tudottan </w:t>
      </w:r>
      <w:r w:rsidRPr="00155407">
        <w:rPr>
          <w:rFonts w:ascii="Garamond" w:hAnsi="Garamond"/>
          <w:sz w:val="20"/>
          <w:szCs w:val="20"/>
        </w:rPr>
        <w:t>önvigasztaló, ön</w:t>
      </w:r>
      <w:r w:rsidR="001F226D" w:rsidRPr="00155407">
        <w:rPr>
          <w:rFonts w:ascii="Garamond" w:hAnsi="Garamond"/>
          <w:sz w:val="20"/>
          <w:szCs w:val="20"/>
        </w:rPr>
        <w:t>megtévesztő</w:t>
      </w:r>
      <w:r w:rsidRPr="00155407">
        <w:rPr>
          <w:rFonts w:ascii="Garamond" w:hAnsi="Garamond"/>
          <w:sz w:val="20"/>
          <w:szCs w:val="20"/>
        </w:rPr>
        <w:t>, de az ész pozíció</w:t>
      </w:r>
      <w:r w:rsidR="001F226D" w:rsidRPr="00155407">
        <w:rPr>
          <w:rFonts w:ascii="Garamond" w:hAnsi="Garamond"/>
          <w:sz w:val="20"/>
          <w:szCs w:val="20"/>
        </w:rPr>
        <w:t>já</w:t>
      </w:r>
      <w:r w:rsidRPr="00155407">
        <w:rPr>
          <w:rFonts w:ascii="Garamond" w:hAnsi="Garamond"/>
          <w:sz w:val="20"/>
          <w:szCs w:val="20"/>
        </w:rPr>
        <w:t xml:space="preserve">t és méltóságunkat akár ezen az áron is menteni törekvő </w:t>
      </w:r>
      <w:proofErr w:type="spellStart"/>
      <w:r w:rsidRPr="00155407">
        <w:rPr>
          <w:rFonts w:ascii="Garamond" w:hAnsi="Garamond"/>
          <w:sz w:val="20"/>
          <w:szCs w:val="20"/>
        </w:rPr>
        <w:t>mechnizmusának</w:t>
      </w:r>
      <w:proofErr w:type="spellEnd"/>
      <w:r w:rsidRPr="00155407">
        <w:rPr>
          <w:rFonts w:ascii="Garamond" w:hAnsi="Garamond"/>
          <w:sz w:val="20"/>
          <w:szCs w:val="20"/>
        </w:rPr>
        <w:t xml:space="preserve"> tárgyilagos leírása vegye át. </w:t>
      </w:r>
    </w:p>
    <w:p w14:paraId="30EE05C5" w14:textId="77777777" w:rsidR="00CF2999" w:rsidRPr="00155407" w:rsidRDefault="00CF2999" w:rsidP="00CF2999">
      <w:pPr>
        <w:pStyle w:val="Listaszerbekezds"/>
        <w:rPr>
          <w:rFonts w:ascii="Garamond" w:hAnsi="Garamond"/>
          <w:sz w:val="20"/>
          <w:szCs w:val="20"/>
        </w:rPr>
      </w:pPr>
    </w:p>
    <w:p w14:paraId="36602FA8" w14:textId="474382B9" w:rsidR="00DF1B29" w:rsidRPr="00155407" w:rsidRDefault="00DF1B29" w:rsidP="002F6707">
      <w:pPr>
        <w:pStyle w:val="Listaszerbekezds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 w:rsidRPr="00155407">
        <w:rPr>
          <w:rFonts w:ascii="Garamond" w:hAnsi="Garamond"/>
          <w:sz w:val="20"/>
          <w:szCs w:val="20"/>
        </w:rPr>
        <w:t>S végül a történelmet értelemmel felstilizálni próbáló kísérletek te</w:t>
      </w:r>
      <w:r w:rsidR="002E4155" w:rsidRPr="00155407">
        <w:rPr>
          <w:rFonts w:ascii="Garamond" w:hAnsi="Garamond"/>
          <w:sz w:val="20"/>
          <w:szCs w:val="20"/>
        </w:rPr>
        <w:t>l</w:t>
      </w:r>
      <w:r w:rsidRPr="00155407">
        <w:rPr>
          <w:rFonts w:ascii="Garamond" w:hAnsi="Garamond"/>
          <w:sz w:val="20"/>
          <w:szCs w:val="20"/>
        </w:rPr>
        <w:t>jes hiábavalóságának</w:t>
      </w:r>
      <w:r w:rsidR="002E4155" w:rsidRPr="00155407">
        <w:rPr>
          <w:rFonts w:ascii="Garamond" w:hAnsi="Garamond"/>
          <w:sz w:val="20"/>
          <w:szCs w:val="20"/>
        </w:rPr>
        <w:t xml:space="preserve"> világos kimondása</w:t>
      </w:r>
      <w:r w:rsidR="003A0BB0">
        <w:rPr>
          <w:rFonts w:ascii="Garamond" w:hAnsi="Garamond"/>
          <w:sz w:val="20"/>
          <w:szCs w:val="20"/>
        </w:rPr>
        <w:t>,</w:t>
      </w:r>
      <w:r w:rsidR="002E4155" w:rsidRPr="00155407">
        <w:rPr>
          <w:rFonts w:ascii="Garamond" w:hAnsi="Garamond"/>
          <w:sz w:val="20"/>
          <w:szCs w:val="20"/>
        </w:rPr>
        <w:t xml:space="preserve"> és az ebből nyíló konzekvenciák felmérése jelzi a schilleri gondolati út </w:t>
      </w:r>
      <w:r w:rsidR="001F226D" w:rsidRPr="00155407">
        <w:rPr>
          <w:rFonts w:ascii="Garamond" w:hAnsi="Garamond"/>
          <w:sz w:val="20"/>
          <w:szCs w:val="20"/>
        </w:rPr>
        <w:t>utolsó állomását</w:t>
      </w:r>
      <w:r w:rsidR="002E4155" w:rsidRPr="00155407">
        <w:rPr>
          <w:rFonts w:ascii="Garamond" w:hAnsi="Garamond"/>
          <w:sz w:val="20"/>
          <w:szCs w:val="20"/>
        </w:rPr>
        <w:t>.</w:t>
      </w:r>
    </w:p>
    <w:p w14:paraId="231118C0" w14:textId="77777777" w:rsidR="001F226D" w:rsidRPr="00155407" w:rsidRDefault="001F226D" w:rsidP="002F6707">
      <w:pPr>
        <w:rPr>
          <w:rFonts w:ascii="Garamond" w:hAnsi="Garamond"/>
          <w:sz w:val="20"/>
          <w:szCs w:val="20"/>
        </w:rPr>
      </w:pPr>
    </w:p>
    <w:p w14:paraId="61EF339F" w14:textId="68ABBFD1" w:rsidR="001F226D" w:rsidRPr="00155407" w:rsidRDefault="001F226D" w:rsidP="002F6707">
      <w:pPr>
        <w:rPr>
          <w:rFonts w:ascii="Garamond" w:hAnsi="Garamond"/>
          <w:sz w:val="20"/>
          <w:szCs w:val="20"/>
        </w:rPr>
      </w:pPr>
      <w:r w:rsidRPr="00155407">
        <w:rPr>
          <w:rFonts w:ascii="Garamond" w:hAnsi="Garamond"/>
          <w:sz w:val="20"/>
          <w:szCs w:val="20"/>
        </w:rPr>
        <w:t>Az első fázis izgalmas ambivalenciáját hordozó munkák feszültség</w:t>
      </w:r>
      <w:r w:rsidR="00CF2999" w:rsidRPr="00155407">
        <w:rPr>
          <w:rFonts w:ascii="Garamond" w:hAnsi="Garamond"/>
          <w:sz w:val="20"/>
          <w:szCs w:val="20"/>
        </w:rPr>
        <w:t>ét</w:t>
      </w:r>
      <w:r w:rsidRPr="00155407">
        <w:rPr>
          <w:rFonts w:ascii="Garamond" w:hAnsi="Garamond"/>
          <w:sz w:val="20"/>
          <w:szCs w:val="20"/>
        </w:rPr>
        <w:t xml:space="preserve"> nem csupán a magasztos, művészi-filozófiai értelmezésnek ellenálló, legtöbbször igen kiábrándító történelmi anyag </w:t>
      </w:r>
      <w:r w:rsidR="00CF2999" w:rsidRPr="00155407">
        <w:rPr>
          <w:rFonts w:ascii="Garamond" w:hAnsi="Garamond"/>
          <w:sz w:val="20"/>
          <w:szCs w:val="20"/>
        </w:rPr>
        <w:t>váltja ki –</w:t>
      </w:r>
      <w:r w:rsidR="00793362" w:rsidRPr="00155407">
        <w:rPr>
          <w:rFonts w:ascii="Garamond" w:hAnsi="Garamond"/>
          <w:sz w:val="20"/>
          <w:szCs w:val="20"/>
        </w:rPr>
        <w:t xml:space="preserve"> </w:t>
      </w:r>
      <w:r w:rsidR="00CF2999" w:rsidRPr="00155407">
        <w:rPr>
          <w:rFonts w:ascii="Garamond" w:hAnsi="Garamond"/>
          <w:sz w:val="20"/>
          <w:szCs w:val="20"/>
        </w:rPr>
        <w:t xml:space="preserve">mint a Németalföld szabadságharcáról írt </w:t>
      </w:r>
      <w:r w:rsidR="00683755" w:rsidRPr="00155407">
        <w:rPr>
          <w:rFonts w:ascii="Garamond" w:hAnsi="Garamond"/>
          <w:sz w:val="20"/>
          <w:szCs w:val="20"/>
        </w:rPr>
        <w:t xml:space="preserve">történeti </w:t>
      </w:r>
      <w:r w:rsidR="00CF2999" w:rsidRPr="00155407">
        <w:rPr>
          <w:rFonts w:ascii="Garamond" w:hAnsi="Garamond"/>
          <w:sz w:val="20"/>
          <w:szCs w:val="20"/>
        </w:rPr>
        <w:t>műben –</w:t>
      </w:r>
      <w:r w:rsidRPr="00155407">
        <w:rPr>
          <w:rFonts w:ascii="Garamond" w:hAnsi="Garamond"/>
          <w:sz w:val="20"/>
          <w:szCs w:val="20"/>
        </w:rPr>
        <w:t xml:space="preserve">, hanem </w:t>
      </w:r>
      <w:r w:rsidR="00CF2999" w:rsidRPr="00155407">
        <w:rPr>
          <w:rFonts w:ascii="Garamond" w:hAnsi="Garamond"/>
          <w:sz w:val="20"/>
          <w:szCs w:val="20"/>
        </w:rPr>
        <w:t xml:space="preserve">már magán a történelmi szituáció művészi értelmezésén belül is megjelenik – mint a </w:t>
      </w:r>
      <w:r w:rsidR="00CF2999" w:rsidRPr="00155407">
        <w:rPr>
          <w:rFonts w:ascii="Garamond" w:hAnsi="Garamond"/>
          <w:i/>
          <w:iCs/>
          <w:sz w:val="20"/>
          <w:szCs w:val="20"/>
        </w:rPr>
        <w:t>Haramiák</w:t>
      </w:r>
      <w:r w:rsidR="00CF2999" w:rsidRPr="00155407">
        <w:rPr>
          <w:rFonts w:ascii="Garamond" w:hAnsi="Garamond"/>
          <w:sz w:val="20"/>
          <w:szCs w:val="20"/>
        </w:rPr>
        <w:t xml:space="preserve">ban vagy a </w:t>
      </w:r>
      <w:r w:rsidR="00CF2999" w:rsidRPr="00155407">
        <w:rPr>
          <w:rFonts w:ascii="Garamond" w:hAnsi="Garamond"/>
          <w:i/>
          <w:iCs/>
          <w:sz w:val="20"/>
          <w:szCs w:val="20"/>
        </w:rPr>
        <w:t xml:space="preserve">Don </w:t>
      </w:r>
      <w:proofErr w:type="spellStart"/>
      <w:r w:rsidR="00CF2999" w:rsidRPr="00155407">
        <w:rPr>
          <w:rFonts w:ascii="Garamond" w:hAnsi="Garamond"/>
          <w:i/>
          <w:iCs/>
          <w:sz w:val="20"/>
          <w:szCs w:val="20"/>
        </w:rPr>
        <w:t>Karlos</w:t>
      </w:r>
      <w:r w:rsidR="00CF2999" w:rsidRPr="00155407">
        <w:rPr>
          <w:rFonts w:ascii="Garamond" w:hAnsi="Garamond"/>
          <w:sz w:val="20"/>
          <w:szCs w:val="20"/>
        </w:rPr>
        <w:t>ban</w:t>
      </w:r>
      <w:proofErr w:type="spellEnd"/>
      <w:r w:rsidR="00CF2999" w:rsidRPr="00155407">
        <w:rPr>
          <w:rFonts w:ascii="Garamond" w:hAnsi="Garamond"/>
          <w:sz w:val="20"/>
          <w:szCs w:val="20"/>
        </w:rPr>
        <w:t xml:space="preserve">. A szabadság szép eszméje </w:t>
      </w:r>
      <w:r w:rsidR="00683755" w:rsidRPr="00155407">
        <w:rPr>
          <w:rFonts w:ascii="Garamond" w:hAnsi="Garamond"/>
          <w:sz w:val="20"/>
          <w:szCs w:val="20"/>
        </w:rPr>
        <w:t>e</w:t>
      </w:r>
      <w:r w:rsidR="00CF2999" w:rsidRPr="00155407">
        <w:rPr>
          <w:rFonts w:ascii="Garamond" w:hAnsi="Garamond"/>
          <w:sz w:val="20"/>
          <w:szCs w:val="20"/>
        </w:rPr>
        <w:t xml:space="preserve"> drámá</w:t>
      </w:r>
      <w:r w:rsidR="00683755" w:rsidRPr="00155407">
        <w:rPr>
          <w:rFonts w:ascii="Garamond" w:hAnsi="Garamond"/>
          <w:sz w:val="20"/>
          <w:szCs w:val="20"/>
        </w:rPr>
        <w:t>k</w:t>
      </w:r>
      <w:r w:rsidR="00CF2999" w:rsidRPr="00155407">
        <w:rPr>
          <w:rFonts w:ascii="Garamond" w:hAnsi="Garamond"/>
          <w:sz w:val="20"/>
          <w:szCs w:val="20"/>
        </w:rPr>
        <w:t xml:space="preserve">ban </w:t>
      </w:r>
      <w:r w:rsidR="009E413A" w:rsidRPr="00155407">
        <w:rPr>
          <w:rFonts w:ascii="Garamond" w:hAnsi="Garamond"/>
          <w:sz w:val="20"/>
          <w:szCs w:val="20"/>
        </w:rPr>
        <w:t xml:space="preserve">meglehetősen </w:t>
      </w:r>
      <w:proofErr w:type="spellStart"/>
      <w:r w:rsidR="009E413A" w:rsidRPr="00155407">
        <w:rPr>
          <w:rFonts w:ascii="Garamond" w:hAnsi="Garamond"/>
          <w:sz w:val="20"/>
          <w:szCs w:val="20"/>
        </w:rPr>
        <w:t>kompromitt</w:t>
      </w:r>
      <w:r w:rsidR="00CF2999" w:rsidRPr="00155407">
        <w:rPr>
          <w:rFonts w:ascii="Garamond" w:hAnsi="Garamond"/>
          <w:sz w:val="20"/>
          <w:szCs w:val="20"/>
        </w:rPr>
        <w:t>álódik</w:t>
      </w:r>
      <w:proofErr w:type="spellEnd"/>
      <w:r w:rsidR="00683755" w:rsidRPr="00155407">
        <w:rPr>
          <w:rFonts w:ascii="Garamond" w:hAnsi="Garamond"/>
          <w:sz w:val="20"/>
          <w:szCs w:val="20"/>
        </w:rPr>
        <w:t xml:space="preserve"> (rablógyilkos banda ideológiájává válik vagy az emberi érzéseket </w:t>
      </w:r>
      <w:proofErr w:type="spellStart"/>
      <w:r w:rsidR="00683755" w:rsidRPr="00155407">
        <w:rPr>
          <w:rFonts w:ascii="Garamond" w:hAnsi="Garamond"/>
          <w:sz w:val="20"/>
          <w:szCs w:val="20"/>
        </w:rPr>
        <w:t>instrumentalizálni</w:t>
      </w:r>
      <w:proofErr w:type="spellEnd"/>
      <w:r w:rsidR="00683755" w:rsidRPr="00155407">
        <w:rPr>
          <w:rFonts w:ascii="Garamond" w:hAnsi="Garamond"/>
          <w:sz w:val="20"/>
          <w:szCs w:val="20"/>
        </w:rPr>
        <w:t xml:space="preserve"> kész</w:t>
      </w:r>
      <w:r w:rsidR="00344727" w:rsidRPr="00155407">
        <w:rPr>
          <w:rFonts w:ascii="Garamond" w:hAnsi="Garamond"/>
          <w:sz w:val="20"/>
          <w:szCs w:val="20"/>
        </w:rPr>
        <w:t>, habár nemes célú</w:t>
      </w:r>
      <w:r w:rsidR="00683755" w:rsidRPr="00155407">
        <w:rPr>
          <w:rFonts w:ascii="Garamond" w:hAnsi="Garamond"/>
          <w:sz w:val="20"/>
          <w:szCs w:val="20"/>
        </w:rPr>
        <w:t xml:space="preserve"> politikai manipuláció hivatkozási alapjává).</w:t>
      </w:r>
      <w:r w:rsidR="008420CB" w:rsidRPr="00155407">
        <w:rPr>
          <w:rStyle w:val="Lbjegyzet-hivatkozs"/>
          <w:rFonts w:ascii="Garamond" w:hAnsi="Garamond"/>
          <w:sz w:val="20"/>
          <w:szCs w:val="20"/>
        </w:rPr>
        <w:footnoteReference w:id="6"/>
      </w:r>
      <w:r w:rsidR="00683755" w:rsidRPr="00155407">
        <w:rPr>
          <w:rFonts w:ascii="Garamond" w:hAnsi="Garamond"/>
          <w:sz w:val="20"/>
          <w:szCs w:val="20"/>
        </w:rPr>
        <w:t xml:space="preserve"> A </w:t>
      </w:r>
      <w:r w:rsidR="00683755" w:rsidRPr="00155407">
        <w:rPr>
          <w:rFonts w:ascii="Garamond" w:hAnsi="Garamond"/>
          <w:i/>
          <w:iCs/>
          <w:sz w:val="20"/>
          <w:szCs w:val="20"/>
        </w:rPr>
        <w:t>Németalföld-kötet</w:t>
      </w:r>
      <w:r w:rsidR="00683755" w:rsidRPr="00155407">
        <w:rPr>
          <w:rFonts w:ascii="Garamond" w:hAnsi="Garamond"/>
          <w:sz w:val="20"/>
          <w:szCs w:val="20"/>
        </w:rPr>
        <w:t>ben</w:t>
      </w:r>
      <w:r w:rsidR="00177A47" w:rsidRPr="00155407">
        <w:rPr>
          <w:rStyle w:val="Lbjegyzet-hivatkozs"/>
          <w:rFonts w:ascii="Garamond" w:hAnsi="Garamond"/>
          <w:sz w:val="20"/>
          <w:szCs w:val="20"/>
        </w:rPr>
        <w:footnoteReference w:id="7"/>
      </w:r>
      <w:r w:rsidR="00683755" w:rsidRPr="00155407">
        <w:rPr>
          <w:rFonts w:ascii="Garamond" w:hAnsi="Garamond"/>
          <w:sz w:val="20"/>
          <w:szCs w:val="20"/>
        </w:rPr>
        <w:t xml:space="preserve"> pedig a történelmi szereplők szándékai</w:t>
      </w:r>
      <w:r w:rsidR="00793362" w:rsidRPr="00155407">
        <w:rPr>
          <w:rFonts w:ascii="Garamond" w:hAnsi="Garamond"/>
          <w:sz w:val="20"/>
          <w:szCs w:val="20"/>
        </w:rPr>
        <w:t>, motivációi</w:t>
      </w:r>
      <w:r w:rsidR="00683755" w:rsidRPr="00155407">
        <w:rPr>
          <w:rFonts w:ascii="Garamond" w:hAnsi="Garamond"/>
          <w:sz w:val="20"/>
          <w:szCs w:val="20"/>
        </w:rPr>
        <w:t xml:space="preserve"> és </w:t>
      </w:r>
      <w:r w:rsidR="00793362" w:rsidRPr="00155407">
        <w:rPr>
          <w:rFonts w:ascii="Garamond" w:hAnsi="Garamond"/>
          <w:sz w:val="20"/>
          <w:szCs w:val="20"/>
        </w:rPr>
        <w:t xml:space="preserve">a </w:t>
      </w:r>
      <w:r w:rsidR="00683755" w:rsidRPr="00155407">
        <w:rPr>
          <w:rFonts w:ascii="Garamond" w:hAnsi="Garamond"/>
          <w:sz w:val="20"/>
          <w:szCs w:val="20"/>
        </w:rPr>
        <w:t>tetteik következményei közötti feszültséghez az egész folyamat inherens értelmét illető írói-történészi kétségek csatlakoznak.</w:t>
      </w:r>
      <w:r w:rsidR="00E00930" w:rsidRPr="00155407">
        <w:rPr>
          <w:rFonts w:ascii="Garamond" w:hAnsi="Garamond"/>
          <w:sz w:val="20"/>
          <w:szCs w:val="20"/>
        </w:rPr>
        <w:t xml:space="preserve"> </w:t>
      </w:r>
      <w:r w:rsidR="0022288C" w:rsidRPr="00155407">
        <w:rPr>
          <w:rFonts w:ascii="Garamond" w:hAnsi="Garamond"/>
          <w:i/>
          <w:iCs/>
          <w:sz w:val="20"/>
          <w:szCs w:val="20"/>
        </w:rPr>
        <w:t>A szellemlátó</w:t>
      </w:r>
      <w:r w:rsidR="0022288C" w:rsidRPr="00155407">
        <w:rPr>
          <w:rStyle w:val="Lbjegyzet-hivatkozs"/>
          <w:rFonts w:ascii="Garamond" w:hAnsi="Garamond"/>
          <w:sz w:val="20"/>
          <w:szCs w:val="20"/>
        </w:rPr>
        <w:footnoteReference w:id="8"/>
      </w:r>
      <w:r w:rsidR="0022288C" w:rsidRPr="00155407">
        <w:rPr>
          <w:rFonts w:ascii="Garamond" w:hAnsi="Garamond"/>
          <w:sz w:val="20"/>
          <w:szCs w:val="20"/>
        </w:rPr>
        <w:t xml:space="preserve"> filozófiai beszélgetésében megtudjuk, hogy jobb nem bevilágítani a történelem néma sötétjét elfedő lepel mögé. </w:t>
      </w:r>
      <w:r w:rsidR="00E00930" w:rsidRPr="00155407">
        <w:rPr>
          <w:rFonts w:ascii="Garamond" w:hAnsi="Garamond"/>
          <w:sz w:val="20"/>
          <w:szCs w:val="20"/>
        </w:rPr>
        <w:t xml:space="preserve">De ha az „anyag” ellenáll is, </w:t>
      </w:r>
      <w:r w:rsidR="000705FA" w:rsidRPr="00155407">
        <w:rPr>
          <w:rFonts w:ascii="Garamond" w:hAnsi="Garamond"/>
          <w:sz w:val="20"/>
          <w:szCs w:val="20"/>
        </w:rPr>
        <w:t xml:space="preserve">annál fontosabb </w:t>
      </w:r>
      <w:r w:rsidR="00E00930" w:rsidRPr="00155407">
        <w:rPr>
          <w:rFonts w:ascii="Garamond" w:hAnsi="Garamond"/>
          <w:sz w:val="20"/>
          <w:szCs w:val="20"/>
        </w:rPr>
        <w:t>a művész-gondolkodó értelemadó</w:t>
      </w:r>
      <w:r w:rsidR="00793362" w:rsidRPr="00155407">
        <w:rPr>
          <w:rFonts w:ascii="Garamond" w:hAnsi="Garamond"/>
          <w:sz w:val="20"/>
          <w:szCs w:val="20"/>
        </w:rPr>
        <w:t xml:space="preserve"> –</w:t>
      </w:r>
      <w:r w:rsidR="00E00930" w:rsidRPr="00155407">
        <w:rPr>
          <w:rFonts w:ascii="Garamond" w:hAnsi="Garamond"/>
          <w:sz w:val="20"/>
          <w:szCs w:val="20"/>
        </w:rPr>
        <w:t xml:space="preserve"> József Attila ideillő szavát használva</w:t>
      </w:r>
      <w:r w:rsidR="00793362" w:rsidRPr="00155407">
        <w:rPr>
          <w:rFonts w:ascii="Garamond" w:hAnsi="Garamond"/>
          <w:sz w:val="20"/>
          <w:szCs w:val="20"/>
        </w:rPr>
        <w:t>, a</w:t>
      </w:r>
      <w:r w:rsidR="00E00930" w:rsidRPr="00155407">
        <w:rPr>
          <w:rFonts w:ascii="Garamond" w:hAnsi="Garamond"/>
          <w:sz w:val="20"/>
          <w:szCs w:val="20"/>
        </w:rPr>
        <w:t xml:space="preserve"> világhiányos valóságot művészi világgá komponáló</w:t>
      </w:r>
      <w:r w:rsidR="004A58E4" w:rsidRPr="00155407">
        <w:rPr>
          <w:rFonts w:ascii="Garamond" w:hAnsi="Garamond"/>
          <w:sz w:val="20"/>
          <w:szCs w:val="20"/>
        </w:rPr>
        <w:t>, idegenségét</w:t>
      </w:r>
      <w:r w:rsidR="00E00930" w:rsidRPr="00155407">
        <w:rPr>
          <w:rFonts w:ascii="Garamond" w:hAnsi="Garamond"/>
          <w:sz w:val="20"/>
          <w:szCs w:val="20"/>
        </w:rPr>
        <w:t xml:space="preserve"> </w:t>
      </w:r>
      <w:r w:rsidR="004A58E4" w:rsidRPr="00155407">
        <w:rPr>
          <w:rFonts w:ascii="Garamond" w:hAnsi="Garamond"/>
          <w:sz w:val="20"/>
          <w:szCs w:val="20"/>
        </w:rPr>
        <w:t>azzal elfedő</w:t>
      </w:r>
      <w:r w:rsidR="00793362" w:rsidRPr="00155407">
        <w:rPr>
          <w:rFonts w:ascii="Garamond" w:hAnsi="Garamond"/>
          <w:sz w:val="20"/>
          <w:szCs w:val="20"/>
        </w:rPr>
        <w:t xml:space="preserve"> –</w:t>
      </w:r>
      <w:r w:rsidR="000705FA" w:rsidRPr="00155407">
        <w:rPr>
          <w:rFonts w:ascii="Garamond" w:hAnsi="Garamond"/>
          <w:sz w:val="20"/>
          <w:szCs w:val="20"/>
        </w:rPr>
        <w:t>,</w:t>
      </w:r>
      <w:r w:rsidR="004A58E4" w:rsidRPr="00155407">
        <w:rPr>
          <w:rFonts w:ascii="Garamond" w:hAnsi="Garamond"/>
          <w:sz w:val="20"/>
          <w:szCs w:val="20"/>
        </w:rPr>
        <w:t xml:space="preserve"> </w:t>
      </w:r>
      <w:r w:rsidR="000705FA" w:rsidRPr="00155407">
        <w:rPr>
          <w:rFonts w:ascii="Garamond" w:hAnsi="Garamond"/>
          <w:sz w:val="20"/>
          <w:szCs w:val="20"/>
        </w:rPr>
        <w:t xml:space="preserve">öntudattal vállalt </w:t>
      </w:r>
      <w:r w:rsidR="00E00930" w:rsidRPr="00155407">
        <w:rPr>
          <w:rFonts w:ascii="Garamond" w:hAnsi="Garamond"/>
          <w:sz w:val="20"/>
          <w:szCs w:val="20"/>
        </w:rPr>
        <w:t>küldetése</w:t>
      </w:r>
      <w:r w:rsidR="00793362" w:rsidRPr="00155407">
        <w:rPr>
          <w:rFonts w:ascii="Garamond" w:hAnsi="Garamond"/>
          <w:sz w:val="20"/>
          <w:szCs w:val="20"/>
        </w:rPr>
        <w:t>. E</w:t>
      </w:r>
      <w:r w:rsidR="00E00930" w:rsidRPr="00155407">
        <w:rPr>
          <w:rFonts w:ascii="Garamond" w:hAnsi="Garamond"/>
          <w:sz w:val="20"/>
          <w:szCs w:val="20"/>
        </w:rPr>
        <w:t xml:space="preserve">zt fogalmazza programmá </w:t>
      </w:r>
      <w:r w:rsidR="00E00930" w:rsidRPr="00155407">
        <w:rPr>
          <w:rFonts w:ascii="Garamond" w:hAnsi="Garamond"/>
          <w:i/>
          <w:iCs/>
          <w:sz w:val="20"/>
          <w:szCs w:val="20"/>
        </w:rPr>
        <w:t>A művészek</w:t>
      </w:r>
      <w:r w:rsidR="00E00930" w:rsidRPr="00155407">
        <w:rPr>
          <w:rFonts w:ascii="Garamond" w:hAnsi="Garamond"/>
          <w:sz w:val="20"/>
          <w:szCs w:val="20"/>
        </w:rPr>
        <w:t xml:space="preserve"> című költemény.</w:t>
      </w:r>
    </w:p>
    <w:p w14:paraId="309C4B9B" w14:textId="77777777" w:rsidR="004A58E4" w:rsidRPr="00155407" w:rsidRDefault="004A58E4" w:rsidP="002F6707">
      <w:pPr>
        <w:rPr>
          <w:rFonts w:ascii="Garamond" w:hAnsi="Garamond"/>
          <w:sz w:val="20"/>
          <w:szCs w:val="20"/>
        </w:rPr>
      </w:pPr>
    </w:p>
    <w:p w14:paraId="770D41E9" w14:textId="77777777" w:rsidR="00DF1B29" w:rsidRPr="00155407" w:rsidRDefault="0022288C" w:rsidP="002F6707">
      <w:pPr>
        <w:rPr>
          <w:rFonts w:ascii="Garamond" w:hAnsi="Garamond"/>
          <w:sz w:val="20"/>
          <w:szCs w:val="20"/>
        </w:rPr>
      </w:pPr>
      <w:r w:rsidRPr="00155407">
        <w:rPr>
          <w:rFonts w:ascii="Garamond" w:hAnsi="Garamond"/>
          <w:sz w:val="20"/>
          <w:szCs w:val="20"/>
        </w:rPr>
        <w:t>Ám nem sokkal ezután, a</w:t>
      </w:r>
      <w:r w:rsidR="004A58E4" w:rsidRPr="00155407">
        <w:rPr>
          <w:rFonts w:ascii="Garamond" w:hAnsi="Garamond"/>
          <w:sz w:val="20"/>
          <w:szCs w:val="20"/>
        </w:rPr>
        <w:t xml:space="preserve"> </w:t>
      </w:r>
      <w:r w:rsidR="004A58E4" w:rsidRPr="00155407">
        <w:rPr>
          <w:rFonts w:ascii="Garamond" w:hAnsi="Garamond"/>
          <w:i/>
          <w:iCs/>
          <w:sz w:val="20"/>
          <w:szCs w:val="20"/>
        </w:rPr>
        <w:t>Jénai székfoglaló beszéd</w:t>
      </w:r>
      <w:r w:rsidR="004A58E4" w:rsidRPr="00155407">
        <w:rPr>
          <w:rFonts w:ascii="Garamond" w:hAnsi="Garamond"/>
          <w:sz w:val="20"/>
          <w:szCs w:val="20"/>
        </w:rPr>
        <w:t>ben</w:t>
      </w:r>
      <w:r w:rsidR="00177A47" w:rsidRPr="00155407">
        <w:rPr>
          <w:rStyle w:val="Lbjegyzet-hivatkozs"/>
          <w:rFonts w:ascii="Garamond" w:hAnsi="Garamond"/>
          <w:sz w:val="20"/>
          <w:szCs w:val="20"/>
        </w:rPr>
        <w:footnoteReference w:id="9"/>
      </w:r>
      <w:r w:rsidR="004A58E4" w:rsidRPr="00155407">
        <w:rPr>
          <w:rFonts w:ascii="Garamond" w:hAnsi="Garamond"/>
          <w:sz w:val="20"/>
          <w:szCs w:val="20"/>
        </w:rPr>
        <w:t xml:space="preserve"> </w:t>
      </w:r>
      <w:r w:rsidRPr="00155407">
        <w:rPr>
          <w:rFonts w:ascii="Garamond" w:hAnsi="Garamond"/>
          <w:sz w:val="20"/>
          <w:szCs w:val="20"/>
        </w:rPr>
        <w:t xml:space="preserve">már </w:t>
      </w:r>
      <w:r w:rsidR="004A58E4" w:rsidRPr="00155407">
        <w:rPr>
          <w:rFonts w:ascii="Garamond" w:hAnsi="Garamond"/>
          <w:sz w:val="20"/>
          <w:szCs w:val="20"/>
        </w:rPr>
        <w:t>az értelmet nem mutató történelembe mégis jelentést vetítő ész öncsalásá</w:t>
      </w:r>
      <w:r w:rsidRPr="00155407">
        <w:rPr>
          <w:rFonts w:ascii="Garamond" w:hAnsi="Garamond"/>
          <w:sz w:val="20"/>
          <w:szCs w:val="20"/>
        </w:rPr>
        <w:t>nak</w:t>
      </w:r>
      <w:r w:rsidR="004A58E4" w:rsidRPr="00155407">
        <w:rPr>
          <w:rFonts w:ascii="Garamond" w:hAnsi="Garamond"/>
          <w:sz w:val="20"/>
          <w:szCs w:val="20"/>
        </w:rPr>
        <w:t xml:space="preserve"> hideg leírását találjuk, a szellem magát megnyugtató működésének fenomenológiáját. Itt már nem a művileg létrehozott „optikai csalódás” magasztos filozófiai-művészi küldetéséről van szó, hanem az ész értelmet kereső és azt önmagából generáló, </w:t>
      </w:r>
      <w:r w:rsidR="000705FA" w:rsidRPr="00155407">
        <w:rPr>
          <w:rFonts w:ascii="Garamond" w:hAnsi="Garamond"/>
          <w:sz w:val="20"/>
          <w:szCs w:val="20"/>
        </w:rPr>
        <w:t>ám</w:t>
      </w:r>
      <w:r w:rsidR="004A58E4" w:rsidRPr="00155407">
        <w:rPr>
          <w:rFonts w:ascii="Garamond" w:hAnsi="Garamond"/>
          <w:sz w:val="20"/>
          <w:szCs w:val="20"/>
        </w:rPr>
        <w:t xml:space="preserve"> a valóságnak tulajdonító hajlamának, e kényszerűnek tűnő projekciónak </w:t>
      </w:r>
      <w:r w:rsidR="005806BB" w:rsidRPr="00155407">
        <w:rPr>
          <w:rFonts w:ascii="Garamond" w:hAnsi="Garamond"/>
          <w:sz w:val="20"/>
          <w:szCs w:val="20"/>
        </w:rPr>
        <w:t xml:space="preserve">szenvtelen </w:t>
      </w:r>
      <w:r w:rsidR="00596430" w:rsidRPr="00155407">
        <w:rPr>
          <w:rFonts w:ascii="Garamond" w:hAnsi="Garamond"/>
          <w:sz w:val="20"/>
          <w:szCs w:val="20"/>
        </w:rPr>
        <w:t xml:space="preserve">regisztrálásáról. Ezt az immár minden illúzió nélküli leírást követi azután </w:t>
      </w:r>
      <w:r w:rsidR="00596430" w:rsidRPr="00155407">
        <w:rPr>
          <w:rFonts w:ascii="Garamond" w:hAnsi="Garamond"/>
          <w:i/>
          <w:iCs/>
          <w:sz w:val="20"/>
          <w:szCs w:val="20"/>
        </w:rPr>
        <w:t>A kereszteshadjáratok történeté</w:t>
      </w:r>
      <w:r w:rsidR="00596430" w:rsidRPr="00155407">
        <w:rPr>
          <w:rFonts w:ascii="Garamond" w:hAnsi="Garamond"/>
          <w:sz w:val="20"/>
          <w:szCs w:val="20"/>
        </w:rPr>
        <w:t>nek</w:t>
      </w:r>
      <w:r w:rsidR="00177A47" w:rsidRPr="00155407">
        <w:rPr>
          <w:rStyle w:val="Lbjegyzet-hivatkozs"/>
          <w:rFonts w:ascii="Garamond" w:hAnsi="Garamond"/>
          <w:sz w:val="20"/>
          <w:szCs w:val="20"/>
        </w:rPr>
        <w:footnoteReference w:id="10"/>
      </w:r>
      <w:r w:rsidR="00596430" w:rsidRPr="00155407">
        <w:rPr>
          <w:rFonts w:ascii="Garamond" w:hAnsi="Garamond"/>
          <w:sz w:val="20"/>
          <w:szCs w:val="20"/>
        </w:rPr>
        <w:t xml:space="preserve"> saját értelmezési kísérletével szembeni nagyon hasonló distanciája, ahol miközben Schiller látszólag valamiféle közvetett világtörténelmi értelmet tulajdonít a felvilágosult szemlélő számára először őrültségnek tűnő keresztesháborúknak, mindjárt hozzáteszi, hogy az ész erre </w:t>
      </w:r>
      <w:r w:rsidR="000705FA" w:rsidRPr="00155407">
        <w:rPr>
          <w:rFonts w:ascii="Garamond" w:hAnsi="Garamond"/>
          <w:sz w:val="20"/>
          <w:szCs w:val="20"/>
        </w:rPr>
        <w:t xml:space="preserve">az értelemadásra </w:t>
      </w:r>
      <w:r w:rsidR="00596430" w:rsidRPr="00155407">
        <w:rPr>
          <w:rFonts w:ascii="Garamond" w:hAnsi="Garamond"/>
          <w:sz w:val="20"/>
          <w:szCs w:val="20"/>
        </w:rPr>
        <w:t xml:space="preserve">rákényszerül, mert „nem visel el egy anarchikus világot”. Miként a </w:t>
      </w:r>
      <w:r w:rsidR="00596430" w:rsidRPr="00155407">
        <w:rPr>
          <w:rFonts w:ascii="Garamond" w:hAnsi="Garamond"/>
          <w:i/>
          <w:iCs/>
          <w:sz w:val="20"/>
          <w:szCs w:val="20"/>
        </w:rPr>
        <w:t>Jénai székfoglaló,</w:t>
      </w:r>
      <w:r w:rsidR="00596430" w:rsidRPr="00155407">
        <w:rPr>
          <w:rFonts w:ascii="Garamond" w:hAnsi="Garamond"/>
          <w:sz w:val="20"/>
          <w:szCs w:val="20"/>
        </w:rPr>
        <w:t xml:space="preserve"> ez a szöveg is </w:t>
      </w:r>
      <w:r w:rsidR="005806BB" w:rsidRPr="00155407">
        <w:rPr>
          <w:rFonts w:ascii="Garamond" w:hAnsi="Garamond"/>
          <w:sz w:val="20"/>
          <w:szCs w:val="20"/>
        </w:rPr>
        <w:t xml:space="preserve">egyben </w:t>
      </w:r>
      <w:r w:rsidR="00596430" w:rsidRPr="00155407">
        <w:rPr>
          <w:rFonts w:ascii="Garamond" w:hAnsi="Garamond"/>
          <w:sz w:val="20"/>
          <w:szCs w:val="20"/>
        </w:rPr>
        <w:t>az ész önreflexiója saját projekcióira.</w:t>
      </w:r>
    </w:p>
    <w:p w14:paraId="52A68838" w14:textId="77777777" w:rsidR="00DF1B29" w:rsidRPr="00155407" w:rsidRDefault="00DF1B29" w:rsidP="002F6707">
      <w:pPr>
        <w:rPr>
          <w:rFonts w:ascii="Garamond" w:hAnsi="Garamond"/>
          <w:sz w:val="20"/>
          <w:szCs w:val="20"/>
        </w:rPr>
      </w:pPr>
    </w:p>
    <w:p w14:paraId="59C4C0DB" w14:textId="21C553A7" w:rsidR="0064307D" w:rsidRPr="00155407" w:rsidRDefault="0022288C" w:rsidP="0064307D">
      <w:pPr>
        <w:rPr>
          <w:rFonts w:ascii="Garamond" w:hAnsi="Garamond"/>
          <w:sz w:val="20"/>
          <w:szCs w:val="20"/>
        </w:rPr>
      </w:pPr>
      <w:r w:rsidRPr="00155407">
        <w:rPr>
          <w:rFonts w:ascii="Garamond" w:hAnsi="Garamond"/>
          <w:sz w:val="20"/>
          <w:szCs w:val="20"/>
        </w:rPr>
        <w:t xml:space="preserve">A valóságos történelembe </w:t>
      </w:r>
      <w:r w:rsidR="00956E17" w:rsidRPr="00155407">
        <w:rPr>
          <w:rFonts w:ascii="Garamond" w:hAnsi="Garamond"/>
          <w:sz w:val="20"/>
          <w:szCs w:val="20"/>
        </w:rPr>
        <w:t xml:space="preserve">művi eszközökkel </w:t>
      </w:r>
      <w:r w:rsidRPr="00155407">
        <w:rPr>
          <w:rFonts w:ascii="Garamond" w:hAnsi="Garamond"/>
          <w:sz w:val="20"/>
          <w:szCs w:val="20"/>
        </w:rPr>
        <w:t>értelmet</w:t>
      </w:r>
      <w:r w:rsidR="00956E17" w:rsidRPr="00155407">
        <w:rPr>
          <w:rFonts w:ascii="Garamond" w:hAnsi="Garamond"/>
          <w:sz w:val="20"/>
          <w:szCs w:val="20"/>
        </w:rPr>
        <w:t xml:space="preserve"> vetíteni próbáló ész önmegtévesztésének hiábavalóságával </w:t>
      </w:r>
      <w:r w:rsidR="0071752F" w:rsidRPr="00155407">
        <w:rPr>
          <w:rFonts w:ascii="Garamond" w:hAnsi="Garamond"/>
          <w:sz w:val="20"/>
          <w:szCs w:val="20"/>
        </w:rPr>
        <w:t xml:space="preserve">azután </w:t>
      </w:r>
      <w:r w:rsidR="00956E17" w:rsidRPr="00155407">
        <w:rPr>
          <w:rFonts w:ascii="Garamond" w:hAnsi="Garamond"/>
          <w:sz w:val="20"/>
          <w:szCs w:val="20"/>
        </w:rPr>
        <w:t xml:space="preserve">nemcsak olyan tanulmányok szembesítenek, mint az </w:t>
      </w:r>
      <w:r w:rsidR="00956E17" w:rsidRPr="00155407">
        <w:rPr>
          <w:rFonts w:ascii="Garamond" w:hAnsi="Garamond"/>
          <w:i/>
          <w:iCs/>
          <w:sz w:val="20"/>
          <w:szCs w:val="20"/>
        </w:rPr>
        <w:t>Esztétikai levelek</w:t>
      </w:r>
      <w:r w:rsidR="00475493" w:rsidRPr="00155407">
        <w:rPr>
          <w:rStyle w:val="Lbjegyzet-hivatkozs"/>
          <w:rFonts w:ascii="Garamond" w:hAnsi="Garamond"/>
          <w:sz w:val="20"/>
          <w:szCs w:val="20"/>
        </w:rPr>
        <w:footnoteReference w:id="11"/>
      </w:r>
      <w:r w:rsidR="00956E17" w:rsidRPr="00155407">
        <w:rPr>
          <w:rFonts w:ascii="Garamond" w:hAnsi="Garamond"/>
          <w:sz w:val="20"/>
          <w:szCs w:val="20"/>
        </w:rPr>
        <w:t xml:space="preserve"> vagy </w:t>
      </w:r>
      <w:r w:rsidR="00956E17" w:rsidRPr="00155407">
        <w:rPr>
          <w:rFonts w:ascii="Garamond" w:hAnsi="Garamond"/>
          <w:i/>
          <w:iCs/>
          <w:sz w:val="20"/>
          <w:szCs w:val="20"/>
        </w:rPr>
        <w:t>A fenségesről</w:t>
      </w:r>
      <w:r w:rsidR="00956E17" w:rsidRPr="00155407">
        <w:rPr>
          <w:rFonts w:ascii="Garamond" w:hAnsi="Garamond"/>
          <w:sz w:val="20"/>
          <w:szCs w:val="20"/>
        </w:rPr>
        <w:t xml:space="preserve"> írt, radikális fordulatot képviselő szöveg, hanem történelmi drámák is, így a </w:t>
      </w:r>
      <w:r w:rsidR="00956E17" w:rsidRPr="00155407">
        <w:rPr>
          <w:rFonts w:ascii="Garamond" w:hAnsi="Garamond"/>
          <w:i/>
          <w:iCs/>
          <w:sz w:val="20"/>
          <w:szCs w:val="20"/>
        </w:rPr>
        <w:t xml:space="preserve">Wallenstein-trilógia, Az </w:t>
      </w:r>
      <w:r w:rsidR="00A041CA" w:rsidRPr="00155407">
        <w:rPr>
          <w:rFonts w:ascii="Garamond" w:hAnsi="Garamond"/>
          <w:i/>
          <w:iCs/>
          <w:sz w:val="20"/>
          <w:szCs w:val="20"/>
        </w:rPr>
        <w:t>o</w:t>
      </w:r>
      <w:r w:rsidR="004B3EFA" w:rsidRPr="00155407">
        <w:rPr>
          <w:rFonts w:ascii="Garamond" w:hAnsi="Garamond"/>
          <w:i/>
          <w:iCs/>
          <w:sz w:val="20"/>
          <w:szCs w:val="20"/>
        </w:rPr>
        <w:t>r</w:t>
      </w:r>
      <w:r w:rsidR="00956E17" w:rsidRPr="00155407">
        <w:rPr>
          <w:rFonts w:ascii="Garamond" w:hAnsi="Garamond"/>
          <w:i/>
          <w:iCs/>
          <w:sz w:val="20"/>
          <w:szCs w:val="20"/>
        </w:rPr>
        <w:t>léans</w:t>
      </w:r>
      <w:r w:rsidR="004B3EFA" w:rsidRPr="00155407">
        <w:rPr>
          <w:rFonts w:ascii="Garamond" w:hAnsi="Garamond"/>
          <w:i/>
          <w:iCs/>
          <w:sz w:val="20"/>
          <w:szCs w:val="20"/>
        </w:rPr>
        <w:t>-</w:t>
      </w:r>
      <w:r w:rsidR="00956E17" w:rsidRPr="00155407">
        <w:rPr>
          <w:rFonts w:ascii="Garamond" w:hAnsi="Garamond"/>
          <w:i/>
          <w:iCs/>
          <w:sz w:val="20"/>
          <w:szCs w:val="20"/>
        </w:rPr>
        <w:t>i szűz,</w:t>
      </w:r>
      <w:r w:rsidR="00956E17" w:rsidRPr="00155407">
        <w:rPr>
          <w:rFonts w:ascii="Garamond" w:hAnsi="Garamond"/>
          <w:sz w:val="20"/>
          <w:szCs w:val="20"/>
        </w:rPr>
        <w:t xml:space="preserve"> vagy a töredékes </w:t>
      </w:r>
      <w:proofErr w:type="spellStart"/>
      <w:r w:rsidR="00956E17" w:rsidRPr="00155407">
        <w:rPr>
          <w:rFonts w:ascii="Garamond" w:hAnsi="Garamond"/>
          <w:i/>
          <w:iCs/>
          <w:sz w:val="20"/>
          <w:szCs w:val="20"/>
        </w:rPr>
        <w:t>Demetrius</w:t>
      </w:r>
      <w:proofErr w:type="spellEnd"/>
      <w:r w:rsidR="00634008" w:rsidRPr="00155407">
        <w:rPr>
          <w:rFonts w:ascii="Garamond" w:hAnsi="Garamond"/>
          <w:i/>
          <w:iCs/>
          <w:sz w:val="20"/>
          <w:szCs w:val="20"/>
        </w:rPr>
        <w:t xml:space="preserve">, </w:t>
      </w:r>
      <w:r w:rsidR="00634008" w:rsidRPr="00155407">
        <w:rPr>
          <w:rFonts w:ascii="Garamond" w:hAnsi="Garamond"/>
          <w:sz w:val="20"/>
          <w:szCs w:val="20"/>
        </w:rPr>
        <w:t>s egy fontos szempontból a</w:t>
      </w:r>
      <w:r w:rsidR="00634008" w:rsidRPr="00155407">
        <w:rPr>
          <w:rFonts w:ascii="Garamond" w:hAnsi="Garamond"/>
          <w:i/>
          <w:iCs/>
          <w:sz w:val="20"/>
          <w:szCs w:val="20"/>
        </w:rPr>
        <w:t xml:space="preserve"> Stuart Mária.</w:t>
      </w:r>
      <w:r w:rsidR="0071752F" w:rsidRPr="00155407">
        <w:rPr>
          <w:rFonts w:ascii="Garamond" w:hAnsi="Garamond"/>
          <w:sz w:val="20"/>
          <w:szCs w:val="20"/>
        </w:rPr>
        <w:t xml:space="preserve"> </w:t>
      </w:r>
      <w:r w:rsidR="00634008" w:rsidRPr="00155407">
        <w:rPr>
          <w:rFonts w:ascii="Garamond" w:hAnsi="Garamond"/>
          <w:sz w:val="20"/>
          <w:szCs w:val="20"/>
        </w:rPr>
        <w:t>Az</w:t>
      </w:r>
      <w:r w:rsidR="00634008" w:rsidRPr="00155407">
        <w:rPr>
          <w:rFonts w:ascii="Garamond" w:hAnsi="Garamond"/>
          <w:i/>
          <w:iCs/>
          <w:sz w:val="20"/>
          <w:szCs w:val="20"/>
        </w:rPr>
        <w:t xml:space="preserve"> Esztétikai levelek</w:t>
      </w:r>
      <w:r w:rsidR="00634008" w:rsidRPr="00155407">
        <w:rPr>
          <w:rFonts w:ascii="Garamond" w:hAnsi="Garamond"/>
          <w:sz w:val="20"/>
          <w:szCs w:val="20"/>
        </w:rPr>
        <w:t xml:space="preserve">ben Schiller ismeretesen a valóság teljes elidegenedettségéről számol be, s reményeit egy, a szellem birodalmán belüli, </w:t>
      </w:r>
      <w:r w:rsidR="00634008" w:rsidRPr="00155407">
        <w:rPr>
          <w:rFonts w:ascii="Garamond" w:hAnsi="Garamond"/>
          <w:i/>
          <w:iCs/>
          <w:sz w:val="20"/>
          <w:szCs w:val="20"/>
        </w:rPr>
        <w:t>alternatív világ</w:t>
      </w:r>
      <w:r w:rsidR="00634008" w:rsidRPr="00155407">
        <w:rPr>
          <w:rFonts w:ascii="Garamond" w:hAnsi="Garamond"/>
          <w:sz w:val="20"/>
          <w:szCs w:val="20"/>
        </w:rPr>
        <w:t xml:space="preserve"> kiépítésébe veti. </w:t>
      </w:r>
      <w:r w:rsidR="00634008" w:rsidRPr="00155407">
        <w:rPr>
          <w:rFonts w:ascii="Garamond" w:hAnsi="Garamond"/>
          <w:i/>
          <w:iCs/>
          <w:sz w:val="20"/>
          <w:szCs w:val="20"/>
        </w:rPr>
        <w:t>A fenségesről</w:t>
      </w:r>
      <w:r w:rsidR="00634008" w:rsidRPr="00155407">
        <w:rPr>
          <w:rFonts w:ascii="Garamond" w:hAnsi="Garamond"/>
          <w:sz w:val="20"/>
          <w:szCs w:val="20"/>
        </w:rPr>
        <w:t xml:space="preserve"> szerzője immár teljesen hiábavalónak látja a valóságos történelem minden értelmezési kísérlet</w:t>
      </w:r>
      <w:r w:rsidR="00F11866" w:rsidRPr="00155407">
        <w:rPr>
          <w:rFonts w:ascii="Garamond" w:hAnsi="Garamond"/>
          <w:sz w:val="20"/>
          <w:szCs w:val="20"/>
        </w:rPr>
        <w:t>é</w:t>
      </w:r>
      <w:r w:rsidR="00634008" w:rsidRPr="00155407">
        <w:rPr>
          <w:rFonts w:ascii="Garamond" w:hAnsi="Garamond"/>
          <w:sz w:val="20"/>
          <w:szCs w:val="20"/>
        </w:rPr>
        <w:t xml:space="preserve">t. A történelem jelenségei épp oly kevéssé értelmesek és értelmezhetők, akár a természet </w:t>
      </w:r>
      <w:proofErr w:type="spellStart"/>
      <w:r w:rsidR="00634008" w:rsidRPr="00155407">
        <w:rPr>
          <w:rFonts w:ascii="Garamond" w:hAnsi="Garamond"/>
          <w:sz w:val="20"/>
          <w:szCs w:val="20"/>
        </w:rPr>
        <w:t>viharainak</w:t>
      </w:r>
      <w:proofErr w:type="spellEnd"/>
      <w:r w:rsidR="00634008" w:rsidRPr="00155407">
        <w:rPr>
          <w:rFonts w:ascii="Garamond" w:hAnsi="Garamond"/>
          <w:sz w:val="20"/>
          <w:szCs w:val="20"/>
        </w:rPr>
        <w:t xml:space="preserve"> dühöngései. Csak a szellem gyáva kényelmessége keres – hasztalan – magasabb jelentést bennük, míg a merész ész szembenéz káoszukkal, értelemnélküliségükkel. Ez az elszánt leszámolás az értelemkereséssel egyben az ész önmegkülönböztetése és elszakadása a kudarcot valló értelemtől, visszavonulása saját bensőségébe, a külső valóságba való minden morális involváltságának </w:t>
      </w:r>
      <w:r w:rsidR="00272B1C" w:rsidRPr="00155407">
        <w:rPr>
          <w:rFonts w:ascii="Garamond" w:hAnsi="Garamond"/>
          <w:sz w:val="20"/>
          <w:szCs w:val="20"/>
        </w:rPr>
        <w:t>felszámolása</w:t>
      </w:r>
      <w:r w:rsidR="00634008" w:rsidRPr="00155407">
        <w:rPr>
          <w:rFonts w:ascii="Garamond" w:hAnsi="Garamond"/>
          <w:sz w:val="20"/>
          <w:szCs w:val="20"/>
        </w:rPr>
        <w:t>. Az ész utolsó, még védhető hadállása: saját tiszta szellemvolta; viszonya a külső történésekhez pedig pusztán esztétikai viszony: a szemlélőé. Így láthatja meg a fenségest – akárcsak a természetben – a történelemben is, ennek ára (s egyben jutalma) azonban a szemlélőt a szemlélttől, a szellemet a történelemtől elválasztó radikális distancia, érdeknélküliség. Az ész lehetősége</w:t>
      </w:r>
      <w:r w:rsidR="00793362" w:rsidRPr="00155407">
        <w:rPr>
          <w:rFonts w:ascii="Garamond" w:hAnsi="Garamond"/>
          <w:sz w:val="20"/>
          <w:szCs w:val="20"/>
        </w:rPr>
        <w:t>–</w:t>
      </w:r>
      <w:r w:rsidR="00634008" w:rsidRPr="00155407">
        <w:rPr>
          <w:rFonts w:ascii="Garamond" w:hAnsi="Garamond"/>
          <w:sz w:val="20"/>
          <w:szCs w:val="20"/>
        </w:rPr>
        <w:t xml:space="preserve">feladata az esztétikai szemléletben már nem az értelemnélküli valóság értelemmel bíróvá stilizálása, hamisítása, hanem a kiáltóan emberidegen történelem </w:t>
      </w:r>
      <w:r w:rsidR="003A34C4" w:rsidRPr="00155407">
        <w:rPr>
          <w:rFonts w:ascii="Garamond" w:hAnsi="Garamond"/>
          <w:sz w:val="20"/>
          <w:szCs w:val="20"/>
        </w:rPr>
        <w:t xml:space="preserve">belső </w:t>
      </w:r>
      <w:r w:rsidR="00634008" w:rsidRPr="00155407">
        <w:rPr>
          <w:rFonts w:ascii="Garamond" w:hAnsi="Garamond"/>
          <w:i/>
          <w:iCs/>
          <w:sz w:val="20"/>
          <w:szCs w:val="20"/>
        </w:rPr>
        <w:t>ellenvilágának</w:t>
      </w:r>
      <w:r w:rsidR="00634008" w:rsidRPr="00155407">
        <w:rPr>
          <w:rFonts w:ascii="Garamond" w:hAnsi="Garamond"/>
          <w:sz w:val="20"/>
          <w:szCs w:val="20"/>
        </w:rPr>
        <w:t xml:space="preserve"> létrehozása. Stuart Mária igaza a belső világ alternatív birodalmáé, </w:t>
      </w:r>
      <w:r w:rsidR="0033496F" w:rsidRPr="00155407">
        <w:rPr>
          <w:rFonts w:ascii="Garamond" w:hAnsi="Garamond"/>
          <w:sz w:val="20"/>
          <w:szCs w:val="20"/>
        </w:rPr>
        <w:t xml:space="preserve">míg </w:t>
      </w:r>
      <w:r w:rsidR="00634008" w:rsidRPr="00155407">
        <w:rPr>
          <w:rFonts w:ascii="Garamond" w:hAnsi="Garamond"/>
          <w:sz w:val="20"/>
          <w:szCs w:val="20"/>
        </w:rPr>
        <w:t xml:space="preserve">Erzsébet tettei az elidegenült történelmi-politikai valóság </w:t>
      </w:r>
      <w:r w:rsidR="000F07C0" w:rsidRPr="00155407">
        <w:rPr>
          <w:rFonts w:ascii="Garamond" w:hAnsi="Garamond"/>
          <w:sz w:val="20"/>
          <w:szCs w:val="20"/>
        </w:rPr>
        <w:t>dimenziójában</w:t>
      </w:r>
      <w:r w:rsidR="00634008" w:rsidRPr="00155407">
        <w:rPr>
          <w:rFonts w:ascii="Garamond" w:hAnsi="Garamond"/>
          <w:sz w:val="20"/>
          <w:szCs w:val="20"/>
        </w:rPr>
        <w:t xml:space="preserve"> nyerik el kényszerű helyüket, </w:t>
      </w:r>
      <w:r w:rsidR="0064307D" w:rsidRPr="00155407">
        <w:rPr>
          <w:rFonts w:ascii="Garamond" w:hAnsi="Garamond"/>
          <w:sz w:val="20"/>
          <w:szCs w:val="20"/>
        </w:rPr>
        <w:t>azonosulni azonban velük cselekvőjük számára is lehetetlen.</w:t>
      </w:r>
      <w:r w:rsidR="0071752F" w:rsidRPr="00155407">
        <w:rPr>
          <w:rFonts w:ascii="Garamond" w:hAnsi="Garamond"/>
          <w:sz w:val="20"/>
          <w:szCs w:val="20"/>
        </w:rPr>
        <w:t xml:space="preserve"> </w:t>
      </w:r>
      <w:r w:rsidR="0064307D" w:rsidRPr="00155407">
        <w:rPr>
          <w:rFonts w:ascii="Garamond" w:hAnsi="Garamond"/>
          <w:sz w:val="20"/>
          <w:szCs w:val="20"/>
        </w:rPr>
        <w:t>A</w:t>
      </w:r>
      <w:r w:rsidR="00793362" w:rsidRPr="00155407">
        <w:rPr>
          <w:rFonts w:ascii="Garamond" w:hAnsi="Garamond"/>
          <w:sz w:val="20"/>
          <w:szCs w:val="20"/>
        </w:rPr>
        <w:t xml:space="preserve"> </w:t>
      </w:r>
      <w:r w:rsidR="0064307D" w:rsidRPr="00155407">
        <w:rPr>
          <w:rFonts w:ascii="Garamond" w:hAnsi="Garamond"/>
          <w:i/>
          <w:iCs/>
          <w:sz w:val="20"/>
          <w:szCs w:val="20"/>
        </w:rPr>
        <w:t>Wallenstein</w:t>
      </w:r>
      <w:r w:rsidR="0064307D" w:rsidRPr="00155407">
        <w:rPr>
          <w:rFonts w:ascii="Garamond" w:hAnsi="Garamond"/>
          <w:sz w:val="20"/>
          <w:szCs w:val="20"/>
        </w:rPr>
        <w:t xml:space="preserve"> annak nagyszabású drámája, hogy a tényleges történések dimenziójában miként mosódik el a</w:t>
      </w:r>
      <w:r w:rsidR="0033496F" w:rsidRPr="00155407">
        <w:rPr>
          <w:rFonts w:ascii="Garamond" w:hAnsi="Garamond"/>
          <w:sz w:val="20"/>
          <w:szCs w:val="20"/>
        </w:rPr>
        <w:t>z értelmezhető</w:t>
      </w:r>
      <w:r w:rsidR="0064307D" w:rsidRPr="00155407">
        <w:rPr>
          <w:rFonts w:ascii="Garamond" w:hAnsi="Garamond"/>
          <w:sz w:val="20"/>
          <w:szCs w:val="20"/>
        </w:rPr>
        <w:t xml:space="preserve"> határ hűség és árulás, nemes célok és romboló tettek, vélt szabadság és külső kényszerek között –</w:t>
      </w:r>
      <w:r w:rsidR="0033496F" w:rsidRPr="00155407">
        <w:rPr>
          <w:rFonts w:ascii="Garamond" w:hAnsi="Garamond"/>
          <w:sz w:val="20"/>
          <w:szCs w:val="20"/>
        </w:rPr>
        <w:t xml:space="preserve"> </w:t>
      </w:r>
      <w:r w:rsidR="0064307D" w:rsidRPr="00155407">
        <w:rPr>
          <w:rFonts w:ascii="Garamond" w:hAnsi="Garamond"/>
          <w:sz w:val="20"/>
          <w:szCs w:val="20"/>
        </w:rPr>
        <w:t xml:space="preserve">hogyan mondanak csődöt az értelem eszközei, melyekkel magához idomítaná az őt közömbösen lerázó, idegen valóságot. </w:t>
      </w:r>
      <w:r w:rsidR="0033496F" w:rsidRPr="00155407">
        <w:rPr>
          <w:rFonts w:ascii="Garamond" w:hAnsi="Garamond"/>
          <w:sz w:val="20"/>
          <w:szCs w:val="20"/>
        </w:rPr>
        <w:t>A</w:t>
      </w:r>
      <w:r w:rsidR="0064307D" w:rsidRPr="00155407">
        <w:rPr>
          <w:rFonts w:ascii="Garamond" w:hAnsi="Garamond"/>
          <w:sz w:val="20"/>
          <w:szCs w:val="20"/>
        </w:rPr>
        <w:t xml:space="preserve"> nemzeti szabadságharc hőskölteménye</w:t>
      </w:r>
      <w:r w:rsidR="0033496F" w:rsidRPr="00155407">
        <w:rPr>
          <w:rFonts w:ascii="Garamond" w:hAnsi="Garamond"/>
          <w:sz w:val="20"/>
          <w:szCs w:val="20"/>
        </w:rPr>
        <w:t>ként ismert</w:t>
      </w:r>
      <w:r w:rsidR="0033496F" w:rsidRPr="00155407">
        <w:rPr>
          <w:rFonts w:ascii="Garamond" w:hAnsi="Garamond"/>
          <w:i/>
          <w:iCs/>
          <w:sz w:val="20"/>
          <w:szCs w:val="20"/>
        </w:rPr>
        <w:t xml:space="preserve"> Az </w:t>
      </w:r>
      <w:r w:rsidR="00A041CA" w:rsidRPr="00155407">
        <w:rPr>
          <w:rFonts w:ascii="Garamond" w:hAnsi="Garamond"/>
          <w:i/>
          <w:iCs/>
          <w:sz w:val="20"/>
          <w:szCs w:val="20"/>
        </w:rPr>
        <w:t>o</w:t>
      </w:r>
      <w:r w:rsidR="0033496F" w:rsidRPr="00155407">
        <w:rPr>
          <w:rFonts w:ascii="Garamond" w:hAnsi="Garamond"/>
          <w:i/>
          <w:iCs/>
          <w:sz w:val="20"/>
          <w:szCs w:val="20"/>
        </w:rPr>
        <w:t>rléans</w:t>
      </w:r>
      <w:r w:rsidR="00475493" w:rsidRPr="00155407">
        <w:rPr>
          <w:rFonts w:ascii="Garamond" w:hAnsi="Garamond"/>
          <w:i/>
          <w:iCs/>
          <w:sz w:val="20"/>
          <w:szCs w:val="20"/>
        </w:rPr>
        <w:t>-</w:t>
      </w:r>
      <w:r w:rsidR="0033496F" w:rsidRPr="00155407">
        <w:rPr>
          <w:rFonts w:ascii="Garamond" w:hAnsi="Garamond"/>
          <w:i/>
          <w:iCs/>
          <w:sz w:val="20"/>
          <w:szCs w:val="20"/>
        </w:rPr>
        <w:t>i szűz</w:t>
      </w:r>
      <w:r w:rsidR="0064307D" w:rsidRPr="00155407">
        <w:rPr>
          <w:rFonts w:ascii="Garamond" w:hAnsi="Garamond"/>
          <w:sz w:val="20"/>
          <w:szCs w:val="20"/>
        </w:rPr>
        <w:t xml:space="preserve"> éppúgy </w:t>
      </w:r>
      <w:r w:rsidR="004B3EFA" w:rsidRPr="00155407">
        <w:rPr>
          <w:rFonts w:ascii="Garamond" w:hAnsi="Garamond"/>
          <w:sz w:val="20"/>
          <w:szCs w:val="20"/>
        </w:rPr>
        <w:t xml:space="preserve">olvasható </w:t>
      </w:r>
      <w:r w:rsidR="0064307D" w:rsidRPr="00155407">
        <w:rPr>
          <w:rFonts w:ascii="Garamond" w:hAnsi="Garamond"/>
          <w:sz w:val="20"/>
          <w:szCs w:val="20"/>
        </w:rPr>
        <w:t>a</w:t>
      </w:r>
      <w:r w:rsidR="00055E55" w:rsidRPr="00155407">
        <w:rPr>
          <w:rFonts w:ascii="Garamond" w:hAnsi="Garamond"/>
          <w:sz w:val="20"/>
          <w:szCs w:val="20"/>
        </w:rPr>
        <w:t>z ön- és tömegszuggesztió</w:t>
      </w:r>
      <w:r w:rsidR="0064307D" w:rsidRPr="00155407">
        <w:rPr>
          <w:rFonts w:ascii="Garamond" w:hAnsi="Garamond"/>
          <w:sz w:val="20"/>
          <w:szCs w:val="20"/>
        </w:rPr>
        <w:t xml:space="preserve"> történelemformáló és művelőjét deformáló esettanulmányaként is, akár </w:t>
      </w:r>
      <w:r w:rsidR="0064307D" w:rsidRPr="00155407">
        <w:rPr>
          <w:rFonts w:ascii="Garamond" w:hAnsi="Garamond"/>
          <w:sz w:val="20"/>
          <w:szCs w:val="20"/>
        </w:rPr>
        <w:lastRenderedPageBreak/>
        <w:t xml:space="preserve">a </w:t>
      </w:r>
      <w:proofErr w:type="spellStart"/>
      <w:r w:rsidR="0064307D" w:rsidRPr="00155407">
        <w:rPr>
          <w:rFonts w:ascii="Garamond" w:hAnsi="Garamond"/>
          <w:i/>
          <w:iCs/>
          <w:sz w:val="20"/>
          <w:szCs w:val="20"/>
        </w:rPr>
        <w:t>Demetrius</w:t>
      </w:r>
      <w:proofErr w:type="spellEnd"/>
      <w:r w:rsidR="0064307D" w:rsidRPr="00155407">
        <w:rPr>
          <w:rFonts w:ascii="Garamond" w:hAnsi="Garamond"/>
          <w:sz w:val="20"/>
          <w:szCs w:val="20"/>
        </w:rPr>
        <w:t xml:space="preserve">. </w:t>
      </w:r>
      <w:r w:rsidR="0033496F" w:rsidRPr="00155407">
        <w:rPr>
          <w:rFonts w:ascii="Garamond" w:hAnsi="Garamond"/>
          <w:sz w:val="20"/>
          <w:szCs w:val="20"/>
        </w:rPr>
        <w:t>Johanna sikere – ahogy bukása</w:t>
      </w:r>
      <w:r w:rsidR="00793362" w:rsidRPr="00155407">
        <w:rPr>
          <w:rFonts w:ascii="Garamond" w:hAnsi="Garamond"/>
          <w:sz w:val="20"/>
          <w:szCs w:val="20"/>
        </w:rPr>
        <w:t>,</w:t>
      </w:r>
      <w:r w:rsidR="0033496F" w:rsidRPr="00155407">
        <w:rPr>
          <w:rFonts w:ascii="Garamond" w:hAnsi="Garamond"/>
          <w:sz w:val="20"/>
          <w:szCs w:val="20"/>
        </w:rPr>
        <w:t xml:space="preserve"> majd újbóli diadala – nem az értelemé, hanem az érzelmekre eredményesen ható fanatizmusé. S legalábbis a haldokló </w:t>
      </w:r>
      <w:proofErr w:type="spellStart"/>
      <w:r w:rsidR="0033496F" w:rsidRPr="00155407">
        <w:rPr>
          <w:rFonts w:ascii="Garamond" w:hAnsi="Garamond"/>
          <w:sz w:val="20"/>
          <w:szCs w:val="20"/>
        </w:rPr>
        <w:t>Talbot</w:t>
      </w:r>
      <w:proofErr w:type="spellEnd"/>
      <w:r w:rsidR="0033496F" w:rsidRPr="00155407">
        <w:rPr>
          <w:rFonts w:ascii="Garamond" w:hAnsi="Garamond"/>
          <w:sz w:val="20"/>
          <w:szCs w:val="20"/>
        </w:rPr>
        <w:t xml:space="preserve"> szerint, értelemmel szemben az őrületé</w:t>
      </w:r>
      <w:r w:rsidR="00B92B0A" w:rsidRPr="00155407">
        <w:rPr>
          <w:rFonts w:ascii="Garamond" w:hAnsi="Garamond"/>
          <w:sz w:val="20"/>
          <w:szCs w:val="20"/>
        </w:rPr>
        <w:t>: „[i]</w:t>
      </w:r>
      <w:proofErr w:type="spellStart"/>
      <w:r w:rsidR="00B92B0A" w:rsidRPr="00155407">
        <w:rPr>
          <w:rFonts w:ascii="Garamond" w:hAnsi="Garamond"/>
          <w:sz w:val="20"/>
          <w:szCs w:val="20"/>
        </w:rPr>
        <w:t>stenek</w:t>
      </w:r>
      <w:proofErr w:type="spellEnd"/>
      <w:r w:rsidR="00B92B0A" w:rsidRPr="00155407">
        <w:rPr>
          <w:rFonts w:ascii="Garamond" w:hAnsi="Garamond"/>
          <w:sz w:val="20"/>
          <w:szCs w:val="20"/>
        </w:rPr>
        <w:t xml:space="preserve"> sem bírnak a balgasággal”, „[a] bohóc-királyé a világ”</w:t>
      </w:r>
      <w:r w:rsidR="0033496F" w:rsidRPr="00155407">
        <w:rPr>
          <w:rFonts w:ascii="Garamond" w:hAnsi="Garamond"/>
          <w:sz w:val="20"/>
          <w:szCs w:val="20"/>
        </w:rPr>
        <w:t>.</w:t>
      </w:r>
      <w:r w:rsidR="00475493" w:rsidRPr="00155407">
        <w:rPr>
          <w:rStyle w:val="Lbjegyzet-hivatkozs"/>
          <w:rFonts w:ascii="Garamond" w:hAnsi="Garamond"/>
          <w:sz w:val="20"/>
          <w:szCs w:val="20"/>
        </w:rPr>
        <w:footnoteReference w:id="12"/>
      </w:r>
      <w:r w:rsidR="0033496F" w:rsidRPr="00155407">
        <w:rPr>
          <w:rFonts w:ascii="Garamond" w:hAnsi="Garamond"/>
          <w:sz w:val="20"/>
          <w:szCs w:val="20"/>
        </w:rPr>
        <w:t xml:space="preserve"> Ahogy Johanna, úgy az orosz Ál-</w:t>
      </w:r>
      <w:proofErr w:type="spellStart"/>
      <w:r w:rsidR="0033496F" w:rsidRPr="00155407">
        <w:rPr>
          <w:rFonts w:ascii="Garamond" w:hAnsi="Garamond"/>
          <w:sz w:val="20"/>
          <w:szCs w:val="20"/>
        </w:rPr>
        <w:t>Dimitrij</w:t>
      </w:r>
      <w:proofErr w:type="spellEnd"/>
      <w:r w:rsidR="0033496F" w:rsidRPr="00155407">
        <w:rPr>
          <w:rFonts w:ascii="Garamond" w:hAnsi="Garamond"/>
          <w:sz w:val="20"/>
          <w:szCs w:val="20"/>
        </w:rPr>
        <w:t xml:space="preserve"> is szembesül azzal, </w:t>
      </w:r>
      <w:r w:rsidR="00E337B0" w:rsidRPr="00155407">
        <w:rPr>
          <w:rFonts w:ascii="Garamond" w:hAnsi="Garamond"/>
          <w:sz w:val="20"/>
          <w:szCs w:val="20"/>
        </w:rPr>
        <w:t xml:space="preserve">hogy sikerei során </w:t>
      </w:r>
      <w:r w:rsidR="0033496F" w:rsidRPr="00155407">
        <w:rPr>
          <w:rFonts w:ascii="Garamond" w:hAnsi="Garamond"/>
          <w:sz w:val="20"/>
          <w:szCs w:val="20"/>
        </w:rPr>
        <w:t>pusztán vak eszköze volt más erőknek</w:t>
      </w:r>
      <w:r w:rsidR="00E337B0" w:rsidRPr="00155407">
        <w:rPr>
          <w:rFonts w:ascii="Garamond" w:hAnsi="Garamond"/>
          <w:sz w:val="20"/>
          <w:szCs w:val="20"/>
        </w:rPr>
        <w:t xml:space="preserve">, ám amikor </w:t>
      </w:r>
      <w:r w:rsidR="00793362" w:rsidRPr="00155407">
        <w:rPr>
          <w:rFonts w:ascii="Garamond" w:hAnsi="Garamond"/>
          <w:sz w:val="20"/>
          <w:szCs w:val="20"/>
        </w:rPr>
        <w:t xml:space="preserve">a hősök </w:t>
      </w:r>
      <w:r w:rsidR="00E337B0" w:rsidRPr="00155407">
        <w:rPr>
          <w:rFonts w:ascii="Garamond" w:hAnsi="Garamond"/>
          <w:sz w:val="20"/>
          <w:szCs w:val="20"/>
        </w:rPr>
        <w:t xml:space="preserve">már tisztában vannak saját karizmájuk kétséges forrásával, megértve a projekció pszichológiai hatását, immár önként játsszák </w:t>
      </w:r>
      <w:r w:rsidR="003A34C4" w:rsidRPr="00155407">
        <w:rPr>
          <w:rFonts w:ascii="Garamond" w:hAnsi="Garamond"/>
          <w:sz w:val="20"/>
          <w:szCs w:val="20"/>
        </w:rPr>
        <w:t xml:space="preserve">el </w:t>
      </w:r>
      <w:r w:rsidR="00E337B0" w:rsidRPr="00155407">
        <w:rPr>
          <w:rFonts w:ascii="Garamond" w:hAnsi="Garamond"/>
          <w:sz w:val="20"/>
          <w:szCs w:val="20"/>
        </w:rPr>
        <w:t>azt a szerepet, amelyet a tömegek politikai-történelmi manipulációja megkíván. Ebből a szempontból nincs jelentősége annak, hogy a Schiller-dráma Johannája a kijózanodás után is sikeresen alkalmazza a látszat hatalmát, míg az Ál-</w:t>
      </w:r>
      <w:proofErr w:type="spellStart"/>
      <w:r w:rsidR="00E337B0" w:rsidRPr="00155407">
        <w:rPr>
          <w:rFonts w:ascii="Garamond" w:hAnsi="Garamond"/>
          <w:sz w:val="20"/>
          <w:szCs w:val="20"/>
        </w:rPr>
        <w:t>Dimitrij</w:t>
      </w:r>
      <w:proofErr w:type="spellEnd"/>
      <w:r w:rsidR="00E337B0" w:rsidRPr="00155407">
        <w:rPr>
          <w:rFonts w:ascii="Garamond" w:hAnsi="Garamond"/>
          <w:sz w:val="20"/>
          <w:szCs w:val="20"/>
        </w:rPr>
        <w:t xml:space="preserve"> </w:t>
      </w:r>
      <w:r w:rsidR="003A34C4" w:rsidRPr="00155407">
        <w:rPr>
          <w:rFonts w:ascii="Garamond" w:hAnsi="Garamond"/>
          <w:sz w:val="20"/>
          <w:szCs w:val="20"/>
        </w:rPr>
        <w:t xml:space="preserve">ebben </w:t>
      </w:r>
      <w:r w:rsidR="00E337B0" w:rsidRPr="00155407">
        <w:rPr>
          <w:rFonts w:ascii="Garamond" w:hAnsi="Garamond"/>
          <w:sz w:val="20"/>
          <w:szCs w:val="20"/>
        </w:rPr>
        <w:t xml:space="preserve">elbukik. </w:t>
      </w:r>
    </w:p>
    <w:p w14:paraId="6C277CB4" w14:textId="77777777" w:rsidR="005806BB" w:rsidRDefault="005806BB" w:rsidP="0064307D">
      <w:pPr>
        <w:rPr>
          <w:rFonts w:ascii="Garamond" w:hAnsi="Garamond"/>
          <w:sz w:val="20"/>
          <w:szCs w:val="20"/>
        </w:rPr>
      </w:pPr>
    </w:p>
    <w:p w14:paraId="208CDD63" w14:textId="77777777" w:rsidR="00152631" w:rsidRDefault="00152631" w:rsidP="0064307D">
      <w:pPr>
        <w:rPr>
          <w:rFonts w:ascii="Garamond" w:hAnsi="Garamond"/>
          <w:sz w:val="20"/>
          <w:szCs w:val="20"/>
        </w:rPr>
      </w:pPr>
    </w:p>
    <w:p w14:paraId="0033514E" w14:textId="77777777" w:rsidR="00152631" w:rsidRPr="00155407" w:rsidRDefault="00152631" w:rsidP="0064307D">
      <w:pPr>
        <w:rPr>
          <w:rFonts w:ascii="Garamond" w:hAnsi="Garamond"/>
          <w:sz w:val="20"/>
          <w:szCs w:val="20"/>
        </w:rPr>
      </w:pPr>
    </w:p>
    <w:p w14:paraId="41E7FBDA" w14:textId="1493B378" w:rsidR="005806BB" w:rsidRPr="002901A4" w:rsidRDefault="005806BB" w:rsidP="002901A4">
      <w:pPr>
        <w:jc w:val="center"/>
        <w:rPr>
          <w:rFonts w:ascii="Garamond" w:hAnsi="Garamond"/>
          <w:i/>
          <w:iCs/>
        </w:rPr>
      </w:pPr>
      <w:r w:rsidRPr="002901A4">
        <w:rPr>
          <w:rFonts w:ascii="Garamond" w:hAnsi="Garamond"/>
          <w:i/>
          <w:iCs/>
        </w:rPr>
        <w:t>2</w:t>
      </w:r>
      <w:r w:rsidR="002901A4">
        <w:rPr>
          <w:rFonts w:ascii="Garamond" w:hAnsi="Garamond"/>
          <w:i/>
          <w:iCs/>
        </w:rPr>
        <w:t>.</w:t>
      </w:r>
    </w:p>
    <w:p w14:paraId="7BB5BAC6" w14:textId="77777777" w:rsidR="005806BB" w:rsidRDefault="005806BB" w:rsidP="0064307D">
      <w:pPr>
        <w:rPr>
          <w:rFonts w:ascii="Garamond" w:hAnsi="Garamond"/>
          <w:sz w:val="20"/>
          <w:szCs w:val="20"/>
        </w:rPr>
      </w:pPr>
    </w:p>
    <w:p w14:paraId="4553AF7C" w14:textId="77777777" w:rsidR="002901A4" w:rsidRPr="00155407" w:rsidRDefault="002901A4" w:rsidP="0064307D">
      <w:pPr>
        <w:rPr>
          <w:rFonts w:ascii="Garamond" w:hAnsi="Garamond"/>
          <w:sz w:val="20"/>
          <w:szCs w:val="20"/>
        </w:rPr>
      </w:pPr>
    </w:p>
    <w:p w14:paraId="05CB434E" w14:textId="77777777" w:rsidR="005806BB" w:rsidRPr="00155407" w:rsidRDefault="005806BB" w:rsidP="005806BB">
      <w:pPr>
        <w:rPr>
          <w:rFonts w:ascii="Garamond" w:hAnsi="Garamond"/>
          <w:sz w:val="20"/>
          <w:szCs w:val="20"/>
        </w:rPr>
      </w:pPr>
      <w:r w:rsidRPr="00155407">
        <w:rPr>
          <w:rFonts w:ascii="Garamond" w:hAnsi="Garamond"/>
          <w:sz w:val="20"/>
          <w:szCs w:val="20"/>
        </w:rPr>
        <w:t xml:space="preserve">Schiller </w:t>
      </w:r>
      <w:r w:rsidR="003A34C4" w:rsidRPr="00155407">
        <w:rPr>
          <w:rFonts w:ascii="Garamond" w:hAnsi="Garamond"/>
          <w:sz w:val="20"/>
          <w:szCs w:val="20"/>
        </w:rPr>
        <w:t xml:space="preserve">általában </w:t>
      </w:r>
      <w:r w:rsidRPr="00155407">
        <w:rPr>
          <w:rFonts w:ascii="Garamond" w:hAnsi="Garamond"/>
          <w:sz w:val="20"/>
          <w:szCs w:val="20"/>
        </w:rPr>
        <w:t>a fenségesről szóló irodalomba is merőben újat hozott,</w:t>
      </w:r>
      <w:r w:rsidRPr="00155407">
        <w:rPr>
          <w:rFonts w:ascii="Garamond" w:hAnsi="Garamond"/>
          <w:b/>
          <w:bCs/>
          <w:sz w:val="20"/>
          <w:szCs w:val="20"/>
        </w:rPr>
        <w:t xml:space="preserve"> </w:t>
      </w:r>
      <w:r w:rsidRPr="00155407">
        <w:rPr>
          <w:rFonts w:ascii="Garamond" w:hAnsi="Garamond"/>
          <w:sz w:val="20"/>
          <w:szCs w:val="20"/>
        </w:rPr>
        <w:t>amikor először emelte be a fenségesként szemlélhető tárgyak körébe a történelmet.</w:t>
      </w:r>
      <w:r w:rsidRPr="00155407">
        <w:rPr>
          <w:rStyle w:val="Lbjegyzet-hivatkozs"/>
          <w:rFonts w:ascii="Garamond" w:hAnsi="Garamond"/>
          <w:sz w:val="20"/>
          <w:szCs w:val="20"/>
        </w:rPr>
        <w:footnoteReference w:id="13"/>
      </w:r>
      <w:r w:rsidRPr="00155407">
        <w:rPr>
          <w:rFonts w:ascii="Garamond" w:hAnsi="Garamond"/>
          <w:sz w:val="20"/>
          <w:szCs w:val="20"/>
        </w:rPr>
        <w:t xml:space="preserve"> </w:t>
      </w:r>
    </w:p>
    <w:p w14:paraId="61E1C719" w14:textId="77777777" w:rsidR="005806BB" w:rsidRPr="00155407" w:rsidRDefault="005806BB" w:rsidP="005806BB">
      <w:pPr>
        <w:rPr>
          <w:rFonts w:ascii="Garamond" w:hAnsi="Garamond"/>
          <w:sz w:val="20"/>
          <w:szCs w:val="20"/>
        </w:rPr>
      </w:pPr>
    </w:p>
    <w:p w14:paraId="2D9FFA07" w14:textId="3CD41293" w:rsidR="005806BB" w:rsidRPr="00155407" w:rsidRDefault="005806BB" w:rsidP="005806BB">
      <w:pPr>
        <w:rPr>
          <w:rFonts w:ascii="Garamond" w:hAnsi="Garamond"/>
          <w:sz w:val="20"/>
          <w:szCs w:val="20"/>
        </w:rPr>
      </w:pPr>
      <w:r w:rsidRPr="00155407">
        <w:rPr>
          <w:rFonts w:ascii="Garamond" w:hAnsi="Garamond"/>
          <w:sz w:val="20"/>
          <w:szCs w:val="20"/>
        </w:rPr>
        <w:t xml:space="preserve">A fenségessel foglalkozó, </w:t>
      </w:r>
      <w:proofErr w:type="spellStart"/>
      <w:r w:rsidRPr="00155407">
        <w:rPr>
          <w:rFonts w:ascii="Garamond" w:hAnsi="Garamond"/>
          <w:sz w:val="20"/>
          <w:szCs w:val="20"/>
        </w:rPr>
        <w:t>Pszeudo-Longinosztól</w:t>
      </w:r>
      <w:proofErr w:type="spellEnd"/>
      <w:r w:rsidRPr="00155407">
        <w:rPr>
          <w:rFonts w:ascii="Garamond" w:hAnsi="Garamond"/>
          <w:sz w:val="20"/>
          <w:szCs w:val="20"/>
        </w:rPr>
        <w:t xml:space="preserve"> </w:t>
      </w:r>
      <w:r w:rsidR="004B3EFA" w:rsidRPr="00155407">
        <w:rPr>
          <w:rFonts w:ascii="Garamond" w:hAnsi="Garamond"/>
          <w:sz w:val="20"/>
          <w:szCs w:val="20"/>
        </w:rPr>
        <w:t xml:space="preserve">John </w:t>
      </w:r>
      <w:r w:rsidRPr="00155407">
        <w:rPr>
          <w:rFonts w:ascii="Garamond" w:hAnsi="Garamond"/>
          <w:sz w:val="20"/>
          <w:szCs w:val="20"/>
        </w:rPr>
        <w:t xml:space="preserve">Dennisen, </w:t>
      </w:r>
      <w:r w:rsidR="004B3EFA" w:rsidRPr="00155407">
        <w:rPr>
          <w:rFonts w:ascii="Garamond" w:hAnsi="Garamond"/>
          <w:sz w:val="20"/>
          <w:szCs w:val="20"/>
        </w:rPr>
        <w:t xml:space="preserve">Joseph </w:t>
      </w:r>
      <w:proofErr w:type="spellStart"/>
      <w:r w:rsidRPr="00155407">
        <w:rPr>
          <w:rFonts w:ascii="Garamond" w:hAnsi="Garamond"/>
          <w:sz w:val="20"/>
          <w:szCs w:val="20"/>
        </w:rPr>
        <w:t>Addisonon</w:t>
      </w:r>
      <w:proofErr w:type="spellEnd"/>
      <w:r w:rsidRPr="00155407">
        <w:rPr>
          <w:rFonts w:ascii="Garamond" w:hAnsi="Garamond"/>
          <w:sz w:val="20"/>
          <w:szCs w:val="20"/>
        </w:rPr>
        <w:t xml:space="preserve">, </w:t>
      </w:r>
      <w:r w:rsidR="004B3EFA" w:rsidRPr="00155407">
        <w:rPr>
          <w:rFonts w:ascii="Garamond" w:hAnsi="Garamond"/>
          <w:sz w:val="20"/>
          <w:szCs w:val="20"/>
        </w:rPr>
        <w:t xml:space="preserve">John </w:t>
      </w:r>
      <w:proofErr w:type="spellStart"/>
      <w:r w:rsidRPr="00155407">
        <w:rPr>
          <w:rFonts w:ascii="Garamond" w:hAnsi="Garamond"/>
          <w:sz w:val="20"/>
          <w:szCs w:val="20"/>
        </w:rPr>
        <w:t>Baillie</w:t>
      </w:r>
      <w:proofErr w:type="spellEnd"/>
      <w:r w:rsidRPr="00155407">
        <w:rPr>
          <w:rFonts w:ascii="Garamond" w:hAnsi="Garamond"/>
          <w:sz w:val="20"/>
          <w:szCs w:val="20"/>
        </w:rPr>
        <w:t xml:space="preserve">-n </w:t>
      </w:r>
      <w:r w:rsidR="004B3EFA" w:rsidRPr="00155407">
        <w:rPr>
          <w:rFonts w:ascii="Garamond" w:hAnsi="Garamond"/>
          <w:sz w:val="20"/>
          <w:szCs w:val="20"/>
        </w:rPr>
        <w:t xml:space="preserve">Edmund </w:t>
      </w:r>
      <w:proofErr w:type="spellStart"/>
      <w:r w:rsidRPr="00155407">
        <w:rPr>
          <w:rFonts w:ascii="Garamond" w:hAnsi="Garamond"/>
          <w:sz w:val="20"/>
          <w:szCs w:val="20"/>
        </w:rPr>
        <w:t>Burke</w:t>
      </w:r>
      <w:proofErr w:type="spellEnd"/>
      <w:r w:rsidRPr="00155407">
        <w:rPr>
          <w:rFonts w:ascii="Garamond" w:hAnsi="Garamond"/>
          <w:sz w:val="20"/>
          <w:szCs w:val="20"/>
        </w:rPr>
        <w:t xml:space="preserve">-ön át Kantig ívelő tekintélyes irodalomhoz képest e szöveg egyéb eltérések melletti lényeges újdonsága a történelem esztétikai szemléletének programmá emelése. </w:t>
      </w:r>
      <w:r w:rsidR="004B3EFA" w:rsidRPr="00155407">
        <w:rPr>
          <w:rFonts w:ascii="Garamond" w:hAnsi="Garamond"/>
          <w:sz w:val="20"/>
          <w:szCs w:val="20"/>
        </w:rPr>
        <w:t xml:space="preserve">(Schillerre </w:t>
      </w:r>
      <w:proofErr w:type="spellStart"/>
      <w:r w:rsidR="004B3EFA" w:rsidRPr="00155407">
        <w:rPr>
          <w:rFonts w:ascii="Garamond" w:hAnsi="Garamond"/>
          <w:sz w:val="20"/>
          <w:szCs w:val="20"/>
        </w:rPr>
        <w:t>Burke</w:t>
      </w:r>
      <w:proofErr w:type="spellEnd"/>
      <w:r w:rsidR="004B3EFA" w:rsidRPr="00155407">
        <w:rPr>
          <w:rFonts w:ascii="Garamond" w:hAnsi="Garamond"/>
          <w:sz w:val="20"/>
          <w:szCs w:val="20"/>
        </w:rPr>
        <w:t xml:space="preserve"> és persze Kant hatása volt a legerősebb – írását sokan</w:t>
      </w:r>
      <w:r w:rsidR="00793362" w:rsidRPr="00155407">
        <w:rPr>
          <w:rFonts w:ascii="Garamond" w:hAnsi="Garamond"/>
          <w:sz w:val="20"/>
          <w:szCs w:val="20"/>
        </w:rPr>
        <w:t>, radikálisan új szemléletére nem reagálva,</w:t>
      </w:r>
      <w:r w:rsidR="004B3EFA" w:rsidRPr="00155407">
        <w:rPr>
          <w:rFonts w:ascii="Garamond" w:hAnsi="Garamond"/>
          <w:sz w:val="20"/>
          <w:szCs w:val="20"/>
        </w:rPr>
        <w:t xml:space="preserve"> egészében a kanti fenséges-elmélet jegyében állónak vélik.)</w:t>
      </w:r>
    </w:p>
    <w:p w14:paraId="6D47A041" w14:textId="77777777" w:rsidR="005806BB" w:rsidRPr="00155407" w:rsidRDefault="005806BB" w:rsidP="005806BB">
      <w:pPr>
        <w:rPr>
          <w:rFonts w:ascii="Garamond" w:hAnsi="Garamond"/>
          <w:sz w:val="20"/>
          <w:szCs w:val="20"/>
        </w:rPr>
      </w:pPr>
    </w:p>
    <w:p w14:paraId="6FDBC2EA" w14:textId="77777777" w:rsidR="005806BB" w:rsidRPr="00155407" w:rsidRDefault="005806BB" w:rsidP="005806BB">
      <w:pPr>
        <w:rPr>
          <w:rFonts w:ascii="Garamond" w:hAnsi="Garamond"/>
          <w:sz w:val="20"/>
          <w:szCs w:val="20"/>
        </w:rPr>
      </w:pPr>
      <w:r w:rsidRPr="00155407">
        <w:rPr>
          <w:rFonts w:ascii="Garamond" w:hAnsi="Garamond"/>
          <w:sz w:val="20"/>
          <w:szCs w:val="20"/>
        </w:rPr>
        <w:t xml:space="preserve">Ami az elődöket illeti, nagyon leegyszerűsítve: sokan elmondták, hogy míg a Kant előtti szerzőket a fenséges esztétikai aspektusai foglalkoztatták, addig Kantot igazából az ész önreflexiójának – a puszta természetitől elváló, a fölé emelkedő, önnön dimenzióit megtapasztaló – munkája érdekli. A fenséges érzékelése azonban nála is elsősorban természeti jelenségekre reflektáló </w:t>
      </w:r>
      <w:proofErr w:type="spellStart"/>
      <w:r w:rsidRPr="00155407">
        <w:rPr>
          <w:rFonts w:ascii="Garamond" w:hAnsi="Garamond"/>
          <w:sz w:val="20"/>
          <w:szCs w:val="20"/>
        </w:rPr>
        <w:t>intellig</w:t>
      </w:r>
      <w:r w:rsidR="00E358EE" w:rsidRPr="00155407">
        <w:rPr>
          <w:rFonts w:ascii="Garamond" w:hAnsi="Garamond"/>
          <w:sz w:val="20"/>
          <w:szCs w:val="20"/>
        </w:rPr>
        <w:t>i</w:t>
      </w:r>
      <w:r w:rsidRPr="00155407">
        <w:rPr>
          <w:rFonts w:ascii="Garamond" w:hAnsi="Garamond"/>
          <w:sz w:val="20"/>
          <w:szCs w:val="20"/>
        </w:rPr>
        <w:t>bilis</w:t>
      </w:r>
      <w:proofErr w:type="spellEnd"/>
      <w:r w:rsidRPr="00155407">
        <w:rPr>
          <w:rFonts w:ascii="Garamond" w:hAnsi="Garamond"/>
          <w:sz w:val="20"/>
          <w:szCs w:val="20"/>
        </w:rPr>
        <w:t xml:space="preserve"> tevékenységünk.</w:t>
      </w:r>
    </w:p>
    <w:p w14:paraId="5CD17B06" w14:textId="02AA16E1" w:rsidR="005806BB" w:rsidRPr="00155407" w:rsidRDefault="005806BB" w:rsidP="005806BB">
      <w:pPr>
        <w:rPr>
          <w:rFonts w:ascii="Garamond" w:hAnsi="Garamond"/>
          <w:sz w:val="20"/>
          <w:szCs w:val="20"/>
        </w:rPr>
      </w:pPr>
      <w:r w:rsidRPr="00155407">
        <w:rPr>
          <w:rFonts w:ascii="Garamond" w:hAnsi="Garamond"/>
          <w:sz w:val="20"/>
          <w:szCs w:val="20"/>
        </w:rPr>
        <w:t>Schiller írásában azonban a fenséges érzését kiváltó szokásos természeti jelenségek mellett épp</w:t>
      </w:r>
      <w:r w:rsidR="00E358EE" w:rsidRPr="00155407">
        <w:rPr>
          <w:rFonts w:ascii="Garamond" w:hAnsi="Garamond"/>
          <w:sz w:val="20"/>
          <w:szCs w:val="20"/>
        </w:rPr>
        <w:t>i</w:t>
      </w:r>
      <w:r w:rsidRPr="00155407">
        <w:rPr>
          <w:rFonts w:ascii="Garamond" w:hAnsi="Garamond"/>
          <w:sz w:val="20"/>
          <w:szCs w:val="20"/>
        </w:rPr>
        <w:t>ly súllyal jelenik meg a számára egyébként sokkal fontosabb</w:t>
      </w:r>
      <w:r w:rsidRPr="00155407">
        <w:rPr>
          <w:rFonts w:ascii="Garamond" w:hAnsi="Garamond"/>
          <w:i/>
          <w:iCs/>
          <w:sz w:val="20"/>
          <w:szCs w:val="20"/>
        </w:rPr>
        <w:t xml:space="preserve"> </w:t>
      </w:r>
      <w:r w:rsidRPr="00155407">
        <w:rPr>
          <w:rFonts w:ascii="Garamond" w:hAnsi="Garamond"/>
          <w:sz w:val="20"/>
          <w:szCs w:val="20"/>
        </w:rPr>
        <w:t xml:space="preserve">történelem is – mint a megzabolázhatatlan, </w:t>
      </w:r>
      <w:r w:rsidR="00055E55" w:rsidRPr="00155407">
        <w:rPr>
          <w:rFonts w:ascii="Garamond" w:hAnsi="Garamond"/>
          <w:sz w:val="20"/>
          <w:szCs w:val="20"/>
        </w:rPr>
        <w:t xml:space="preserve">a </w:t>
      </w:r>
      <w:r w:rsidRPr="00155407">
        <w:rPr>
          <w:rFonts w:ascii="Garamond" w:hAnsi="Garamond"/>
          <w:sz w:val="20"/>
          <w:szCs w:val="20"/>
        </w:rPr>
        <w:t xml:space="preserve">kaotikusan rettentő képe. S a szekuláris ambíciójú értelem éppúgy képtelen </w:t>
      </w:r>
      <w:r w:rsidR="00793362" w:rsidRPr="00155407">
        <w:rPr>
          <w:rFonts w:ascii="Garamond" w:hAnsi="Garamond"/>
          <w:sz w:val="20"/>
          <w:szCs w:val="20"/>
        </w:rPr>
        <w:t>jelentéssel felruházni</w:t>
      </w:r>
      <w:r w:rsidRPr="00155407">
        <w:rPr>
          <w:rFonts w:ascii="Garamond" w:hAnsi="Garamond"/>
          <w:sz w:val="20"/>
          <w:szCs w:val="20"/>
        </w:rPr>
        <w:t xml:space="preserve"> ennek borzasztó zűrzavarát, ahogyan az okkal, de nem jelentéssel bíró vulkánkitörések, orkánok, roppant viharok tombolását. Az ész számára marad az esztétikai szemlélet biztonsága.</w:t>
      </w:r>
      <w:r w:rsidR="00E358EE" w:rsidRPr="00155407">
        <w:rPr>
          <w:rFonts w:ascii="Garamond" w:hAnsi="Garamond"/>
          <w:sz w:val="20"/>
          <w:szCs w:val="20"/>
        </w:rPr>
        <w:t xml:space="preserve"> </w:t>
      </w:r>
      <w:r w:rsidRPr="00155407">
        <w:rPr>
          <w:rFonts w:ascii="Garamond" w:hAnsi="Garamond"/>
          <w:sz w:val="20"/>
          <w:szCs w:val="20"/>
        </w:rPr>
        <w:t xml:space="preserve">Ezzel Schiller – aki a valóságos történelmet illető, radikalizálódó szkepszisével korábban maga is éppen a filozófiai-művészi értelemadás kísérleteit vélte </w:t>
      </w:r>
      <w:proofErr w:type="spellStart"/>
      <w:r w:rsidRPr="00155407">
        <w:rPr>
          <w:rFonts w:ascii="Garamond" w:hAnsi="Garamond"/>
          <w:sz w:val="20"/>
          <w:szCs w:val="20"/>
        </w:rPr>
        <w:t>szembeállíthatni</w:t>
      </w:r>
      <w:proofErr w:type="spellEnd"/>
      <w:r w:rsidRPr="00155407">
        <w:rPr>
          <w:rFonts w:ascii="Garamond" w:hAnsi="Garamond"/>
          <w:sz w:val="20"/>
          <w:szCs w:val="20"/>
        </w:rPr>
        <w:t xml:space="preserve"> – végleg kilép abból a filozófusi klubból, amely kétségei ellenére, a zavarba ejtő konzekvenciák tudatában is legalább mérlegelte az értelemmel bíró történelem eszméjének elgondolhatóságát. </w:t>
      </w:r>
    </w:p>
    <w:p w14:paraId="6B69844C" w14:textId="77777777" w:rsidR="003A34C4" w:rsidRDefault="003A34C4" w:rsidP="005806BB">
      <w:pPr>
        <w:rPr>
          <w:rFonts w:ascii="Garamond" w:hAnsi="Garamond"/>
          <w:sz w:val="20"/>
          <w:szCs w:val="20"/>
        </w:rPr>
      </w:pPr>
    </w:p>
    <w:p w14:paraId="0D80B9D7" w14:textId="77777777" w:rsidR="00152631" w:rsidRDefault="00152631" w:rsidP="005806BB">
      <w:pPr>
        <w:rPr>
          <w:rFonts w:ascii="Garamond" w:hAnsi="Garamond"/>
          <w:sz w:val="20"/>
          <w:szCs w:val="20"/>
        </w:rPr>
      </w:pPr>
    </w:p>
    <w:p w14:paraId="506CB53F" w14:textId="77777777" w:rsidR="00152631" w:rsidRPr="00155407" w:rsidRDefault="00152631" w:rsidP="005806BB">
      <w:pPr>
        <w:rPr>
          <w:rFonts w:ascii="Garamond" w:hAnsi="Garamond"/>
          <w:sz w:val="20"/>
          <w:szCs w:val="20"/>
        </w:rPr>
      </w:pPr>
    </w:p>
    <w:p w14:paraId="4A053FC2" w14:textId="091E3274" w:rsidR="003A34C4" w:rsidRPr="002901A4" w:rsidRDefault="003A34C4" w:rsidP="002901A4">
      <w:pPr>
        <w:jc w:val="center"/>
        <w:rPr>
          <w:rFonts w:ascii="Garamond" w:hAnsi="Garamond"/>
          <w:i/>
          <w:iCs/>
        </w:rPr>
      </w:pPr>
      <w:r w:rsidRPr="002901A4">
        <w:rPr>
          <w:rFonts w:ascii="Garamond" w:hAnsi="Garamond"/>
          <w:i/>
          <w:iCs/>
        </w:rPr>
        <w:t>3</w:t>
      </w:r>
      <w:r w:rsidR="002901A4">
        <w:rPr>
          <w:rFonts w:ascii="Garamond" w:hAnsi="Garamond"/>
          <w:i/>
          <w:iCs/>
        </w:rPr>
        <w:t>.</w:t>
      </w:r>
    </w:p>
    <w:p w14:paraId="466BE1E6" w14:textId="77777777" w:rsidR="005806BB" w:rsidRDefault="005806BB" w:rsidP="005806BB">
      <w:pPr>
        <w:rPr>
          <w:rFonts w:ascii="Garamond" w:hAnsi="Garamond"/>
          <w:sz w:val="20"/>
          <w:szCs w:val="20"/>
        </w:rPr>
      </w:pPr>
    </w:p>
    <w:p w14:paraId="435C0190" w14:textId="77777777" w:rsidR="002901A4" w:rsidRPr="00155407" w:rsidRDefault="002901A4" w:rsidP="005806BB">
      <w:pPr>
        <w:rPr>
          <w:rFonts w:ascii="Garamond" w:hAnsi="Garamond"/>
          <w:sz w:val="20"/>
          <w:szCs w:val="20"/>
        </w:rPr>
      </w:pPr>
    </w:p>
    <w:p w14:paraId="33C60807" w14:textId="77777777" w:rsidR="000F07C0" w:rsidRPr="00155407" w:rsidRDefault="000F07C0" w:rsidP="000F07C0">
      <w:pPr>
        <w:rPr>
          <w:rFonts w:ascii="Garamond" w:hAnsi="Garamond"/>
          <w:sz w:val="20"/>
          <w:szCs w:val="20"/>
        </w:rPr>
      </w:pPr>
      <w:r w:rsidRPr="00155407">
        <w:rPr>
          <w:rFonts w:ascii="Garamond" w:hAnsi="Garamond"/>
          <w:sz w:val="20"/>
          <w:szCs w:val="20"/>
        </w:rPr>
        <w:t>A fenségesről szóló esszé azonban egyben a történelemfilozófia nézőpontjából is váratlan és messze vezető következményekkel járó gondolatot nyit meg, amikor először tekinti a történelmet pusztán a</w:t>
      </w:r>
      <w:r w:rsidR="00702E82" w:rsidRPr="00155407">
        <w:rPr>
          <w:rFonts w:ascii="Garamond" w:hAnsi="Garamond"/>
          <w:sz w:val="20"/>
          <w:szCs w:val="20"/>
        </w:rPr>
        <w:t>z</w:t>
      </w:r>
      <w:r w:rsidRPr="00155407">
        <w:rPr>
          <w:rFonts w:ascii="Garamond" w:hAnsi="Garamond"/>
          <w:sz w:val="20"/>
          <w:szCs w:val="20"/>
        </w:rPr>
        <w:t xml:space="preserve"> esztétikai szemlélet tárgyaként. Habár az esztétikai mozzanat – az értelmező művészi, filozófiai konstrukció nélkülözhetetlenségeként – korábban is jelen volt Schiller történelemről szóló írásaiban, ebben a szövegben egészen másként merül fel és kerül a történelemhez való viszony középpontjába.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Nem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pusztán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radikalizálta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saját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korábbi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felfogását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,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hanem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="00702E82" w:rsidRPr="00155407">
        <w:rPr>
          <w:rFonts w:ascii="Garamond" w:hAnsi="Garamond" w:cs="Helvetica"/>
          <w:sz w:val="20"/>
          <w:szCs w:val="20"/>
          <w:lang w:val="en-GB"/>
        </w:rPr>
        <w:t>alapvető</w:t>
      </w:r>
      <w:proofErr w:type="spellEnd"/>
      <w:r w:rsidR="00702E82"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="00702E82" w:rsidRPr="00155407">
        <w:rPr>
          <w:rFonts w:ascii="Garamond" w:hAnsi="Garamond" w:cs="Helvetica"/>
          <w:sz w:val="20"/>
          <w:szCs w:val="20"/>
          <w:lang w:val="en-GB"/>
        </w:rPr>
        <w:t>fordulatot</w:t>
      </w:r>
      <w:proofErr w:type="spellEnd"/>
      <w:r w:rsidR="00702E82"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="00702E82" w:rsidRPr="00155407">
        <w:rPr>
          <w:rFonts w:ascii="Garamond" w:hAnsi="Garamond" w:cs="Helvetica"/>
          <w:sz w:val="20"/>
          <w:szCs w:val="20"/>
          <w:lang w:val="en-GB"/>
        </w:rPr>
        <w:t>hajtott</w:t>
      </w:r>
      <w:proofErr w:type="spellEnd"/>
      <w:r w:rsidR="00702E82"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="00702E82" w:rsidRPr="00155407">
        <w:rPr>
          <w:rFonts w:ascii="Garamond" w:hAnsi="Garamond" w:cs="Helvetica"/>
          <w:sz w:val="20"/>
          <w:szCs w:val="20"/>
          <w:lang w:val="en-GB"/>
        </w:rPr>
        <w:t>végre</w:t>
      </w:r>
      <w:proofErr w:type="spellEnd"/>
      <w:r w:rsidR="00702E82"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r w:rsidRPr="00155407">
        <w:rPr>
          <w:rFonts w:ascii="Garamond" w:hAnsi="Garamond" w:cs="Helvetica"/>
          <w:sz w:val="20"/>
          <w:szCs w:val="20"/>
          <w:lang w:val="en-GB"/>
        </w:rPr>
        <w:t xml:space="preserve">a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történelem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és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az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esztétikai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szemlélet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viszonyát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illetően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>.</w:t>
      </w:r>
    </w:p>
    <w:p w14:paraId="4F2EB55B" w14:textId="77777777" w:rsidR="00147318" w:rsidRPr="00155407" w:rsidRDefault="00147318" w:rsidP="00147318">
      <w:pPr>
        <w:rPr>
          <w:rFonts w:ascii="Garamond" w:hAnsi="Garamond"/>
          <w:b/>
          <w:bCs/>
          <w:i/>
          <w:iCs/>
          <w:sz w:val="20"/>
          <w:szCs w:val="20"/>
        </w:rPr>
      </w:pPr>
    </w:p>
    <w:p w14:paraId="4DF04278" w14:textId="553B43BC" w:rsidR="00147318" w:rsidRPr="00155407" w:rsidRDefault="00147318" w:rsidP="00147318">
      <w:pPr>
        <w:rPr>
          <w:rFonts w:ascii="Garamond" w:hAnsi="Garamond"/>
          <w:sz w:val="20"/>
          <w:szCs w:val="20"/>
        </w:rPr>
      </w:pPr>
      <w:r w:rsidRPr="00155407">
        <w:rPr>
          <w:rFonts w:ascii="Garamond" w:hAnsi="Garamond"/>
          <w:sz w:val="20"/>
          <w:szCs w:val="20"/>
        </w:rPr>
        <w:t xml:space="preserve">A történelemről való beszéd Schiller számára ismeretesen mindig is </w:t>
      </w:r>
      <w:proofErr w:type="spellStart"/>
      <w:r w:rsidRPr="00155407">
        <w:rPr>
          <w:rFonts w:ascii="Garamond" w:hAnsi="Garamond"/>
          <w:sz w:val="20"/>
          <w:szCs w:val="20"/>
        </w:rPr>
        <w:t>összefonódott</w:t>
      </w:r>
      <w:proofErr w:type="spellEnd"/>
      <w:r w:rsidRPr="00155407">
        <w:rPr>
          <w:rFonts w:ascii="Garamond" w:hAnsi="Garamond"/>
          <w:sz w:val="20"/>
          <w:szCs w:val="20"/>
        </w:rPr>
        <w:t xml:space="preserve"> az esztétikai megközelítéssel, amennyiben ez a történések drámai feldolgozását, művészi-filozófiai értelmezését</w:t>
      </w:r>
      <w:r w:rsidR="00D55E7B" w:rsidRPr="00155407">
        <w:rPr>
          <w:rFonts w:ascii="Garamond" w:hAnsi="Garamond"/>
          <w:sz w:val="20"/>
          <w:szCs w:val="20"/>
        </w:rPr>
        <w:t>,</w:t>
      </w:r>
      <w:r w:rsidRPr="00155407">
        <w:rPr>
          <w:rFonts w:ascii="Garamond" w:hAnsi="Garamond"/>
          <w:sz w:val="20"/>
          <w:szCs w:val="20"/>
        </w:rPr>
        <w:t xml:space="preserve"> vagy éppen értelmes harmóniává stilizálásának programját, később pedig a valóságba általunk vetített értelmet, a töredékekből komponált mű összhangját magából a valóságból fakadónak vélő önáltatás elemzését jelentette. (Ide tartoznak történelmi drámái – amelyek közvetlenül szervezik műalkotássá a történeti eseményeket –, akárcsak a történetírói munkáiban vagy azok kapcsán kifejtett gondolatai arról, miképpen igényli minden ilyen elbeszélés a művészi-filozófiai gondolat </w:t>
      </w:r>
      <w:proofErr w:type="spellStart"/>
      <w:r w:rsidRPr="00155407">
        <w:rPr>
          <w:rFonts w:ascii="Garamond" w:hAnsi="Garamond"/>
          <w:sz w:val="20"/>
          <w:szCs w:val="20"/>
        </w:rPr>
        <w:t>értelemkonstituáló</w:t>
      </w:r>
      <w:proofErr w:type="spellEnd"/>
      <w:r w:rsidRPr="00155407">
        <w:rPr>
          <w:rFonts w:ascii="Garamond" w:hAnsi="Garamond"/>
          <w:sz w:val="20"/>
          <w:szCs w:val="20"/>
        </w:rPr>
        <w:t xml:space="preserve"> erejét, valamint elméleti ambíciójú, verses vagy prózai szövegei, amelyek a történelem interpretációjának, „művészi-filozófiai igazságának” a valósághoz való viszonyát, arra gyakorolt hatása lehetőségeit tárgyalják.)</w:t>
      </w:r>
    </w:p>
    <w:p w14:paraId="1532CA57" w14:textId="77777777" w:rsidR="00147318" w:rsidRPr="00155407" w:rsidRDefault="00147318" w:rsidP="00147318">
      <w:pPr>
        <w:rPr>
          <w:rFonts w:ascii="Garamond" w:hAnsi="Garamond"/>
          <w:sz w:val="20"/>
          <w:szCs w:val="20"/>
        </w:rPr>
      </w:pPr>
    </w:p>
    <w:p w14:paraId="58892FCA" w14:textId="5DA253C5" w:rsidR="00147318" w:rsidRPr="00155407" w:rsidRDefault="00147318" w:rsidP="00147318">
      <w:pPr>
        <w:rPr>
          <w:rFonts w:ascii="Garamond" w:hAnsi="Garamond"/>
          <w:i/>
          <w:iCs/>
          <w:sz w:val="20"/>
          <w:szCs w:val="20"/>
        </w:rPr>
      </w:pPr>
      <w:r w:rsidRPr="00155407">
        <w:rPr>
          <w:rFonts w:ascii="Garamond" w:hAnsi="Garamond"/>
          <w:sz w:val="20"/>
          <w:szCs w:val="20"/>
        </w:rPr>
        <w:lastRenderedPageBreak/>
        <w:t>Schiller kezdettől a valóság, a „történelem” emberi szándékok iránti közömbösségéből, idegenségéből, a tetteket szándékolt pályáikról eltérítő</w:t>
      </w:r>
      <w:r w:rsidR="00D55E7B" w:rsidRPr="00155407">
        <w:rPr>
          <w:rFonts w:ascii="Garamond" w:hAnsi="Garamond"/>
          <w:sz w:val="20"/>
          <w:szCs w:val="20"/>
        </w:rPr>
        <w:t>,</w:t>
      </w:r>
      <w:r w:rsidRPr="00155407">
        <w:rPr>
          <w:rFonts w:ascii="Garamond" w:hAnsi="Garamond"/>
          <w:sz w:val="20"/>
          <w:szCs w:val="20"/>
        </w:rPr>
        <w:t xml:space="preserve"> vagy épp önmaguk ellen is fordító dinamikájából indul ki – sokáig abból, hogy emberi nézőpontból a valóság formát adó értelmezésünkre szorul, különben elviselhetetlen. Bár a valóságos események sora nem mutat rendszert, belső értelmet, irányt, a művészi-filozófiai szemlélet drámává szervezve-interpretálva formára hozhatja a káoszt. Schiller ezt ekkor a valóságot humanizáló lehetőségnek tekintette</w:t>
      </w:r>
      <w:r w:rsidR="00E85890" w:rsidRPr="00155407">
        <w:rPr>
          <w:rFonts w:ascii="Garamond" w:hAnsi="Garamond"/>
          <w:sz w:val="20"/>
          <w:szCs w:val="20"/>
        </w:rPr>
        <w:t>,</w:t>
      </w:r>
      <w:r w:rsidRPr="00155407">
        <w:rPr>
          <w:rFonts w:ascii="Garamond" w:hAnsi="Garamond"/>
          <w:sz w:val="20"/>
          <w:szCs w:val="20"/>
        </w:rPr>
        <w:t xml:space="preserve"> s ebben a történelem morális szemléletének esélyét látta (akár a morális csapdák bemutatásával).</w:t>
      </w:r>
      <w:r w:rsidRPr="00155407">
        <w:rPr>
          <w:rFonts w:ascii="Garamond" w:hAnsi="Garamond"/>
          <w:i/>
          <w:iCs/>
          <w:sz w:val="20"/>
          <w:szCs w:val="20"/>
        </w:rPr>
        <w:t xml:space="preserve"> </w:t>
      </w:r>
    </w:p>
    <w:p w14:paraId="21FB3D77" w14:textId="77777777" w:rsidR="00147318" w:rsidRPr="00155407" w:rsidRDefault="00147318" w:rsidP="00147318">
      <w:pPr>
        <w:rPr>
          <w:rFonts w:ascii="Garamond" w:hAnsi="Garamond"/>
          <w:sz w:val="20"/>
          <w:szCs w:val="20"/>
        </w:rPr>
      </w:pPr>
    </w:p>
    <w:p w14:paraId="3E71B2FB" w14:textId="1123214F" w:rsidR="00147318" w:rsidRPr="00155407" w:rsidRDefault="00147318" w:rsidP="00147318">
      <w:pPr>
        <w:rPr>
          <w:rFonts w:ascii="Garamond" w:hAnsi="Garamond"/>
          <w:sz w:val="20"/>
          <w:szCs w:val="20"/>
        </w:rPr>
      </w:pPr>
      <w:r w:rsidRPr="00155407">
        <w:rPr>
          <w:rFonts w:ascii="Garamond" w:hAnsi="Garamond"/>
          <w:sz w:val="20"/>
          <w:szCs w:val="20"/>
        </w:rPr>
        <w:t xml:space="preserve">Műalkotás és történészi munka tudatosan hatol egymásba: színművei történelmi drámák, történetírói szövegei </w:t>
      </w:r>
      <w:r w:rsidR="00D55E7B" w:rsidRPr="00155407">
        <w:rPr>
          <w:rFonts w:ascii="Garamond" w:hAnsi="Garamond"/>
          <w:sz w:val="20"/>
          <w:szCs w:val="20"/>
        </w:rPr>
        <w:t xml:space="preserve">szinte </w:t>
      </w:r>
      <w:r w:rsidRPr="00155407">
        <w:rPr>
          <w:rFonts w:ascii="Garamond" w:hAnsi="Garamond"/>
          <w:sz w:val="20"/>
          <w:szCs w:val="20"/>
        </w:rPr>
        <w:t xml:space="preserve">dramatikus műalkotások is. </w:t>
      </w:r>
      <w:r w:rsidR="00D55E7B" w:rsidRPr="00155407">
        <w:rPr>
          <w:rFonts w:ascii="Garamond" w:hAnsi="Garamond"/>
          <w:sz w:val="20"/>
          <w:szCs w:val="20"/>
        </w:rPr>
        <w:t xml:space="preserve">(Utóbbira a </w:t>
      </w:r>
      <w:r w:rsidR="00D55E7B" w:rsidRPr="00155407">
        <w:rPr>
          <w:rFonts w:ascii="Garamond" w:hAnsi="Garamond"/>
          <w:i/>
          <w:iCs/>
          <w:sz w:val="20"/>
          <w:szCs w:val="20"/>
        </w:rPr>
        <w:t>Németalföld-könyv</w:t>
      </w:r>
      <w:r w:rsidR="00D55E7B" w:rsidRPr="00155407">
        <w:rPr>
          <w:rFonts w:ascii="Garamond" w:hAnsi="Garamond"/>
          <w:sz w:val="20"/>
          <w:szCs w:val="20"/>
        </w:rPr>
        <w:t xml:space="preserve"> a legjobb példa.)</w:t>
      </w:r>
    </w:p>
    <w:p w14:paraId="2AEC1C3B" w14:textId="77777777" w:rsidR="00147318" w:rsidRPr="00155407" w:rsidRDefault="00147318" w:rsidP="00147318">
      <w:pPr>
        <w:rPr>
          <w:rFonts w:ascii="Garamond" w:hAnsi="Garamond"/>
          <w:sz w:val="20"/>
          <w:szCs w:val="20"/>
        </w:rPr>
      </w:pPr>
    </w:p>
    <w:p w14:paraId="3F03BD21" w14:textId="498754D4" w:rsidR="00147318" w:rsidRPr="00155407" w:rsidRDefault="00147318" w:rsidP="00147318">
      <w:pPr>
        <w:rPr>
          <w:rFonts w:ascii="Garamond" w:hAnsi="Garamond"/>
          <w:sz w:val="20"/>
          <w:szCs w:val="20"/>
        </w:rPr>
      </w:pPr>
      <w:r w:rsidRPr="00155407">
        <w:rPr>
          <w:rFonts w:ascii="Garamond" w:hAnsi="Garamond"/>
          <w:sz w:val="20"/>
          <w:szCs w:val="20"/>
        </w:rPr>
        <w:t xml:space="preserve">Az, hogy a „történelem </w:t>
      </w:r>
      <w:proofErr w:type="spellStart"/>
      <w:r w:rsidRPr="00155407">
        <w:rPr>
          <w:rFonts w:ascii="Garamond" w:hAnsi="Garamond"/>
          <w:sz w:val="20"/>
          <w:szCs w:val="20"/>
        </w:rPr>
        <w:t>színpadának</w:t>
      </w:r>
      <w:proofErr w:type="spellEnd"/>
      <w:r w:rsidRPr="00155407">
        <w:rPr>
          <w:rFonts w:ascii="Garamond" w:hAnsi="Garamond"/>
          <w:sz w:val="20"/>
          <w:szCs w:val="20"/>
        </w:rPr>
        <w:t xml:space="preserve">” régi metaforáját Schiller immár szó szerint értelmezte, nemcsak azt jelentette, hogy a színház társadalmi, politikai, történelmi </w:t>
      </w:r>
      <w:r w:rsidR="00E85890" w:rsidRPr="00155407">
        <w:rPr>
          <w:rFonts w:ascii="Garamond" w:hAnsi="Garamond"/>
          <w:sz w:val="20"/>
          <w:szCs w:val="20"/>
        </w:rPr>
        <w:t xml:space="preserve">értékállításokat, </w:t>
      </w:r>
      <w:r w:rsidRPr="00155407">
        <w:rPr>
          <w:rFonts w:ascii="Garamond" w:hAnsi="Garamond"/>
          <w:sz w:val="20"/>
          <w:szCs w:val="20"/>
        </w:rPr>
        <w:t xml:space="preserve">kérdéseket és kételyeket fogalmaz meg, „történelmi” feladatokat vállal magára, ill. közvetlenül is előmozdítja a társadalmi folyamatokat (vö. </w:t>
      </w:r>
      <w:r w:rsidRPr="00155407">
        <w:rPr>
          <w:rFonts w:ascii="Garamond" w:hAnsi="Garamond"/>
          <w:i/>
          <w:iCs/>
          <w:sz w:val="20"/>
          <w:szCs w:val="20"/>
        </w:rPr>
        <w:t xml:space="preserve">A </w:t>
      </w:r>
      <w:proofErr w:type="gramStart"/>
      <w:r w:rsidRPr="00155407">
        <w:rPr>
          <w:rFonts w:ascii="Garamond" w:hAnsi="Garamond"/>
          <w:i/>
          <w:iCs/>
          <w:sz w:val="20"/>
          <w:szCs w:val="20"/>
        </w:rPr>
        <w:t>színház</w:t>
      </w:r>
      <w:proofErr w:type="gramEnd"/>
      <w:r w:rsidRPr="00155407">
        <w:rPr>
          <w:rFonts w:ascii="Garamond" w:hAnsi="Garamond"/>
          <w:i/>
          <w:iCs/>
          <w:sz w:val="20"/>
          <w:szCs w:val="20"/>
        </w:rPr>
        <w:t xml:space="preserve"> mint morális intézmény</w:t>
      </w:r>
      <w:r w:rsidRPr="00155407">
        <w:rPr>
          <w:rFonts w:ascii="Garamond" w:hAnsi="Garamond"/>
          <w:sz w:val="20"/>
          <w:szCs w:val="20"/>
        </w:rPr>
        <w:t>)</w:t>
      </w:r>
      <w:r w:rsidR="00D55E7B" w:rsidRPr="00155407">
        <w:rPr>
          <w:rFonts w:ascii="Garamond" w:hAnsi="Garamond"/>
          <w:sz w:val="20"/>
          <w:szCs w:val="20"/>
        </w:rPr>
        <w:t xml:space="preserve"> </w:t>
      </w:r>
      <w:r w:rsidRPr="00155407">
        <w:rPr>
          <w:rFonts w:ascii="Garamond" w:hAnsi="Garamond"/>
          <w:i/>
          <w:iCs/>
          <w:sz w:val="20"/>
          <w:szCs w:val="20"/>
        </w:rPr>
        <w:t xml:space="preserve">– </w:t>
      </w:r>
      <w:r w:rsidRPr="00155407">
        <w:rPr>
          <w:rFonts w:ascii="Garamond" w:hAnsi="Garamond"/>
          <w:sz w:val="20"/>
          <w:szCs w:val="20"/>
        </w:rPr>
        <w:t>szemben pl. a puszta formává merevedett francia színházzal (</w:t>
      </w:r>
      <w:r w:rsidR="00702E82" w:rsidRPr="00155407">
        <w:rPr>
          <w:rFonts w:ascii="Garamond" w:hAnsi="Garamond"/>
          <w:sz w:val="20"/>
          <w:szCs w:val="20"/>
        </w:rPr>
        <w:t>vö</w:t>
      </w:r>
      <w:r w:rsidRPr="00155407">
        <w:rPr>
          <w:rFonts w:ascii="Garamond" w:hAnsi="Garamond"/>
          <w:sz w:val="20"/>
          <w:szCs w:val="20"/>
        </w:rPr>
        <w:t xml:space="preserve">. </w:t>
      </w:r>
      <w:r w:rsidRPr="00155407">
        <w:rPr>
          <w:rFonts w:ascii="Garamond" w:hAnsi="Garamond"/>
          <w:i/>
          <w:iCs/>
          <w:sz w:val="20"/>
          <w:szCs w:val="20"/>
        </w:rPr>
        <w:t>Goethéhez</w:t>
      </w:r>
      <w:r w:rsidRPr="00155407">
        <w:rPr>
          <w:rFonts w:ascii="Garamond" w:hAnsi="Garamond"/>
          <w:sz w:val="20"/>
          <w:szCs w:val="20"/>
        </w:rPr>
        <w:t>). Hanem azt is, hogy éppen a művészet és a filozófia képes egyáltalán az emberi méltóság szempontjainak történelmi megjelenítésére, képviseletére. Az így értett „színpad” Schillernél a velünk szemben közönyös, vak történések emberi interpretációs kerete</w:t>
      </w:r>
      <w:r w:rsidR="00D55E7B" w:rsidRPr="00155407">
        <w:rPr>
          <w:rFonts w:ascii="Garamond" w:hAnsi="Garamond"/>
          <w:sz w:val="20"/>
          <w:szCs w:val="20"/>
        </w:rPr>
        <w:t>. A</w:t>
      </w:r>
      <w:r w:rsidRPr="00155407">
        <w:rPr>
          <w:rFonts w:ascii="Garamond" w:hAnsi="Garamond"/>
          <w:sz w:val="20"/>
          <w:szCs w:val="20"/>
        </w:rPr>
        <w:t xml:space="preserve"> közömbös valódi történéssorral szemben az emberileg megragadott igazi</w:t>
      </w:r>
      <w:r w:rsidR="00702E82" w:rsidRPr="00155407">
        <w:rPr>
          <w:rFonts w:ascii="Garamond" w:hAnsi="Garamond"/>
          <w:sz w:val="20"/>
          <w:szCs w:val="20"/>
        </w:rPr>
        <w:t xml:space="preserve">: </w:t>
      </w:r>
      <w:r w:rsidRPr="00155407">
        <w:rPr>
          <w:rFonts w:ascii="Garamond" w:hAnsi="Garamond"/>
          <w:sz w:val="20"/>
          <w:szCs w:val="20"/>
        </w:rPr>
        <w:t xml:space="preserve">„Az igaz múzsa igazságot játszat, </w:t>
      </w:r>
      <w:r w:rsidR="00346FA0" w:rsidRPr="00155407">
        <w:rPr>
          <w:rFonts w:ascii="Garamond" w:hAnsi="Garamond"/>
          <w:sz w:val="20"/>
          <w:szCs w:val="20"/>
        </w:rPr>
        <w:t xml:space="preserve">/ </w:t>
      </w:r>
      <w:r w:rsidRPr="00155407">
        <w:rPr>
          <w:rFonts w:ascii="Garamond" w:hAnsi="Garamond"/>
          <w:sz w:val="20"/>
          <w:szCs w:val="20"/>
        </w:rPr>
        <w:t xml:space="preserve">Habár a színlapon mesét ígér, </w:t>
      </w:r>
      <w:r w:rsidR="00346FA0" w:rsidRPr="00155407">
        <w:rPr>
          <w:rFonts w:ascii="Garamond" w:hAnsi="Garamond"/>
          <w:sz w:val="20"/>
          <w:szCs w:val="20"/>
        </w:rPr>
        <w:t xml:space="preserve">/ </w:t>
      </w:r>
      <w:r w:rsidRPr="00155407">
        <w:rPr>
          <w:rFonts w:ascii="Garamond" w:hAnsi="Garamond"/>
          <w:sz w:val="20"/>
          <w:szCs w:val="20"/>
        </w:rPr>
        <w:t xml:space="preserve">S mélyebb valót lelsz nála – míg csalódás </w:t>
      </w:r>
      <w:r w:rsidR="00346FA0" w:rsidRPr="00155407">
        <w:rPr>
          <w:rFonts w:ascii="Garamond" w:hAnsi="Garamond"/>
          <w:sz w:val="20"/>
          <w:szCs w:val="20"/>
        </w:rPr>
        <w:t>/</w:t>
      </w:r>
      <w:r w:rsidRPr="00155407">
        <w:rPr>
          <w:rFonts w:ascii="Garamond" w:hAnsi="Garamond"/>
          <w:sz w:val="20"/>
          <w:szCs w:val="20"/>
        </w:rPr>
        <w:t xml:space="preserve">A hazug múzsa hirdette </w:t>
      </w:r>
      <w:r w:rsidR="00346FA0" w:rsidRPr="00155407">
        <w:rPr>
          <w:rFonts w:ascii="Garamond" w:hAnsi="Garamond"/>
          <w:sz w:val="20"/>
          <w:szCs w:val="20"/>
        </w:rPr>
        <w:t>»</w:t>
      </w:r>
      <w:r w:rsidRPr="00155407">
        <w:rPr>
          <w:rFonts w:ascii="Garamond" w:hAnsi="Garamond"/>
          <w:sz w:val="20"/>
          <w:szCs w:val="20"/>
        </w:rPr>
        <w:t>valóság</w:t>
      </w:r>
      <w:r w:rsidR="00346FA0" w:rsidRPr="00155407">
        <w:rPr>
          <w:rFonts w:ascii="Garamond" w:hAnsi="Garamond"/>
          <w:sz w:val="20"/>
          <w:szCs w:val="20"/>
        </w:rPr>
        <w:t>«</w:t>
      </w:r>
      <w:r w:rsidRPr="00155407">
        <w:rPr>
          <w:rFonts w:ascii="Garamond" w:hAnsi="Garamond"/>
          <w:sz w:val="20"/>
          <w:szCs w:val="20"/>
        </w:rPr>
        <w:t>.”</w:t>
      </w:r>
      <w:r w:rsidRPr="00155407">
        <w:rPr>
          <w:rStyle w:val="Lbjegyzet-hivatkozs"/>
          <w:rFonts w:ascii="Garamond" w:hAnsi="Garamond"/>
          <w:sz w:val="20"/>
          <w:szCs w:val="20"/>
        </w:rPr>
        <w:footnoteReference w:id="14"/>
      </w:r>
    </w:p>
    <w:p w14:paraId="0D7B6F96" w14:textId="77777777" w:rsidR="00147318" w:rsidRPr="00155407" w:rsidRDefault="00147318" w:rsidP="00147318">
      <w:pPr>
        <w:rPr>
          <w:rFonts w:ascii="Garamond" w:hAnsi="Garamond"/>
          <w:i/>
          <w:iCs/>
          <w:sz w:val="20"/>
          <w:szCs w:val="20"/>
        </w:rPr>
      </w:pPr>
    </w:p>
    <w:p w14:paraId="537483BD" w14:textId="77777777" w:rsidR="002771A9" w:rsidRPr="00155407" w:rsidRDefault="00147318" w:rsidP="002771A9">
      <w:pPr>
        <w:rPr>
          <w:rFonts w:ascii="Garamond" w:hAnsi="Garamond"/>
          <w:sz w:val="20"/>
          <w:szCs w:val="20"/>
        </w:rPr>
      </w:pPr>
      <w:r w:rsidRPr="00155407">
        <w:rPr>
          <w:rFonts w:ascii="Garamond" w:hAnsi="Garamond"/>
          <w:i/>
          <w:iCs/>
          <w:sz w:val="20"/>
          <w:szCs w:val="20"/>
        </w:rPr>
        <w:t>A fenségesről</w:t>
      </w:r>
      <w:r w:rsidR="00702E82" w:rsidRPr="00155407">
        <w:rPr>
          <w:rFonts w:ascii="Garamond" w:hAnsi="Garamond"/>
          <w:i/>
          <w:iCs/>
          <w:sz w:val="20"/>
          <w:szCs w:val="20"/>
        </w:rPr>
        <w:t xml:space="preserve"> </w:t>
      </w:r>
      <w:r w:rsidR="00702E82" w:rsidRPr="00155407">
        <w:rPr>
          <w:rFonts w:ascii="Garamond" w:hAnsi="Garamond"/>
          <w:sz w:val="20"/>
          <w:szCs w:val="20"/>
        </w:rPr>
        <w:t>írt esszé</w:t>
      </w:r>
      <w:r w:rsidRPr="00155407">
        <w:rPr>
          <w:rFonts w:ascii="Garamond" w:hAnsi="Garamond"/>
          <w:sz w:val="20"/>
          <w:szCs w:val="20"/>
        </w:rPr>
        <w:t>ben azonban a történelemhez való esztétikai viszony egészen új értelmet kap.</w:t>
      </w:r>
      <w:r w:rsidRPr="00155407">
        <w:rPr>
          <w:rFonts w:ascii="Garamond" w:hAnsi="Garamond"/>
          <w:i/>
          <w:iCs/>
          <w:sz w:val="20"/>
          <w:szCs w:val="20"/>
        </w:rPr>
        <w:t xml:space="preserve"> </w:t>
      </w:r>
      <w:r w:rsidRPr="00155407">
        <w:rPr>
          <w:rFonts w:ascii="Garamond" w:hAnsi="Garamond"/>
          <w:sz w:val="20"/>
          <w:szCs w:val="20"/>
        </w:rPr>
        <w:t xml:space="preserve">Miközben Schiller a színpadot már korán a történelem tribünjévé, az igazi történelem helyszínévé emeli, </w:t>
      </w:r>
      <w:r w:rsidR="00702E82" w:rsidRPr="00155407">
        <w:rPr>
          <w:rFonts w:ascii="Garamond" w:hAnsi="Garamond"/>
          <w:sz w:val="20"/>
          <w:szCs w:val="20"/>
        </w:rPr>
        <w:t>most</w:t>
      </w:r>
      <w:r w:rsidRPr="00155407">
        <w:rPr>
          <w:rFonts w:ascii="Garamond" w:hAnsi="Garamond"/>
          <w:sz w:val="20"/>
          <w:szCs w:val="20"/>
        </w:rPr>
        <w:t xml:space="preserve"> a történelmet mintegy nézőtérről szemlélendő színpaddá távolítja.</w:t>
      </w:r>
      <w:r w:rsidR="002771A9" w:rsidRPr="00155407">
        <w:rPr>
          <w:rFonts w:ascii="Garamond" w:hAnsi="Garamond"/>
          <w:sz w:val="20"/>
          <w:szCs w:val="20"/>
        </w:rPr>
        <w:t xml:space="preserve"> </w:t>
      </w:r>
    </w:p>
    <w:p w14:paraId="37EED6FB" w14:textId="77777777" w:rsidR="002771A9" w:rsidRPr="00155407" w:rsidRDefault="002771A9" w:rsidP="002771A9">
      <w:pPr>
        <w:rPr>
          <w:rFonts w:ascii="Garamond" w:hAnsi="Garamond"/>
          <w:sz w:val="20"/>
          <w:szCs w:val="20"/>
        </w:rPr>
      </w:pPr>
    </w:p>
    <w:p w14:paraId="60BA358C" w14:textId="6B720DD7" w:rsidR="002771A9" w:rsidRPr="00155407" w:rsidRDefault="002771A9" w:rsidP="002771A9">
      <w:pPr>
        <w:rPr>
          <w:rFonts w:ascii="Garamond" w:hAnsi="Garamond"/>
          <w:sz w:val="20"/>
          <w:szCs w:val="20"/>
        </w:rPr>
      </w:pPr>
      <w:r w:rsidRPr="00155407">
        <w:rPr>
          <w:rFonts w:ascii="Garamond" w:hAnsi="Garamond"/>
          <w:sz w:val="20"/>
          <w:szCs w:val="20"/>
        </w:rPr>
        <w:t>Ám a fenséges jeleneteknek ez a most már kívülről figyelt porondja többé nem a „világszínpad” ama kétezer éves képét mutatja, amelyben a történelem</w:t>
      </w:r>
      <w:r w:rsidR="00702E82" w:rsidRPr="00155407">
        <w:rPr>
          <w:rFonts w:ascii="Garamond" w:hAnsi="Garamond"/>
          <w:sz w:val="20"/>
          <w:szCs w:val="20"/>
        </w:rPr>
        <w:t>,</w:t>
      </w:r>
      <w:r w:rsidRPr="00155407">
        <w:rPr>
          <w:rFonts w:ascii="Garamond" w:hAnsi="Garamond"/>
          <w:sz w:val="20"/>
          <w:szCs w:val="20"/>
        </w:rPr>
        <w:t xml:space="preserve"> illetve a </w:t>
      </w:r>
      <w:proofErr w:type="gramStart"/>
      <w:r w:rsidRPr="00155407">
        <w:rPr>
          <w:rFonts w:ascii="Garamond" w:hAnsi="Garamond"/>
          <w:sz w:val="20"/>
          <w:szCs w:val="20"/>
        </w:rPr>
        <w:t>világ</w:t>
      </w:r>
      <w:proofErr w:type="gramEnd"/>
      <w:r w:rsidRPr="00155407">
        <w:rPr>
          <w:rFonts w:ascii="Garamond" w:hAnsi="Garamond"/>
          <w:sz w:val="20"/>
          <w:szCs w:val="20"/>
        </w:rPr>
        <w:t xml:space="preserve"> mint színház köré épülő antik és középkori keresztény metaforabokor – akár a történelem világdrámai jelentésének, akár az emberi szerepek, maszkok, törekvések örök színpadi körforgásának tanulságait, akár az evilági célok és ambíciók hívságának üzenetét hordozta – erkölcsi tartalommal, üzenettel szolgált. Morális példával, figyelmeztetéssel vagy vígasszal, a közvetlenül átélten túlmutató belátással.</w:t>
      </w:r>
      <w:r w:rsidRPr="00155407">
        <w:rPr>
          <w:rStyle w:val="Lbjegyzet-hivatkozs"/>
          <w:rFonts w:ascii="Garamond" w:hAnsi="Garamond"/>
          <w:sz w:val="20"/>
          <w:szCs w:val="20"/>
        </w:rPr>
        <w:footnoteReference w:id="15"/>
      </w:r>
      <w:r w:rsidR="00E85890" w:rsidRPr="00155407">
        <w:rPr>
          <w:rFonts w:ascii="Garamond" w:hAnsi="Garamond"/>
          <w:sz w:val="20"/>
          <w:szCs w:val="20"/>
        </w:rPr>
        <w:t xml:space="preserve"> </w:t>
      </w:r>
      <w:r w:rsidRPr="00155407">
        <w:rPr>
          <w:rFonts w:ascii="Garamond" w:hAnsi="Garamond"/>
          <w:sz w:val="20"/>
          <w:szCs w:val="20"/>
        </w:rPr>
        <w:t xml:space="preserve">S </w:t>
      </w:r>
      <w:r w:rsidR="00A21010" w:rsidRPr="00155407">
        <w:rPr>
          <w:rFonts w:ascii="Garamond" w:hAnsi="Garamond"/>
          <w:sz w:val="20"/>
          <w:szCs w:val="20"/>
        </w:rPr>
        <w:t xml:space="preserve">ez </w:t>
      </w:r>
      <w:r w:rsidRPr="00155407">
        <w:rPr>
          <w:rFonts w:ascii="Garamond" w:hAnsi="Garamond"/>
          <w:sz w:val="20"/>
          <w:szCs w:val="20"/>
        </w:rPr>
        <w:t xml:space="preserve">nem is az ész értelmező ítéletének színtere, </w:t>
      </w:r>
      <w:r w:rsidR="00E85890" w:rsidRPr="00155407">
        <w:rPr>
          <w:rFonts w:ascii="Garamond" w:hAnsi="Garamond"/>
          <w:sz w:val="20"/>
          <w:szCs w:val="20"/>
        </w:rPr>
        <w:t xml:space="preserve">nem </w:t>
      </w:r>
      <w:r w:rsidRPr="00155407">
        <w:rPr>
          <w:rFonts w:ascii="Garamond" w:hAnsi="Garamond"/>
          <w:sz w:val="20"/>
          <w:szCs w:val="20"/>
        </w:rPr>
        <w:t xml:space="preserve">a német filozófia szótárában </w:t>
      </w:r>
      <w:r w:rsidR="00D55E7B" w:rsidRPr="00155407">
        <w:rPr>
          <w:rFonts w:ascii="Garamond" w:hAnsi="Garamond"/>
          <w:sz w:val="20"/>
          <w:szCs w:val="20"/>
        </w:rPr>
        <w:t xml:space="preserve">a </w:t>
      </w:r>
      <w:r w:rsidRPr="00155407">
        <w:rPr>
          <w:rFonts w:ascii="Garamond" w:hAnsi="Garamond"/>
          <w:sz w:val="20"/>
          <w:szCs w:val="20"/>
        </w:rPr>
        <w:t xml:space="preserve">megértendő életünk metaforájaként használt világszínpad. </w:t>
      </w:r>
    </w:p>
    <w:p w14:paraId="62A517F2" w14:textId="77777777" w:rsidR="00A21010" w:rsidRPr="00155407" w:rsidRDefault="00A21010" w:rsidP="00A21010">
      <w:pPr>
        <w:rPr>
          <w:rFonts w:ascii="Garamond" w:hAnsi="Garamond"/>
          <w:sz w:val="20"/>
          <w:szCs w:val="20"/>
        </w:rPr>
      </w:pPr>
    </w:p>
    <w:p w14:paraId="729481D1" w14:textId="1189D2D1" w:rsidR="00A21010" w:rsidRPr="00155407" w:rsidRDefault="00A21010" w:rsidP="00A21010">
      <w:pPr>
        <w:rPr>
          <w:rFonts w:ascii="Garamond" w:hAnsi="Garamond" w:cs="Helvetica"/>
          <w:sz w:val="20"/>
          <w:szCs w:val="20"/>
          <w:lang w:val="en-GB"/>
        </w:rPr>
      </w:pPr>
      <w:r w:rsidRPr="00155407">
        <w:rPr>
          <w:rFonts w:ascii="Garamond" w:hAnsi="Garamond"/>
          <w:sz w:val="20"/>
          <w:szCs w:val="20"/>
        </w:rPr>
        <w:t>Schiller most abból a színjátékból indul ki, amelyben már a</w:t>
      </w:r>
      <w:r w:rsidR="00E85890" w:rsidRPr="00155407">
        <w:rPr>
          <w:rFonts w:ascii="Garamond" w:hAnsi="Garamond"/>
          <w:sz w:val="20"/>
          <w:szCs w:val="20"/>
        </w:rPr>
        <w:t>z őt</w:t>
      </w:r>
      <w:r w:rsidRPr="00155407">
        <w:rPr>
          <w:rFonts w:ascii="Garamond" w:hAnsi="Garamond"/>
          <w:sz w:val="20"/>
          <w:szCs w:val="20"/>
        </w:rPr>
        <w:t xml:space="preserve"> ihlető Kant</w:t>
      </w:r>
      <w:r w:rsidR="00D55E7B" w:rsidRPr="00155407">
        <w:rPr>
          <w:rFonts w:ascii="Garamond" w:hAnsi="Garamond"/>
          <w:sz w:val="20"/>
          <w:szCs w:val="20"/>
        </w:rPr>
        <w:t xml:space="preserve"> </w:t>
      </w:r>
      <w:r w:rsidRPr="00155407">
        <w:rPr>
          <w:rFonts w:ascii="Garamond" w:hAnsi="Garamond"/>
          <w:i/>
          <w:iCs/>
          <w:sz w:val="20"/>
          <w:szCs w:val="20"/>
        </w:rPr>
        <w:t>Világpolgár-</w:t>
      </w:r>
      <w:r w:rsidRPr="00155407">
        <w:rPr>
          <w:rFonts w:ascii="Garamond" w:hAnsi="Garamond"/>
          <w:sz w:val="20"/>
          <w:szCs w:val="20"/>
        </w:rPr>
        <w:t>esszéjének</w:t>
      </w:r>
      <w:r w:rsidRPr="00155407">
        <w:rPr>
          <w:rStyle w:val="Lbjegyzet-hivatkozs"/>
          <w:rFonts w:ascii="Garamond" w:hAnsi="Garamond"/>
          <w:sz w:val="20"/>
          <w:szCs w:val="20"/>
        </w:rPr>
        <w:footnoteReference w:id="16"/>
      </w:r>
      <w:r w:rsidRPr="00155407">
        <w:rPr>
          <w:rFonts w:ascii="Garamond" w:hAnsi="Garamond"/>
          <w:sz w:val="20"/>
          <w:szCs w:val="20"/>
        </w:rPr>
        <w:t xml:space="preserve"> „szemlélője” sem látott semmi értelmet a „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végső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soron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és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egészben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véve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bolondságból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,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gyermeki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hiúságból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,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sőt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ráadásul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gyakran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gyermekes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gonoszságból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és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rombolási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vágyból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összeszőtt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” </w:t>
      </w:r>
      <w:r w:rsidRPr="00155407">
        <w:rPr>
          <w:rFonts w:ascii="Garamond" w:hAnsi="Garamond"/>
          <w:sz w:val="20"/>
          <w:szCs w:val="20"/>
        </w:rPr>
        <w:t xml:space="preserve">emberi tettekben. </w:t>
      </w:r>
      <w:r w:rsidRPr="00155407">
        <w:rPr>
          <w:rFonts w:ascii="Garamond" w:hAnsi="Garamond" w:cs="Helvetica"/>
          <w:sz w:val="20"/>
          <w:szCs w:val="20"/>
          <w:lang w:val="en-GB"/>
        </w:rPr>
        <w:t xml:space="preserve">Kant e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mondat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után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még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felvetette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a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gondolatkísérletet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: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vajon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milyen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(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aligha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teljesülő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)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előfeltételek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megléte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esetén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tudnánk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mégis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valamiképpen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értelmet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vetíteni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az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értelemnélküliségbe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.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Utóbbi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vezetette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,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amikor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r w:rsidR="005D447A" w:rsidRPr="00155407">
        <w:rPr>
          <w:rFonts w:ascii="Garamond" w:hAnsi="Garamond" w:cs="Helvetica"/>
          <w:sz w:val="20"/>
          <w:szCs w:val="20"/>
          <w:lang w:val="en-GB"/>
        </w:rPr>
        <w:t xml:space="preserve">Moses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Mendelssohnnal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vitázva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az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emberhez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és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a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teremtőhöz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egyaránt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méltatlannak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talál</w:t>
      </w:r>
      <w:r w:rsidR="001F25E0" w:rsidRPr="00155407">
        <w:rPr>
          <w:rFonts w:ascii="Garamond" w:hAnsi="Garamond" w:cs="Helvetica"/>
          <w:sz w:val="20"/>
          <w:szCs w:val="20"/>
          <w:lang w:val="en-GB"/>
        </w:rPr>
        <w:t>t</w:t>
      </w:r>
      <w:r w:rsidRPr="00155407">
        <w:rPr>
          <w:rFonts w:ascii="Garamond" w:hAnsi="Garamond" w:cs="Helvetica"/>
          <w:sz w:val="20"/>
          <w:szCs w:val="20"/>
          <w:lang w:val="en-GB"/>
        </w:rPr>
        <w:t>a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a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haladás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gondolatáról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való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lemondást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>: “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Nagyon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is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méltatlan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látvány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,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melyet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az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időről-időre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az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erényhez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néhány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foknyit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fölhágni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tetsző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,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ám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korábbi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bűneihez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és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nyomorúságához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rögvest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visszahanyatló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emberiség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nyújt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.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Egy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darabig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talán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megindító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és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tanulságos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is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lehet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e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szomorújátékot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szemlélnünk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;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ám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végül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mégiscsak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le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kell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gördülnie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a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függönynek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.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Mert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ha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túl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soká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tart,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bohózat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le</w:t>
      </w:r>
      <w:r w:rsidR="003935C4" w:rsidRPr="00155407">
        <w:rPr>
          <w:rFonts w:ascii="Garamond" w:hAnsi="Garamond" w:cs="Helvetica"/>
          <w:sz w:val="20"/>
          <w:szCs w:val="20"/>
          <w:lang w:val="en-GB"/>
        </w:rPr>
        <w:t>s</w:t>
      </w:r>
      <w:r w:rsidRPr="00155407">
        <w:rPr>
          <w:rFonts w:ascii="Garamond" w:hAnsi="Garamond" w:cs="Helvetica"/>
          <w:sz w:val="20"/>
          <w:szCs w:val="20"/>
          <w:lang w:val="en-GB"/>
        </w:rPr>
        <w:t>z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belőle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, s ha a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játszó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személyek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nem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unnak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r w:rsidR="003935C4" w:rsidRPr="00155407">
        <w:rPr>
          <w:rFonts w:ascii="Garamond" w:hAnsi="Garamond" w:cs="Helvetica"/>
          <w:sz w:val="20"/>
          <w:szCs w:val="20"/>
          <w:lang w:val="en-GB"/>
        </w:rPr>
        <w:t xml:space="preserve">is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bele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,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merthogy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bolondok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, a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néző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igen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[…]” S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ez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– “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legalábbis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a mi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fogalmaink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szerint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–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sértené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egy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bölcs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világteremtő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és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kormányzó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moralitását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is”.</w:t>
      </w:r>
      <w:r w:rsidRPr="00155407">
        <w:rPr>
          <w:rStyle w:val="Lbjegyzet-hivatkozs"/>
          <w:rFonts w:ascii="Garamond" w:hAnsi="Garamond" w:cs="Helvetica"/>
          <w:sz w:val="20"/>
          <w:szCs w:val="20"/>
          <w:lang w:val="en-GB"/>
        </w:rPr>
        <w:footnoteReference w:id="17"/>
      </w:r>
      <w:r w:rsidRPr="00155407">
        <w:rPr>
          <w:rFonts w:ascii="Garamond" w:hAnsi="Garamond"/>
          <w:sz w:val="20"/>
          <w:szCs w:val="20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Elismer</w:t>
      </w:r>
      <w:r w:rsidR="001F25E0" w:rsidRPr="00155407">
        <w:rPr>
          <w:rFonts w:ascii="Garamond" w:hAnsi="Garamond" w:cs="Helvetica"/>
          <w:sz w:val="20"/>
          <w:szCs w:val="20"/>
          <w:lang w:val="en-GB"/>
        </w:rPr>
        <w:t>te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,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hogy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e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szomorú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látvánnyal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szembeszegezni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csak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a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remény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="001F25E0" w:rsidRPr="00155407">
        <w:rPr>
          <w:rFonts w:ascii="Garamond" w:hAnsi="Garamond" w:cs="Helvetica"/>
          <w:sz w:val="20"/>
          <w:szCs w:val="20"/>
          <w:lang w:val="en-GB"/>
        </w:rPr>
        <w:t>illúziótlan</w:t>
      </w:r>
      <w:proofErr w:type="spellEnd"/>
      <w:r w:rsidR="001F25E0"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kötelességét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tudja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>: “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Támasszon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bár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a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történelem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mégoly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sok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kétséget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is e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reményemet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illetően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,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támasszon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bár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oly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kételyeket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,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melyek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, ha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bizonyító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erővel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bírnának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,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fölhagyni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indítanának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a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szemlátomást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hiábavaló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fáradozással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;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míg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erről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egészen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meg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nem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bizonyosodhatom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,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addig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nem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cserélhetem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a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kötelességet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[…]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az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okos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számítás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ama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szabályára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[…],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hogy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ami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kieszközölhetetlen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,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arra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ne is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törekedjem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[…]” “Az e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reményben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fogant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döntések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sikere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ellen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az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empirikus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bizonyító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érvek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mit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sem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számítanak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>”,</w:t>
      </w:r>
      <w:r w:rsidRPr="00155407">
        <w:rPr>
          <w:rStyle w:val="Lbjegyzet-hivatkozs"/>
          <w:rFonts w:ascii="Garamond" w:hAnsi="Garamond" w:cs="Helvetica"/>
          <w:sz w:val="20"/>
          <w:szCs w:val="20"/>
          <w:lang w:val="en-GB"/>
        </w:rPr>
        <w:footnoteReference w:id="18"/>
      </w:r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hiszen</w:t>
      </w:r>
      <w:proofErr w:type="spellEnd"/>
      <w:r w:rsidR="001F25E0" w:rsidRPr="00155407">
        <w:rPr>
          <w:rFonts w:ascii="Garamond" w:hAnsi="Garamond" w:cs="Helvetica"/>
          <w:sz w:val="20"/>
          <w:szCs w:val="20"/>
          <w:lang w:val="en-GB"/>
        </w:rPr>
        <w:t xml:space="preserve">, </w:t>
      </w:r>
      <w:proofErr w:type="spellStart"/>
      <w:r w:rsidR="001F25E0" w:rsidRPr="00155407">
        <w:rPr>
          <w:rFonts w:ascii="Garamond" w:hAnsi="Garamond" w:cs="Helvetica"/>
          <w:sz w:val="20"/>
          <w:szCs w:val="20"/>
          <w:lang w:val="en-GB"/>
        </w:rPr>
        <w:t>írja</w:t>
      </w:r>
      <w:proofErr w:type="spellEnd"/>
      <w:r w:rsidR="001F25E0" w:rsidRPr="00155407">
        <w:rPr>
          <w:rFonts w:ascii="Garamond" w:hAnsi="Garamond" w:cs="Helvetica"/>
          <w:sz w:val="20"/>
          <w:szCs w:val="20"/>
          <w:lang w:val="en-GB"/>
        </w:rPr>
        <w:t>,</w:t>
      </w:r>
      <w:r w:rsidRPr="00155407">
        <w:rPr>
          <w:rFonts w:ascii="Garamond" w:hAnsi="Garamond" w:cs="Helvetica"/>
          <w:sz w:val="20"/>
          <w:szCs w:val="20"/>
          <w:lang w:val="en-GB"/>
        </w:rPr>
        <w:t xml:space="preserve"> a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korábbi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csalódásokból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nem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következik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a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későbbi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meghiúsulás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 </w:t>
      </w:r>
      <w:proofErr w:type="spellStart"/>
      <w:r w:rsidRPr="00155407">
        <w:rPr>
          <w:rFonts w:ascii="Garamond" w:hAnsi="Garamond" w:cs="Helvetica"/>
          <w:sz w:val="20"/>
          <w:szCs w:val="20"/>
          <w:lang w:val="en-GB"/>
        </w:rPr>
        <w:t>bizonyossága</w:t>
      </w:r>
      <w:proofErr w:type="spellEnd"/>
      <w:r w:rsidRPr="00155407">
        <w:rPr>
          <w:rFonts w:ascii="Garamond" w:hAnsi="Garamond" w:cs="Helvetica"/>
          <w:sz w:val="20"/>
          <w:szCs w:val="20"/>
          <w:lang w:val="en-GB"/>
        </w:rPr>
        <w:t xml:space="preserve">. </w:t>
      </w:r>
    </w:p>
    <w:p w14:paraId="46452623" w14:textId="77777777" w:rsidR="001F25E0" w:rsidRPr="00155407" w:rsidRDefault="001F25E0" w:rsidP="00A21010">
      <w:pPr>
        <w:rPr>
          <w:rFonts w:ascii="Garamond" w:hAnsi="Garamond"/>
          <w:sz w:val="20"/>
          <w:szCs w:val="20"/>
        </w:rPr>
      </w:pPr>
    </w:p>
    <w:p w14:paraId="65D4E641" w14:textId="6F694A01" w:rsidR="001F25E0" w:rsidRPr="00155407" w:rsidRDefault="001F25E0" w:rsidP="001F25E0">
      <w:pPr>
        <w:autoSpaceDE w:val="0"/>
        <w:autoSpaceDN w:val="0"/>
        <w:adjustRightInd w:val="0"/>
        <w:ind w:right="-432"/>
        <w:jc w:val="both"/>
        <w:rPr>
          <w:rFonts w:ascii="Garamond" w:hAnsi="Garamond" w:cs="Helvetica"/>
          <w:sz w:val="20"/>
          <w:szCs w:val="20"/>
          <w:lang w:val="en-GB"/>
        </w:rPr>
      </w:pPr>
      <w:r w:rsidRPr="00155407">
        <w:rPr>
          <w:rFonts w:ascii="Garamond" w:hAnsi="Garamond"/>
          <w:sz w:val="20"/>
          <w:szCs w:val="20"/>
        </w:rPr>
        <w:t xml:space="preserve">Schiller azonban osztozva Kant diagnózisában, nem osztja ragaszkodását az értelmezhetőség reményéhez. </w:t>
      </w:r>
      <w:r w:rsidRPr="00155407">
        <w:rPr>
          <w:rFonts w:ascii="Garamond" w:hAnsi="Garamond"/>
          <w:i/>
          <w:iCs/>
          <w:sz w:val="20"/>
          <w:szCs w:val="20"/>
        </w:rPr>
        <w:t>A fenségesről</w:t>
      </w:r>
      <w:r w:rsidRPr="00155407">
        <w:rPr>
          <w:rFonts w:ascii="Garamond" w:hAnsi="Garamond"/>
          <w:sz w:val="20"/>
          <w:szCs w:val="20"/>
        </w:rPr>
        <w:t xml:space="preserve"> éles szavai e téren Kanttal is szakítanak: az ész hiába is keresné a történelem színjátékának értelmét, morális üzenetét – már e </w:t>
      </w:r>
      <w:r w:rsidRPr="00155407">
        <w:rPr>
          <w:rFonts w:ascii="Garamond" w:hAnsi="Garamond"/>
          <w:sz w:val="20"/>
          <w:szCs w:val="20"/>
        </w:rPr>
        <w:lastRenderedPageBreak/>
        <w:t>törekvése is pusztán a gyengék öncsalása. A fenséges történelmet immár</w:t>
      </w:r>
      <w:r w:rsidRPr="00155407">
        <w:rPr>
          <w:rFonts w:ascii="Garamond" w:hAnsi="Garamond"/>
          <w:i/>
          <w:iCs/>
          <w:sz w:val="20"/>
          <w:szCs w:val="20"/>
        </w:rPr>
        <w:t xml:space="preserve"> </w:t>
      </w:r>
      <w:r w:rsidRPr="00155407">
        <w:rPr>
          <w:rFonts w:ascii="Garamond" w:hAnsi="Garamond"/>
          <w:sz w:val="20"/>
          <w:szCs w:val="20"/>
        </w:rPr>
        <w:t xml:space="preserve">érdekeltség nélkül, zavartalan különállása zárt biztonságából szemlélő ész most éppoly szenvtelen tekint az emberi tettek és szenvedések forgószínpadára, akár egy távoli vihar forgószelére. Más az, ami a külső valóság dimenziójában játszódik, s más, ami a szellem benső, lakásszínházában. </w:t>
      </w:r>
    </w:p>
    <w:p w14:paraId="339227C7" w14:textId="77777777" w:rsidR="001F25E0" w:rsidRPr="00155407" w:rsidRDefault="001F25E0" w:rsidP="001F25E0">
      <w:pPr>
        <w:rPr>
          <w:rFonts w:ascii="Garamond" w:hAnsi="Garamond"/>
          <w:sz w:val="20"/>
          <w:szCs w:val="20"/>
        </w:rPr>
      </w:pPr>
      <w:r w:rsidRPr="00155407">
        <w:rPr>
          <w:rFonts w:ascii="Garamond" w:hAnsi="Garamond"/>
          <w:sz w:val="20"/>
          <w:szCs w:val="20"/>
        </w:rPr>
        <w:t xml:space="preserve"> </w:t>
      </w:r>
    </w:p>
    <w:p w14:paraId="090CC0CF" w14:textId="77777777" w:rsidR="003E646A" w:rsidRPr="00155407" w:rsidRDefault="001F25E0" w:rsidP="001F25E0">
      <w:pPr>
        <w:rPr>
          <w:rFonts w:ascii="Garamond" w:hAnsi="Garamond"/>
          <w:i/>
          <w:iCs/>
          <w:sz w:val="20"/>
          <w:szCs w:val="20"/>
        </w:rPr>
      </w:pPr>
      <w:r w:rsidRPr="00155407">
        <w:rPr>
          <w:rFonts w:ascii="Garamond" w:hAnsi="Garamond"/>
          <w:sz w:val="20"/>
          <w:szCs w:val="20"/>
        </w:rPr>
        <w:t>Az új itt nem a valóságos történések saját irányát, értelmét illető – Schillerre addig is jellemző – szkepszis, hanem az, hogy már nem hisz a valóság művészi-filozófiai értelmezése</w:t>
      </w:r>
      <w:r w:rsidR="005D447A" w:rsidRPr="00155407">
        <w:rPr>
          <w:rFonts w:ascii="Garamond" w:hAnsi="Garamond"/>
          <w:sz w:val="20"/>
          <w:szCs w:val="20"/>
        </w:rPr>
        <w:t xml:space="preserve"> vagy </w:t>
      </w:r>
      <w:r w:rsidRPr="00155407">
        <w:rPr>
          <w:rFonts w:ascii="Garamond" w:hAnsi="Garamond"/>
          <w:sz w:val="20"/>
          <w:szCs w:val="20"/>
        </w:rPr>
        <w:t xml:space="preserve">átértelmezése általi </w:t>
      </w:r>
      <w:proofErr w:type="spellStart"/>
      <w:r w:rsidRPr="00155407">
        <w:rPr>
          <w:rFonts w:ascii="Garamond" w:hAnsi="Garamond"/>
          <w:sz w:val="20"/>
          <w:szCs w:val="20"/>
        </w:rPr>
        <w:t>humanizálhatóságában</w:t>
      </w:r>
      <w:proofErr w:type="spellEnd"/>
      <w:r w:rsidRPr="00155407">
        <w:rPr>
          <w:rFonts w:ascii="Garamond" w:hAnsi="Garamond"/>
          <w:sz w:val="20"/>
          <w:szCs w:val="20"/>
        </w:rPr>
        <w:t>.</w:t>
      </w:r>
      <w:r w:rsidRPr="00155407">
        <w:rPr>
          <w:rFonts w:ascii="Garamond" w:hAnsi="Garamond"/>
          <w:i/>
          <w:iCs/>
          <w:sz w:val="20"/>
          <w:szCs w:val="20"/>
        </w:rPr>
        <w:t xml:space="preserve"> </w:t>
      </w:r>
    </w:p>
    <w:p w14:paraId="494D6B90" w14:textId="77777777" w:rsidR="003E646A" w:rsidRPr="00155407" w:rsidRDefault="003E646A" w:rsidP="001F25E0">
      <w:pPr>
        <w:rPr>
          <w:rFonts w:ascii="Garamond" w:hAnsi="Garamond"/>
          <w:i/>
          <w:iCs/>
          <w:sz w:val="20"/>
          <w:szCs w:val="20"/>
        </w:rPr>
      </w:pPr>
    </w:p>
    <w:p w14:paraId="3A244D27" w14:textId="77777777" w:rsidR="001F25E0" w:rsidRPr="00155407" w:rsidRDefault="003E646A" w:rsidP="001F25E0">
      <w:pPr>
        <w:rPr>
          <w:rFonts w:ascii="Garamond" w:hAnsi="Garamond"/>
          <w:i/>
          <w:iCs/>
          <w:sz w:val="20"/>
          <w:szCs w:val="20"/>
        </w:rPr>
      </w:pPr>
      <w:r w:rsidRPr="00155407">
        <w:rPr>
          <w:rFonts w:ascii="Garamond" w:hAnsi="Garamond"/>
          <w:sz w:val="20"/>
          <w:szCs w:val="20"/>
        </w:rPr>
        <w:t xml:space="preserve">Abban a benyomásban, hogy a történelem rettenetes, persze számos kortársa osztozott. Az is, aki olyan értelmes kontextust keresett, melyben az emberi törekvések és értékek megtapasztalt </w:t>
      </w:r>
      <w:proofErr w:type="spellStart"/>
      <w:r w:rsidRPr="00155407">
        <w:rPr>
          <w:rFonts w:ascii="Garamond" w:hAnsi="Garamond"/>
          <w:sz w:val="20"/>
          <w:szCs w:val="20"/>
        </w:rPr>
        <w:t>lerombolódása</w:t>
      </w:r>
      <w:proofErr w:type="spellEnd"/>
      <w:r w:rsidRPr="00155407">
        <w:rPr>
          <w:rFonts w:ascii="Garamond" w:hAnsi="Garamond"/>
          <w:sz w:val="20"/>
          <w:szCs w:val="20"/>
        </w:rPr>
        <w:t xml:space="preserve"> mégiscsak valamiféle magasabb jelentést nyerhetne (ezzel próbálkoztak kétségeik ellenére a szekularizált üdvtörténeti koncepciók, történelemteleológiai hipotézisek tesztelői), és az is, aki teljes szkepszissel tekintett a véres történelmi turbulenciákra (miként Goethe). Schiller azonban egyszerre új kontextusba helyezte az értelmet nem mutató történelem örvénylését, amikor immár pusztán esztétikai szemlélet tárgyaként ragadta meg. E megoldás első pillantásra frappánsnak látszik</w:t>
      </w:r>
      <w:r w:rsidR="00B84D7C" w:rsidRPr="00155407">
        <w:rPr>
          <w:rFonts w:ascii="Garamond" w:hAnsi="Garamond"/>
          <w:sz w:val="20"/>
          <w:szCs w:val="20"/>
        </w:rPr>
        <w:t>, hiszen a</w:t>
      </w:r>
      <w:r w:rsidRPr="00155407">
        <w:rPr>
          <w:rFonts w:ascii="Garamond" w:hAnsi="Garamond"/>
          <w:sz w:val="20"/>
          <w:szCs w:val="20"/>
        </w:rPr>
        <w:t xml:space="preserve"> rettenet esztétikai kezelése, uralása nem igényel nagyívű történelemmetafizikát, de nem is fordul el rezignáltan az értelem hatalmába be nem szorítható történésektől. Egyszerűen megváltoztatja az észnek a történelemmel kapcsolatos ambícióját.</w:t>
      </w:r>
    </w:p>
    <w:p w14:paraId="1DB0A2D8" w14:textId="77777777" w:rsidR="001F25E0" w:rsidRPr="00155407" w:rsidRDefault="001F25E0" w:rsidP="001F25E0">
      <w:pPr>
        <w:rPr>
          <w:rFonts w:ascii="Garamond" w:hAnsi="Garamond"/>
          <w:sz w:val="20"/>
          <w:szCs w:val="20"/>
        </w:rPr>
      </w:pPr>
    </w:p>
    <w:p w14:paraId="1C63EB7F" w14:textId="4C2E27C4" w:rsidR="001F25E0" w:rsidRPr="00155407" w:rsidRDefault="00B84D7C" w:rsidP="00A21010">
      <w:pPr>
        <w:rPr>
          <w:rFonts w:ascii="Garamond" w:hAnsi="Garamond"/>
          <w:sz w:val="20"/>
          <w:szCs w:val="20"/>
        </w:rPr>
      </w:pPr>
      <w:r w:rsidRPr="00155407">
        <w:rPr>
          <w:rFonts w:ascii="Garamond" w:hAnsi="Garamond"/>
          <w:sz w:val="20"/>
          <w:szCs w:val="20"/>
        </w:rPr>
        <w:t>Míg a</w:t>
      </w:r>
      <w:r w:rsidR="003E646A" w:rsidRPr="00155407">
        <w:rPr>
          <w:rFonts w:ascii="Garamond" w:hAnsi="Garamond"/>
          <w:sz w:val="20"/>
          <w:szCs w:val="20"/>
        </w:rPr>
        <w:t xml:space="preserve"> színpad történelemmé emelése: igénybejelentés volt a morális szempontok történelmen belüli érvényesítésére</w:t>
      </w:r>
      <w:r w:rsidRPr="00155407">
        <w:rPr>
          <w:rFonts w:ascii="Garamond" w:hAnsi="Garamond"/>
          <w:sz w:val="20"/>
          <w:szCs w:val="20"/>
        </w:rPr>
        <w:t xml:space="preserve"> – a</w:t>
      </w:r>
      <w:r w:rsidR="003E646A" w:rsidRPr="00155407">
        <w:rPr>
          <w:rFonts w:ascii="Garamond" w:hAnsi="Garamond"/>
          <w:sz w:val="20"/>
          <w:szCs w:val="20"/>
        </w:rPr>
        <w:t xml:space="preserve"> történelem szemlélendő spektákulummá idegenítése kilépés a történelmi eseményekben való közvetlen morális involváltságból. Ami egyfelől moralitásunk „</w:t>
      </w:r>
      <w:proofErr w:type="spellStart"/>
      <w:r w:rsidR="003E646A" w:rsidRPr="00155407">
        <w:rPr>
          <w:rFonts w:ascii="Garamond" w:hAnsi="Garamond"/>
          <w:sz w:val="20"/>
          <w:szCs w:val="20"/>
        </w:rPr>
        <w:t>testetlenítése</w:t>
      </w:r>
      <w:proofErr w:type="spellEnd"/>
      <w:r w:rsidR="003E646A" w:rsidRPr="00155407">
        <w:rPr>
          <w:rFonts w:ascii="Garamond" w:hAnsi="Garamond"/>
          <w:sz w:val="20"/>
          <w:szCs w:val="20"/>
        </w:rPr>
        <w:t>”, leválasztása a „világszínpadi”, a valóságos történelmi folyamatokról, az másfelől a történelem kiengedése a morális értelmezhetőség dimenziójából.</w:t>
      </w:r>
      <w:r w:rsidR="003E646A" w:rsidRPr="00155407">
        <w:rPr>
          <w:rFonts w:ascii="Garamond" w:hAnsi="Garamond"/>
          <w:i/>
          <w:iCs/>
          <w:sz w:val="20"/>
          <w:szCs w:val="20"/>
        </w:rPr>
        <w:t xml:space="preserve"> </w:t>
      </w:r>
      <w:r w:rsidR="002C15B1" w:rsidRPr="00155407">
        <w:rPr>
          <w:rFonts w:ascii="Garamond" w:hAnsi="Garamond"/>
          <w:i/>
          <w:iCs/>
          <w:sz w:val="20"/>
          <w:szCs w:val="20"/>
        </w:rPr>
        <w:t xml:space="preserve">A fenségesről </w:t>
      </w:r>
      <w:r w:rsidR="002C15B1" w:rsidRPr="00155407">
        <w:rPr>
          <w:rFonts w:ascii="Garamond" w:hAnsi="Garamond"/>
          <w:sz w:val="20"/>
          <w:szCs w:val="20"/>
        </w:rPr>
        <w:t xml:space="preserve">írója </w:t>
      </w:r>
      <w:r w:rsidR="00B63A29" w:rsidRPr="00155407">
        <w:rPr>
          <w:rFonts w:ascii="Garamond" w:hAnsi="Garamond"/>
          <w:sz w:val="20"/>
          <w:szCs w:val="20"/>
        </w:rPr>
        <w:t xml:space="preserve">e tekintetben </w:t>
      </w:r>
      <w:r w:rsidR="002C15B1" w:rsidRPr="00155407">
        <w:rPr>
          <w:rFonts w:ascii="Garamond" w:hAnsi="Garamond"/>
          <w:sz w:val="20"/>
          <w:szCs w:val="20"/>
        </w:rPr>
        <w:t xml:space="preserve">egy konzekvens gondolati pálya végpontján messzire került </w:t>
      </w:r>
      <w:r w:rsidR="002C15B1" w:rsidRPr="00155407">
        <w:rPr>
          <w:rFonts w:ascii="Garamond" w:hAnsi="Garamond"/>
          <w:i/>
          <w:iCs/>
          <w:sz w:val="20"/>
          <w:szCs w:val="20"/>
        </w:rPr>
        <w:t xml:space="preserve">A </w:t>
      </w:r>
      <w:proofErr w:type="gramStart"/>
      <w:r w:rsidR="002C15B1" w:rsidRPr="00155407">
        <w:rPr>
          <w:rFonts w:ascii="Garamond" w:hAnsi="Garamond"/>
          <w:i/>
          <w:iCs/>
          <w:sz w:val="20"/>
          <w:szCs w:val="20"/>
        </w:rPr>
        <w:t>színház</w:t>
      </w:r>
      <w:proofErr w:type="gramEnd"/>
      <w:r w:rsidR="002C15B1" w:rsidRPr="00155407">
        <w:rPr>
          <w:rFonts w:ascii="Garamond" w:hAnsi="Garamond"/>
          <w:i/>
          <w:iCs/>
          <w:sz w:val="20"/>
          <w:szCs w:val="20"/>
        </w:rPr>
        <w:t xml:space="preserve"> mint morális intézmény </w:t>
      </w:r>
      <w:r w:rsidR="002C15B1" w:rsidRPr="00155407">
        <w:rPr>
          <w:rFonts w:ascii="Garamond" w:hAnsi="Garamond"/>
          <w:sz w:val="20"/>
          <w:szCs w:val="20"/>
        </w:rPr>
        <w:t xml:space="preserve">Schillerétől. </w:t>
      </w:r>
    </w:p>
    <w:p w14:paraId="404E355D" w14:textId="77777777" w:rsidR="00E51405" w:rsidRPr="00155407" w:rsidRDefault="00E51405" w:rsidP="00A21010">
      <w:pPr>
        <w:rPr>
          <w:rFonts w:ascii="Garamond" w:hAnsi="Garamond"/>
          <w:sz w:val="20"/>
          <w:szCs w:val="20"/>
        </w:rPr>
      </w:pPr>
    </w:p>
    <w:p w14:paraId="1361FC8A" w14:textId="5F84C68D" w:rsidR="00FB32CD" w:rsidRPr="00155407" w:rsidRDefault="00E51405" w:rsidP="00E51405">
      <w:pPr>
        <w:rPr>
          <w:rFonts w:ascii="Garamond" w:hAnsi="Garamond"/>
          <w:sz w:val="20"/>
          <w:szCs w:val="20"/>
        </w:rPr>
      </w:pPr>
      <w:r w:rsidRPr="00155407">
        <w:rPr>
          <w:rFonts w:ascii="Garamond" w:hAnsi="Garamond"/>
          <w:sz w:val="20"/>
          <w:szCs w:val="20"/>
        </w:rPr>
        <w:t>Az a kérdés persze, hogy mennyiben őrizhetők meg</w:t>
      </w:r>
      <w:r w:rsidR="00BE7F37" w:rsidRPr="00155407">
        <w:rPr>
          <w:rFonts w:ascii="Garamond" w:hAnsi="Garamond"/>
          <w:sz w:val="20"/>
          <w:szCs w:val="20"/>
        </w:rPr>
        <w:t>,</w:t>
      </w:r>
      <w:r w:rsidRPr="00155407">
        <w:rPr>
          <w:rFonts w:ascii="Garamond" w:hAnsi="Garamond"/>
          <w:sz w:val="20"/>
          <w:szCs w:val="20"/>
        </w:rPr>
        <w:t xml:space="preserve"> és relevánsak</w:t>
      </w:r>
      <w:r w:rsidR="00B84D7C" w:rsidRPr="00155407">
        <w:rPr>
          <w:rFonts w:ascii="Garamond" w:hAnsi="Garamond"/>
          <w:sz w:val="20"/>
          <w:szCs w:val="20"/>
        </w:rPr>
        <w:t>-e</w:t>
      </w:r>
      <w:r w:rsidRPr="00155407">
        <w:rPr>
          <w:rFonts w:ascii="Garamond" w:hAnsi="Garamond"/>
          <w:sz w:val="20"/>
          <w:szCs w:val="20"/>
        </w:rPr>
        <w:t xml:space="preserve"> egyáltalán morális szempontok </w:t>
      </w:r>
      <w:proofErr w:type="gramStart"/>
      <w:r w:rsidRPr="00155407">
        <w:rPr>
          <w:rFonts w:ascii="Garamond" w:hAnsi="Garamond"/>
          <w:sz w:val="20"/>
          <w:szCs w:val="20"/>
        </w:rPr>
        <w:t>a</w:t>
      </w:r>
      <w:proofErr w:type="gramEnd"/>
      <w:r w:rsidRPr="00155407">
        <w:rPr>
          <w:rFonts w:ascii="Garamond" w:hAnsi="Garamond"/>
          <w:sz w:val="20"/>
          <w:szCs w:val="20"/>
        </w:rPr>
        <w:t xml:space="preserve"> </w:t>
      </w:r>
      <w:proofErr w:type="spellStart"/>
      <w:r w:rsidRPr="00155407">
        <w:rPr>
          <w:rFonts w:ascii="Garamond" w:hAnsi="Garamond"/>
          <w:sz w:val="20"/>
          <w:szCs w:val="20"/>
        </w:rPr>
        <w:t>esztétikailag</w:t>
      </w:r>
      <w:proofErr w:type="spellEnd"/>
      <w:r w:rsidRPr="00155407">
        <w:rPr>
          <w:rFonts w:ascii="Garamond" w:hAnsi="Garamond"/>
          <w:sz w:val="20"/>
          <w:szCs w:val="20"/>
        </w:rPr>
        <w:t xml:space="preserve"> értett fenséges tekintetében, Schiller egész drámai életművében rendre felvetődik – a </w:t>
      </w:r>
      <w:r w:rsidRPr="00155407">
        <w:rPr>
          <w:rFonts w:ascii="Garamond" w:hAnsi="Garamond"/>
          <w:i/>
          <w:iCs/>
          <w:sz w:val="20"/>
          <w:szCs w:val="20"/>
        </w:rPr>
        <w:t>Haramiák</w:t>
      </w:r>
      <w:r w:rsidRPr="00155407">
        <w:rPr>
          <w:rFonts w:ascii="Garamond" w:hAnsi="Garamond"/>
          <w:sz w:val="20"/>
          <w:szCs w:val="20"/>
        </w:rPr>
        <w:t xml:space="preserve">tól a </w:t>
      </w:r>
      <w:r w:rsidRPr="00155407">
        <w:rPr>
          <w:rFonts w:ascii="Garamond" w:hAnsi="Garamond"/>
          <w:i/>
          <w:iCs/>
          <w:sz w:val="20"/>
          <w:szCs w:val="20"/>
        </w:rPr>
        <w:t>Wallenstein</w:t>
      </w:r>
      <w:r w:rsidRPr="00155407">
        <w:rPr>
          <w:rFonts w:ascii="Garamond" w:hAnsi="Garamond"/>
          <w:sz w:val="20"/>
          <w:szCs w:val="20"/>
        </w:rPr>
        <w:t xml:space="preserve">ig – vagyis </w:t>
      </w:r>
      <w:r w:rsidRPr="00155407">
        <w:rPr>
          <w:rFonts w:ascii="Garamond" w:hAnsi="Garamond"/>
          <w:i/>
          <w:iCs/>
          <w:sz w:val="20"/>
          <w:szCs w:val="20"/>
        </w:rPr>
        <w:t>A fenségesről</w:t>
      </w:r>
      <w:r w:rsidRPr="00155407">
        <w:rPr>
          <w:rFonts w:ascii="Garamond" w:hAnsi="Garamond"/>
          <w:sz w:val="20"/>
          <w:szCs w:val="20"/>
        </w:rPr>
        <w:t xml:space="preserve"> írt tanulmány előtt és után is. De e helyeken a szereplő fenségessége és nem általában a történelem fenséges zűrzavara áll előtérbe</w:t>
      </w:r>
      <w:r w:rsidR="00BE7F37" w:rsidRPr="00155407">
        <w:rPr>
          <w:rFonts w:ascii="Garamond" w:hAnsi="Garamond"/>
          <w:sz w:val="20"/>
          <w:szCs w:val="20"/>
        </w:rPr>
        <w:t>n – az, hogy</w:t>
      </w:r>
      <w:r w:rsidRPr="00155407">
        <w:rPr>
          <w:rFonts w:ascii="Garamond" w:hAnsi="Garamond"/>
          <w:sz w:val="20"/>
          <w:szCs w:val="20"/>
        </w:rPr>
        <w:t xml:space="preserve"> mitől mutatkozik nagyszabásúnak, fenségesnek valamely </w:t>
      </w:r>
      <w:r w:rsidR="00BE7F37" w:rsidRPr="00155407">
        <w:rPr>
          <w:rFonts w:ascii="Garamond" w:hAnsi="Garamond"/>
          <w:sz w:val="20"/>
          <w:szCs w:val="20"/>
        </w:rPr>
        <w:t xml:space="preserve">személyiség </w:t>
      </w:r>
      <w:r w:rsidRPr="00155407">
        <w:rPr>
          <w:rFonts w:ascii="Garamond" w:hAnsi="Garamond"/>
          <w:sz w:val="20"/>
          <w:szCs w:val="20"/>
        </w:rPr>
        <w:t>vagy</w:t>
      </w:r>
      <w:r w:rsidR="00BE7F37" w:rsidRPr="00155407">
        <w:rPr>
          <w:rFonts w:ascii="Garamond" w:hAnsi="Garamond"/>
          <w:sz w:val="20"/>
          <w:szCs w:val="20"/>
        </w:rPr>
        <w:t xml:space="preserve"> tett</w:t>
      </w:r>
      <w:r w:rsidRPr="00155407">
        <w:rPr>
          <w:rFonts w:ascii="Garamond" w:hAnsi="Garamond"/>
          <w:sz w:val="20"/>
          <w:szCs w:val="20"/>
        </w:rPr>
        <w:t>, és milyen morális áron</w:t>
      </w:r>
      <w:r w:rsidR="00BE7F37" w:rsidRPr="00155407">
        <w:rPr>
          <w:rFonts w:ascii="Garamond" w:hAnsi="Garamond"/>
          <w:sz w:val="20"/>
          <w:szCs w:val="20"/>
        </w:rPr>
        <w:t>.</w:t>
      </w:r>
      <w:r w:rsidRPr="00155407">
        <w:rPr>
          <w:rFonts w:ascii="Garamond" w:hAnsi="Garamond"/>
          <w:sz w:val="20"/>
          <w:szCs w:val="20"/>
        </w:rPr>
        <w:t xml:space="preserve"> (E drámák jellegzetes kérdései: Miért nem lehet fenséges a tolvaj, és lehet fenséges a gyilkos? Elpusztíthat-e városokat a fenséges bűnözőként lázadó hős? Vö. </w:t>
      </w:r>
      <w:r w:rsidRPr="00155407">
        <w:rPr>
          <w:rFonts w:ascii="Garamond" w:hAnsi="Garamond"/>
          <w:i/>
          <w:iCs/>
          <w:sz w:val="20"/>
          <w:szCs w:val="20"/>
        </w:rPr>
        <w:t xml:space="preserve">Haramiák. </w:t>
      </w:r>
      <w:r w:rsidRPr="00155407">
        <w:rPr>
          <w:rFonts w:ascii="Garamond" w:hAnsi="Garamond"/>
          <w:sz w:val="20"/>
          <w:szCs w:val="20"/>
        </w:rPr>
        <w:t xml:space="preserve">Vagy épp a fenséges önfeláldozás világjobbító önzése vezet konkrét emberek </w:t>
      </w:r>
      <w:r w:rsidR="00B84D7C" w:rsidRPr="00155407">
        <w:rPr>
          <w:rFonts w:ascii="Garamond" w:hAnsi="Garamond"/>
          <w:sz w:val="20"/>
          <w:szCs w:val="20"/>
        </w:rPr>
        <w:t>tönkretételéhez</w:t>
      </w:r>
      <w:r w:rsidRPr="00155407">
        <w:rPr>
          <w:rFonts w:ascii="Garamond" w:hAnsi="Garamond"/>
          <w:sz w:val="20"/>
          <w:szCs w:val="20"/>
        </w:rPr>
        <w:t xml:space="preserve">? </w:t>
      </w:r>
      <w:r w:rsidR="005D447A" w:rsidRPr="00155407">
        <w:rPr>
          <w:rFonts w:ascii="Garamond" w:hAnsi="Garamond"/>
          <w:sz w:val="20"/>
          <w:szCs w:val="20"/>
        </w:rPr>
        <w:t>Vö</w:t>
      </w:r>
      <w:r w:rsidRPr="00155407">
        <w:rPr>
          <w:rFonts w:ascii="Garamond" w:hAnsi="Garamond"/>
          <w:sz w:val="20"/>
          <w:szCs w:val="20"/>
        </w:rPr>
        <w:t xml:space="preserve">. a királynő szavait </w:t>
      </w:r>
      <w:proofErr w:type="spellStart"/>
      <w:r w:rsidRPr="00155407">
        <w:rPr>
          <w:rFonts w:ascii="Garamond" w:hAnsi="Garamond"/>
          <w:sz w:val="20"/>
          <w:szCs w:val="20"/>
        </w:rPr>
        <w:t>Posához</w:t>
      </w:r>
      <w:proofErr w:type="spellEnd"/>
      <w:r w:rsidRPr="00155407">
        <w:rPr>
          <w:rFonts w:ascii="Garamond" w:hAnsi="Garamond"/>
          <w:sz w:val="20"/>
          <w:szCs w:val="20"/>
        </w:rPr>
        <w:t xml:space="preserve"> a </w:t>
      </w:r>
      <w:r w:rsidRPr="00155407">
        <w:rPr>
          <w:rFonts w:ascii="Garamond" w:hAnsi="Garamond"/>
          <w:i/>
          <w:iCs/>
          <w:sz w:val="20"/>
          <w:szCs w:val="20"/>
        </w:rPr>
        <w:t xml:space="preserve">Don </w:t>
      </w:r>
      <w:proofErr w:type="spellStart"/>
      <w:r w:rsidRPr="00155407">
        <w:rPr>
          <w:rFonts w:ascii="Garamond" w:hAnsi="Garamond"/>
          <w:i/>
          <w:iCs/>
          <w:sz w:val="20"/>
          <w:szCs w:val="20"/>
        </w:rPr>
        <w:t>Karlos</w:t>
      </w:r>
      <w:r w:rsidRPr="00155407">
        <w:rPr>
          <w:rFonts w:ascii="Garamond" w:hAnsi="Garamond"/>
          <w:sz w:val="20"/>
          <w:szCs w:val="20"/>
        </w:rPr>
        <w:t>ban</w:t>
      </w:r>
      <w:proofErr w:type="spellEnd"/>
      <w:r w:rsidRPr="00155407">
        <w:rPr>
          <w:rFonts w:ascii="Garamond" w:hAnsi="Garamond"/>
          <w:sz w:val="20"/>
          <w:szCs w:val="20"/>
        </w:rPr>
        <w:t>. Miképp lehet „a fenséget sugárzó alak” árulója a benne bízóknak? Vö.</w:t>
      </w:r>
      <w:r w:rsidR="00BE7F37" w:rsidRPr="00155407">
        <w:rPr>
          <w:rFonts w:ascii="Garamond" w:hAnsi="Garamond"/>
          <w:sz w:val="20"/>
          <w:szCs w:val="20"/>
        </w:rPr>
        <w:t xml:space="preserve"> </w:t>
      </w:r>
      <w:r w:rsidRPr="00155407">
        <w:rPr>
          <w:rFonts w:ascii="Garamond" w:hAnsi="Garamond"/>
          <w:i/>
          <w:iCs/>
          <w:sz w:val="20"/>
          <w:szCs w:val="20"/>
        </w:rPr>
        <w:t>Wallenstein halála.</w:t>
      </w:r>
      <w:r w:rsidRPr="00155407">
        <w:rPr>
          <w:rFonts w:ascii="Garamond" w:hAnsi="Garamond"/>
          <w:sz w:val="20"/>
          <w:szCs w:val="20"/>
        </w:rPr>
        <w:t xml:space="preserve"> S mennyiben veszedelmesek morálisan a fenséges eszmék is radikális hirdetőikre: „A földön nincs, ki szolgálatukból</w:t>
      </w:r>
      <w:r w:rsidR="00B84D7C" w:rsidRPr="00155407">
        <w:rPr>
          <w:rFonts w:ascii="Garamond" w:hAnsi="Garamond"/>
          <w:sz w:val="20"/>
          <w:szCs w:val="20"/>
        </w:rPr>
        <w:t xml:space="preserve"> /</w:t>
      </w:r>
      <w:r w:rsidRPr="00155407">
        <w:rPr>
          <w:rFonts w:ascii="Garamond" w:hAnsi="Garamond"/>
          <w:sz w:val="20"/>
          <w:szCs w:val="20"/>
        </w:rPr>
        <w:t xml:space="preserve"> A lelkét tisztán hozta volna vissza.” </w:t>
      </w:r>
      <w:r w:rsidRPr="00155407">
        <w:rPr>
          <w:rFonts w:ascii="Garamond" w:hAnsi="Garamond"/>
          <w:i/>
          <w:iCs/>
          <w:sz w:val="20"/>
          <w:szCs w:val="20"/>
        </w:rPr>
        <w:t xml:space="preserve">Don </w:t>
      </w:r>
      <w:proofErr w:type="spellStart"/>
      <w:r w:rsidRPr="00155407">
        <w:rPr>
          <w:rFonts w:ascii="Garamond" w:hAnsi="Garamond"/>
          <w:i/>
          <w:iCs/>
          <w:sz w:val="20"/>
          <w:szCs w:val="20"/>
        </w:rPr>
        <w:t>Karlos</w:t>
      </w:r>
      <w:proofErr w:type="spellEnd"/>
      <w:r w:rsidRPr="00155407">
        <w:rPr>
          <w:rFonts w:ascii="Garamond" w:hAnsi="Garamond"/>
          <w:sz w:val="20"/>
          <w:szCs w:val="20"/>
        </w:rPr>
        <w:t>)</w:t>
      </w:r>
      <w:r w:rsidR="002E31D7" w:rsidRPr="00155407">
        <w:rPr>
          <w:rFonts w:ascii="Garamond" w:hAnsi="Garamond"/>
          <w:sz w:val="20"/>
          <w:szCs w:val="20"/>
        </w:rPr>
        <w:t xml:space="preserve"> Most azonban nem valamely szereplő morális dilemmájáról van szó, hanem a történelem egésze morális értelmezésének feladásáról. </w:t>
      </w:r>
      <w:r w:rsidR="00B07049" w:rsidRPr="00155407">
        <w:rPr>
          <w:rFonts w:ascii="Garamond" w:hAnsi="Garamond"/>
          <w:sz w:val="20"/>
          <w:szCs w:val="20"/>
        </w:rPr>
        <w:t>Minthogy a</w:t>
      </w:r>
      <w:r w:rsidR="00FB32CD" w:rsidRPr="00155407">
        <w:rPr>
          <w:rFonts w:ascii="Garamond" w:hAnsi="Garamond"/>
          <w:sz w:val="20"/>
          <w:szCs w:val="20"/>
        </w:rPr>
        <w:t xml:space="preserve"> történelem nem a szabadság világa, így alkalmatlanok rá a moralitás szempontjai.</w:t>
      </w:r>
    </w:p>
    <w:p w14:paraId="3122061D" w14:textId="77777777" w:rsidR="00FB32CD" w:rsidRPr="00155407" w:rsidRDefault="00FB32CD" w:rsidP="00E51405">
      <w:pPr>
        <w:rPr>
          <w:rFonts w:ascii="Garamond" w:hAnsi="Garamond"/>
          <w:sz w:val="20"/>
          <w:szCs w:val="20"/>
        </w:rPr>
      </w:pPr>
    </w:p>
    <w:p w14:paraId="0151410F" w14:textId="5C1EAA2A" w:rsidR="0016035C" w:rsidRPr="00155407" w:rsidRDefault="002E31D7" w:rsidP="00FB32CD">
      <w:pPr>
        <w:rPr>
          <w:rFonts w:ascii="Garamond" w:hAnsi="Garamond"/>
          <w:sz w:val="20"/>
          <w:szCs w:val="20"/>
        </w:rPr>
      </w:pPr>
      <w:r w:rsidRPr="00155407">
        <w:rPr>
          <w:rFonts w:ascii="Garamond" w:hAnsi="Garamond"/>
          <w:sz w:val="20"/>
          <w:szCs w:val="20"/>
        </w:rPr>
        <w:t xml:space="preserve">Ami természetesen éppen nem Schiller morális ambícióinak feladását jelenti, pusztán ezeknek a közvetlen történelmi dimenzióból az esztétikai szférába való </w:t>
      </w:r>
      <w:r w:rsidR="00B96025" w:rsidRPr="00155407">
        <w:rPr>
          <w:rFonts w:ascii="Garamond" w:hAnsi="Garamond"/>
          <w:sz w:val="20"/>
          <w:szCs w:val="20"/>
        </w:rPr>
        <w:t>ki</w:t>
      </w:r>
      <w:r w:rsidRPr="00155407">
        <w:rPr>
          <w:rFonts w:ascii="Garamond" w:hAnsi="Garamond"/>
          <w:sz w:val="20"/>
          <w:szCs w:val="20"/>
        </w:rPr>
        <w:t xml:space="preserve">mentését. </w:t>
      </w:r>
      <w:r w:rsidR="00B96025" w:rsidRPr="00155407">
        <w:rPr>
          <w:rFonts w:ascii="Garamond" w:hAnsi="Garamond"/>
          <w:sz w:val="20"/>
          <w:szCs w:val="20"/>
        </w:rPr>
        <w:t>(</w:t>
      </w:r>
      <w:r w:rsidR="00BE7F37" w:rsidRPr="00155407">
        <w:rPr>
          <w:rFonts w:ascii="Garamond" w:hAnsi="Garamond"/>
          <w:sz w:val="20"/>
          <w:szCs w:val="20"/>
        </w:rPr>
        <w:t>Ez</w:t>
      </w:r>
      <w:r w:rsidR="00B96025" w:rsidRPr="00155407">
        <w:rPr>
          <w:rFonts w:ascii="Garamond" w:hAnsi="Garamond"/>
          <w:sz w:val="20"/>
          <w:szCs w:val="20"/>
        </w:rPr>
        <w:t xml:space="preserve"> azonban Schiller szemében egyben a történelmi kontextusban megjelenő, de ott feloldhatatlan morális dilemmák igazi rehabilitálásának előfeltétele.) </w:t>
      </w:r>
      <w:r w:rsidR="0016035C" w:rsidRPr="00155407">
        <w:rPr>
          <w:rFonts w:ascii="Garamond" w:hAnsi="Garamond"/>
          <w:sz w:val="20"/>
          <w:szCs w:val="20"/>
        </w:rPr>
        <w:t>Schiller ennek két, azt hiszem, fontos tekintetben eltérő változatát is felveti.</w:t>
      </w:r>
    </w:p>
    <w:p w14:paraId="25398A9B" w14:textId="77777777" w:rsidR="0016035C" w:rsidRPr="00155407" w:rsidRDefault="0016035C" w:rsidP="00FB32CD">
      <w:pPr>
        <w:rPr>
          <w:rFonts w:ascii="Garamond" w:hAnsi="Garamond"/>
          <w:i/>
          <w:iCs/>
          <w:sz w:val="20"/>
          <w:szCs w:val="20"/>
        </w:rPr>
      </w:pPr>
    </w:p>
    <w:p w14:paraId="2B8731F4" w14:textId="62325710" w:rsidR="002020D2" w:rsidRPr="00155407" w:rsidRDefault="00FB32CD" w:rsidP="0016035C">
      <w:pPr>
        <w:rPr>
          <w:rFonts w:ascii="Garamond" w:hAnsi="Garamond"/>
          <w:sz w:val="20"/>
          <w:szCs w:val="20"/>
        </w:rPr>
      </w:pPr>
      <w:r w:rsidRPr="00155407">
        <w:rPr>
          <w:rFonts w:ascii="Garamond" w:hAnsi="Garamond"/>
          <w:i/>
          <w:iCs/>
          <w:sz w:val="20"/>
          <w:szCs w:val="20"/>
        </w:rPr>
        <w:t>Az esztétikai levelek</w:t>
      </w:r>
      <w:r w:rsidRPr="00155407">
        <w:rPr>
          <w:rFonts w:ascii="Garamond" w:hAnsi="Garamond"/>
          <w:sz w:val="20"/>
          <w:szCs w:val="20"/>
        </w:rPr>
        <w:t xml:space="preserve">ben, ahol </w:t>
      </w:r>
      <w:r w:rsidR="0016035C" w:rsidRPr="00155407">
        <w:rPr>
          <w:rFonts w:ascii="Garamond" w:hAnsi="Garamond"/>
          <w:sz w:val="20"/>
          <w:szCs w:val="20"/>
        </w:rPr>
        <w:t>a történelem a moralitás</w:t>
      </w:r>
      <w:r w:rsidR="00B84D7C" w:rsidRPr="00155407">
        <w:rPr>
          <w:rFonts w:ascii="Garamond" w:hAnsi="Garamond"/>
          <w:sz w:val="20"/>
          <w:szCs w:val="20"/>
        </w:rPr>
        <w:t>t</w:t>
      </w:r>
      <w:r w:rsidR="0016035C" w:rsidRPr="00155407">
        <w:rPr>
          <w:rFonts w:ascii="Garamond" w:hAnsi="Garamond"/>
          <w:sz w:val="20"/>
          <w:szCs w:val="20"/>
        </w:rPr>
        <w:t>ól végtelenül idegen dimenzióként jelenik meg, mintegy ellenvilágként ír a művésze</w:t>
      </w:r>
      <w:r w:rsidR="002020D2" w:rsidRPr="00155407">
        <w:rPr>
          <w:rFonts w:ascii="Garamond" w:hAnsi="Garamond"/>
          <w:sz w:val="20"/>
          <w:szCs w:val="20"/>
        </w:rPr>
        <w:t>t</w:t>
      </w:r>
      <w:r w:rsidR="0016035C" w:rsidRPr="00155407">
        <w:rPr>
          <w:rFonts w:ascii="Garamond" w:hAnsi="Garamond"/>
          <w:sz w:val="20"/>
          <w:szCs w:val="20"/>
        </w:rPr>
        <w:t xml:space="preserve"> saját </w:t>
      </w:r>
      <w:proofErr w:type="gramStart"/>
      <w:r w:rsidR="0016035C" w:rsidRPr="00155407">
        <w:rPr>
          <w:rFonts w:ascii="Garamond" w:hAnsi="Garamond"/>
          <w:sz w:val="20"/>
          <w:szCs w:val="20"/>
        </w:rPr>
        <w:t>világáról</w:t>
      </w:r>
      <w:proofErr w:type="gramEnd"/>
      <w:r w:rsidR="0016035C" w:rsidRPr="00155407">
        <w:rPr>
          <w:rFonts w:ascii="Garamond" w:hAnsi="Garamond"/>
          <w:sz w:val="20"/>
          <w:szCs w:val="20"/>
        </w:rPr>
        <w:t xml:space="preserve"> mint a szabadság otthonáról, egyfajta </w:t>
      </w:r>
      <w:proofErr w:type="spellStart"/>
      <w:r w:rsidR="0016035C" w:rsidRPr="00155407">
        <w:rPr>
          <w:rFonts w:ascii="Garamond" w:hAnsi="Garamond"/>
          <w:sz w:val="20"/>
          <w:szCs w:val="20"/>
        </w:rPr>
        <w:t>inkubátoráról</w:t>
      </w:r>
      <w:proofErr w:type="spellEnd"/>
      <w:r w:rsidR="0016035C" w:rsidRPr="00155407">
        <w:rPr>
          <w:rFonts w:ascii="Garamond" w:hAnsi="Garamond"/>
          <w:sz w:val="20"/>
          <w:szCs w:val="20"/>
        </w:rPr>
        <w:t xml:space="preserve">. Schiller </w:t>
      </w:r>
      <w:r w:rsidR="002020D2" w:rsidRPr="00155407">
        <w:rPr>
          <w:rFonts w:ascii="Garamond" w:hAnsi="Garamond"/>
          <w:sz w:val="20"/>
          <w:szCs w:val="20"/>
        </w:rPr>
        <w:t xml:space="preserve">itt </w:t>
      </w:r>
      <w:r w:rsidR="0016035C" w:rsidRPr="00155407">
        <w:rPr>
          <w:rFonts w:ascii="Garamond" w:hAnsi="Garamond"/>
          <w:sz w:val="20"/>
          <w:szCs w:val="20"/>
        </w:rPr>
        <w:t>az esztétikai szférában a morális értékek szép rezervátumát képzel</w:t>
      </w:r>
      <w:r w:rsidR="002020D2" w:rsidRPr="00155407">
        <w:rPr>
          <w:rFonts w:ascii="Garamond" w:hAnsi="Garamond"/>
          <w:sz w:val="20"/>
          <w:szCs w:val="20"/>
        </w:rPr>
        <w:t xml:space="preserve">i </w:t>
      </w:r>
      <w:r w:rsidR="0016035C" w:rsidRPr="00155407">
        <w:rPr>
          <w:rFonts w:ascii="Garamond" w:hAnsi="Garamond"/>
          <w:sz w:val="20"/>
          <w:szCs w:val="20"/>
        </w:rPr>
        <w:t>el, amelynek véd</w:t>
      </w:r>
      <w:r w:rsidR="00B07049" w:rsidRPr="00155407">
        <w:rPr>
          <w:rFonts w:ascii="Garamond" w:hAnsi="Garamond"/>
          <w:sz w:val="20"/>
          <w:szCs w:val="20"/>
        </w:rPr>
        <w:t>ő ölén</w:t>
      </w:r>
      <w:r w:rsidR="0016035C" w:rsidRPr="00155407">
        <w:rPr>
          <w:rFonts w:ascii="Garamond" w:hAnsi="Garamond"/>
          <w:sz w:val="20"/>
          <w:szCs w:val="20"/>
        </w:rPr>
        <w:t xml:space="preserve"> türelemmel és gondossággal kinevelhetők a valóság</w:t>
      </w:r>
      <w:r w:rsidR="00B96025" w:rsidRPr="00155407">
        <w:rPr>
          <w:rFonts w:ascii="Garamond" w:hAnsi="Garamond"/>
          <w:sz w:val="20"/>
          <w:szCs w:val="20"/>
        </w:rPr>
        <w:t xml:space="preserve"> hidegébe</w:t>
      </w:r>
      <w:r w:rsidR="0016035C" w:rsidRPr="00155407">
        <w:rPr>
          <w:rFonts w:ascii="Garamond" w:hAnsi="Garamond"/>
          <w:sz w:val="20"/>
          <w:szCs w:val="20"/>
        </w:rPr>
        <w:t xml:space="preserve"> egy napon talán majd „</w:t>
      </w:r>
      <w:r w:rsidR="00B63A29" w:rsidRPr="00155407">
        <w:rPr>
          <w:rFonts w:ascii="Garamond" w:hAnsi="Garamond"/>
          <w:sz w:val="20"/>
          <w:szCs w:val="20"/>
        </w:rPr>
        <w:t>visszaereszthető</w:t>
      </w:r>
      <w:r w:rsidR="0016035C" w:rsidRPr="00155407">
        <w:rPr>
          <w:rFonts w:ascii="Garamond" w:hAnsi="Garamond"/>
          <w:sz w:val="20"/>
          <w:szCs w:val="20"/>
        </w:rPr>
        <w:t xml:space="preserve">” emberi méltóság élet- </w:t>
      </w:r>
      <w:r w:rsidR="009D783F" w:rsidRPr="00155407">
        <w:rPr>
          <w:rFonts w:ascii="Garamond" w:hAnsi="Garamond"/>
          <w:sz w:val="20"/>
          <w:szCs w:val="20"/>
        </w:rPr>
        <w:t>é</w:t>
      </w:r>
      <w:r w:rsidR="0016035C" w:rsidRPr="00155407">
        <w:rPr>
          <w:rFonts w:ascii="Garamond" w:hAnsi="Garamond"/>
          <w:sz w:val="20"/>
          <w:szCs w:val="20"/>
        </w:rPr>
        <w:t xml:space="preserve">s történelemképes példányai. </w:t>
      </w:r>
      <w:r w:rsidR="00B96025" w:rsidRPr="00155407">
        <w:rPr>
          <w:rFonts w:ascii="Garamond" w:hAnsi="Garamond"/>
          <w:sz w:val="20"/>
          <w:szCs w:val="20"/>
        </w:rPr>
        <w:t>(</w:t>
      </w:r>
      <w:r w:rsidR="005D447A" w:rsidRPr="00155407">
        <w:rPr>
          <w:rFonts w:ascii="Garamond" w:hAnsi="Garamond"/>
          <w:sz w:val="20"/>
          <w:szCs w:val="20"/>
        </w:rPr>
        <w:t>Itt</w:t>
      </w:r>
      <w:r w:rsidR="00B96025" w:rsidRPr="00155407">
        <w:rPr>
          <w:rFonts w:ascii="Garamond" w:hAnsi="Garamond"/>
          <w:sz w:val="20"/>
          <w:szCs w:val="20"/>
        </w:rPr>
        <w:t xml:space="preserve"> Rousseau </w:t>
      </w:r>
      <w:r w:rsidR="00B96025" w:rsidRPr="00155407">
        <w:rPr>
          <w:rFonts w:ascii="Garamond" w:hAnsi="Garamond"/>
          <w:i/>
          <w:iCs/>
          <w:sz w:val="20"/>
          <w:szCs w:val="20"/>
        </w:rPr>
        <w:t>Emil</w:t>
      </w:r>
      <w:r w:rsidR="00B96025" w:rsidRPr="00155407">
        <w:rPr>
          <w:rFonts w:ascii="Garamond" w:hAnsi="Garamond"/>
          <w:sz w:val="20"/>
          <w:szCs w:val="20"/>
        </w:rPr>
        <w:t>jének nevelés</w:t>
      </w:r>
      <w:r w:rsidR="00D23A32" w:rsidRPr="00155407">
        <w:rPr>
          <w:rFonts w:ascii="Garamond" w:hAnsi="Garamond"/>
          <w:sz w:val="20"/>
          <w:szCs w:val="20"/>
        </w:rPr>
        <w:t>i programja juthat az olvasó eszébe.</w:t>
      </w:r>
      <w:r w:rsidR="00B96025" w:rsidRPr="00155407">
        <w:rPr>
          <w:rFonts w:ascii="Garamond" w:hAnsi="Garamond"/>
          <w:sz w:val="20"/>
          <w:szCs w:val="20"/>
        </w:rPr>
        <w:t xml:space="preserve">) </w:t>
      </w:r>
      <w:r w:rsidR="009D783F" w:rsidRPr="00155407">
        <w:rPr>
          <w:rFonts w:ascii="Garamond" w:hAnsi="Garamond"/>
          <w:sz w:val="20"/>
          <w:szCs w:val="20"/>
        </w:rPr>
        <w:t xml:space="preserve">Hogy miként, annak kérdése nyitva marad, mindenesetre </w:t>
      </w:r>
      <w:r w:rsidR="00B84D7C" w:rsidRPr="00155407">
        <w:rPr>
          <w:rFonts w:ascii="Garamond" w:hAnsi="Garamond"/>
          <w:sz w:val="20"/>
          <w:szCs w:val="20"/>
        </w:rPr>
        <w:t xml:space="preserve">úgy tűnik, </w:t>
      </w:r>
      <w:r w:rsidR="00BE7F37" w:rsidRPr="00155407">
        <w:rPr>
          <w:rFonts w:ascii="Garamond" w:hAnsi="Garamond"/>
          <w:sz w:val="20"/>
          <w:szCs w:val="20"/>
        </w:rPr>
        <w:t>az</w:t>
      </w:r>
      <w:r w:rsidR="009D783F" w:rsidRPr="00155407">
        <w:rPr>
          <w:rFonts w:ascii="Garamond" w:hAnsi="Garamond"/>
          <w:sz w:val="20"/>
          <w:szCs w:val="20"/>
        </w:rPr>
        <w:t xml:space="preserve"> a történelem </w:t>
      </w:r>
      <w:r w:rsidR="00E95DD8" w:rsidRPr="00155407">
        <w:rPr>
          <w:rFonts w:ascii="Garamond" w:hAnsi="Garamond"/>
          <w:sz w:val="20"/>
          <w:szCs w:val="20"/>
        </w:rPr>
        <w:t xml:space="preserve">talán </w:t>
      </w:r>
      <w:r w:rsidR="00892F4C" w:rsidRPr="00155407">
        <w:rPr>
          <w:rFonts w:ascii="Garamond" w:hAnsi="Garamond"/>
          <w:sz w:val="20"/>
          <w:szCs w:val="20"/>
        </w:rPr>
        <w:t xml:space="preserve">már </w:t>
      </w:r>
      <w:r w:rsidR="00D23A32" w:rsidRPr="00155407">
        <w:rPr>
          <w:rFonts w:ascii="Garamond" w:hAnsi="Garamond"/>
          <w:sz w:val="20"/>
          <w:szCs w:val="20"/>
        </w:rPr>
        <w:t>mégs</w:t>
      </w:r>
      <w:r w:rsidR="00892F4C" w:rsidRPr="00155407">
        <w:rPr>
          <w:rFonts w:ascii="Garamond" w:hAnsi="Garamond"/>
          <w:sz w:val="20"/>
          <w:szCs w:val="20"/>
        </w:rPr>
        <w:t>em az</w:t>
      </w:r>
      <w:r w:rsidR="00B63A29" w:rsidRPr="00155407">
        <w:rPr>
          <w:rFonts w:ascii="Garamond" w:hAnsi="Garamond"/>
          <w:sz w:val="20"/>
          <w:szCs w:val="20"/>
        </w:rPr>
        <w:t xml:space="preserve"> lenne</w:t>
      </w:r>
      <w:r w:rsidR="00892F4C" w:rsidRPr="00155407">
        <w:rPr>
          <w:rFonts w:ascii="Garamond" w:hAnsi="Garamond"/>
          <w:sz w:val="20"/>
          <w:szCs w:val="20"/>
        </w:rPr>
        <w:t xml:space="preserve">, ami: </w:t>
      </w:r>
      <w:r w:rsidR="00BE7F37" w:rsidRPr="00155407">
        <w:rPr>
          <w:rFonts w:ascii="Garamond" w:hAnsi="Garamond"/>
          <w:sz w:val="20"/>
          <w:szCs w:val="20"/>
        </w:rPr>
        <w:t xml:space="preserve">az ismert valóság </w:t>
      </w:r>
      <w:r w:rsidR="009D783F" w:rsidRPr="00155407">
        <w:rPr>
          <w:rFonts w:ascii="Garamond" w:hAnsi="Garamond"/>
          <w:sz w:val="20"/>
          <w:szCs w:val="20"/>
        </w:rPr>
        <w:t>vad káoszá</w:t>
      </w:r>
      <w:r w:rsidR="00D23A32" w:rsidRPr="00155407">
        <w:rPr>
          <w:rFonts w:ascii="Garamond" w:hAnsi="Garamond"/>
          <w:sz w:val="20"/>
          <w:szCs w:val="20"/>
        </w:rPr>
        <w:t>t</w:t>
      </w:r>
      <w:r w:rsidR="009D783F" w:rsidRPr="00155407">
        <w:rPr>
          <w:rFonts w:ascii="Garamond" w:hAnsi="Garamond"/>
          <w:sz w:val="20"/>
          <w:szCs w:val="20"/>
        </w:rPr>
        <w:t xml:space="preserve"> </w:t>
      </w:r>
      <w:r w:rsidR="00BE7F37" w:rsidRPr="00155407">
        <w:rPr>
          <w:rFonts w:ascii="Garamond" w:hAnsi="Garamond"/>
          <w:sz w:val="20"/>
          <w:szCs w:val="20"/>
        </w:rPr>
        <w:t xml:space="preserve">a maga módján </w:t>
      </w:r>
      <w:r w:rsidR="009D783F" w:rsidRPr="00155407">
        <w:rPr>
          <w:rFonts w:ascii="Garamond" w:hAnsi="Garamond"/>
          <w:sz w:val="20"/>
          <w:szCs w:val="20"/>
        </w:rPr>
        <w:t>a játékon iskolázott emberi szabadság kibontakoz</w:t>
      </w:r>
      <w:r w:rsidR="00D23A32" w:rsidRPr="00155407">
        <w:rPr>
          <w:rFonts w:ascii="Garamond" w:hAnsi="Garamond"/>
          <w:sz w:val="20"/>
          <w:szCs w:val="20"/>
        </w:rPr>
        <w:t>ása humanizálná</w:t>
      </w:r>
      <w:r w:rsidR="009D783F" w:rsidRPr="00155407">
        <w:rPr>
          <w:rFonts w:ascii="Garamond" w:hAnsi="Garamond"/>
          <w:sz w:val="20"/>
          <w:szCs w:val="20"/>
        </w:rPr>
        <w:t>.</w:t>
      </w:r>
      <w:r w:rsidR="00022B84" w:rsidRPr="00155407">
        <w:rPr>
          <w:rStyle w:val="Lbjegyzet-hivatkozs"/>
          <w:rFonts w:ascii="Garamond" w:hAnsi="Garamond"/>
          <w:sz w:val="20"/>
          <w:szCs w:val="20"/>
        </w:rPr>
        <w:footnoteReference w:id="19"/>
      </w:r>
      <w:r w:rsidR="009D783F" w:rsidRPr="00155407">
        <w:rPr>
          <w:rFonts w:ascii="Garamond" w:hAnsi="Garamond"/>
          <w:sz w:val="20"/>
          <w:szCs w:val="20"/>
        </w:rPr>
        <w:t xml:space="preserve"> </w:t>
      </w:r>
      <w:r w:rsidR="00BE7F37" w:rsidRPr="00155407">
        <w:rPr>
          <w:rFonts w:ascii="Garamond" w:hAnsi="Garamond"/>
          <w:sz w:val="20"/>
          <w:szCs w:val="20"/>
        </w:rPr>
        <w:t xml:space="preserve">Ez úgy is olvasható, mintha nyitva hagyna valamelyes visszautat Schiller korábbi elgondolásához arról, hogy a tág értelemben értett művészet dolga az emberidegen valóság domesztikálása. </w:t>
      </w:r>
      <w:r w:rsidR="00FF636B" w:rsidRPr="002901A4">
        <w:rPr>
          <w:rFonts w:ascii="Garamond" w:hAnsi="Garamond"/>
          <w:sz w:val="20"/>
          <w:szCs w:val="20"/>
        </w:rPr>
        <w:t>E</w:t>
      </w:r>
      <w:r w:rsidR="00BE7F37" w:rsidRPr="002901A4">
        <w:rPr>
          <w:rFonts w:ascii="Garamond" w:hAnsi="Garamond"/>
          <w:sz w:val="20"/>
          <w:szCs w:val="20"/>
        </w:rPr>
        <w:t xml:space="preserve">gykor ezt kegyes öncsalásnak tartotta (melyet </w:t>
      </w:r>
      <w:r w:rsidR="00BE7F37" w:rsidRPr="002901A4">
        <w:rPr>
          <w:rFonts w:ascii="Garamond" w:hAnsi="Garamond"/>
          <w:i/>
          <w:iCs/>
          <w:sz w:val="20"/>
          <w:szCs w:val="20"/>
        </w:rPr>
        <w:t>A fenségesről</w:t>
      </w:r>
      <w:r w:rsidR="00BE7F37" w:rsidRPr="002901A4">
        <w:rPr>
          <w:rFonts w:ascii="Garamond" w:hAnsi="Garamond"/>
          <w:sz w:val="20"/>
          <w:szCs w:val="20"/>
        </w:rPr>
        <w:t xml:space="preserve"> el is utasít), itt ezt nem mondja ki.</w:t>
      </w:r>
    </w:p>
    <w:p w14:paraId="7C943438" w14:textId="77777777" w:rsidR="00892F4C" w:rsidRPr="00155407" w:rsidRDefault="00892F4C" w:rsidP="0016035C">
      <w:pPr>
        <w:rPr>
          <w:rFonts w:ascii="Garamond" w:hAnsi="Garamond"/>
          <w:sz w:val="20"/>
          <w:szCs w:val="20"/>
        </w:rPr>
      </w:pPr>
    </w:p>
    <w:p w14:paraId="5CA430FB" w14:textId="5D7D4397" w:rsidR="00B07049" w:rsidRPr="00155407" w:rsidRDefault="002020D2" w:rsidP="002020D2">
      <w:pPr>
        <w:rPr>
          <w:rFonts w:ascii="Garamond" w:hAnsi="Garamond"/>
          <w:sz w:val="20"/>
          <w:szCs w:val="20"/>
        </w:rPr>
      </w:pPr>
      <w:r w:rsidRPr="00155407">
        <w:rPr>
          <w:rFonts w:ascii="Garamond" w:hAnsi="Garamond"/>
          <w:i/>
          <w:iCs/>
          <w:sz w:val="20"/>
          <w:szCs w:val="20"/>
        </w:rPr>
        <w:t>A fenségesről</w:t>
      </w:r>
      <w:r w:rsidR="005D447A" w:rsidRPr="00155407">
        <w:rPr>
          <w:rFonts w:ascii="Garamond" w:hAnsi="Garamond"/>
          <w:i/>
          <w:iCs/>
          <w:sz w:val="20"/>
          <w:szCs w:val="20"/>
        </w:rPr>
        <w:t xml:space="preserve"> </w:t>
      </w:r>
      <w:r w:rsidR="005D447A" w:rsidRPr="00155407">
        <w:rPr>
          <w:rFonts w:ascii="Garamond" w:hAnsi="Garamond"/>
          <w:sz w:val="20"/>
          <w:szCs w:val="20"/>
        </w:rPr>
        <w:t xml:space="preserve">lapjain </w:t>
      </w:r>
      <w:r w:rsidRPr="00155407">
        <w:rPr>
          <w:rFonts w:ascii="Garamond" w:hAnsi="Garamond"/>
          <w:sz w:val="20"/>
          <w:szCs w:val="20"/>
        </w:rPr>
        <w:t>szintén az esztétikai dimenzió, az esztétikai szemlélet</w:t>
      </w:r>
      <w:r w:rsidR="00B84D7C" w:rsidRPr="00155407">
        <w:rPr>
          <w:rFonts w:ascii="Garamond" w:hAnsi="Garamond"/>
          <w:sz w:val="20"/>
          <w:szCs w:val="20"/>
        </w:rPr>
        <w:t xml:space="preserve"> </w:t>
      </w:r>
      <w:r w:rsidRPr="00155407">
        <w:rPr>
          <w:rFonts w:ascii="Garamond" w:hAnsi="Garamond"/>
          <w:sz w:val="20"/>
          <w:szCs w:val="20"/>
        </w:rPr>
        <w:t>a szabadság, az ész autonómiájának menedéke, hiszen az ész distanciát teremtve önmaga és a szemlélet tárgyává tett, fenségesen értelemnélkülinek tekintett történelem között, kivonta, szabaddá tette magát annak hatalma</w:t>
      </w:r>
      <w:r w:rsidR="00D23A32" w:rsidRPr="00155407">
        <w:rPr>
          <w:rFonts w:ascii="Garamond" w:hAnsi="Garamond"/>
          <w:sz w:val="20"/>
          <w:szCs w:val="20"/>
        </w:rPr>
        <w:t>, kontextusa</w:t>
      </w:r>
      <w:r w:rsidRPr="00155407">
        <w:rPr>
          <w:rFonts w:ascii="Garamond" w:hAnsi="Garamond"/>
          <w:sz w:val="20"/>
          <w:szCs w:val="20"/>
        </w:rPr>
        <w:t xml:space="preserve"> alól. Itt a történelemtől való távolságteremtés, vagyis bármiféle </w:t>
      </w:r>
      <w:proofErr w:type="spellStart"/>
      <w:r w:rsidRPr="00155407">
        <w:rPr>
          <w:rFonts w:ascii="Garamond" w:hAnsi="Garamond"/>
          <w:sz w:val="20"/>
          <w:szCs w:val="20"/>
        </w:rPr>
        <w:t>involválódás</w:t>
      </w:r>
      <w:proofErr w:type="spellEnd"/>
      <w:r w:rsidR="00B63A29" w:rsidRPr="00155407">
        <w:rPr>
          <w:rFonts w:ascii="Garamond" w:hAnsi="Garamond"/>
          <w:sz w:val="20"/>
          <w:szCs w:val="20"/>
        </w:rPr>
        <w:t xml:space="preserve"> –</w:t>
      </w:r>
      <w:r w:rsidRPr="00155407">
        <w:rPr>
          <w:rFonts w:ascii="Garamond" w:hAnsi="Garamond"/>
          <w:sz w:val="20"/>
          <w:szCs w:val="20"/>
        </w:rPr>
        <w:t xml:space="preserve"> a benne való érdekeltség, a hozzá fűződő morális ambíciók, remények</w:t>
      </w:r>
      <w:r w:rsidR="00B63A29" w:rsidRPr="00155407">
        <w:rPr>
          <w:rFonts w:ascii="Garamond" w:hAnsi="Garamond"/>
          <w:sz w:val="20"/>
          <w:szCs w:val="20"/>
        </w:rPr>
        <w:t xml:space="preserve"> –</w:t>
      </w:r>
      <w:r w:rsidRPr="00155407">
        <w:rPr>
          <w:rFonts w:ascii="Garamond" w:hAnsi="Garamond"/>
          <w:sz w:val="20"/>
          <w:szCs w:val="20"/>
        </w:rPr>
        <w:t xml:space="preserve"> radikális elutasítása</w:t>
      </w:r>
      <w:r w:rsidR="00892F4C" w:rsidRPr="00155407">
        <w:rPr>
          <w:rFonts w:ascii="Garamond" w:hAnsi="Garamond"/>
          <w:sz w:val="20"/>
          <w:szCs w:val="20"/>
        </w:rPr>
        <w:t xml:space="preserve">, </w:t>
      </w:r>
      <w:r w:rsidRPr="00155407">
        <w:rPr>
          <w:rFonts w:ascii="Garamond" w:hAnsi="Garamond"/>
          <w:sz w:val="20"/>
          <w:szCs w:val="20"/>
        </w:rPr>
        <w:t>a szellem bensőségének ellenvilágába való visszahúzódás a szabadság ára.</w:t>
      </w:r>
      <w:r w:rsidR="00B07049" w:rsidRPr="00155407">
        <w:rPr>
          <w:rFonts w:ascii="Garamond" w:hAnsi="Garamond"/>
          <w:sz w:val="20"/>
          <w:szCs w:val="20"/>
        </w:rPr>
        <w:t xml:space="preserve"> </w:t>
      </w:r>
    </w:p>
    <w:p w14:paraId="21F7ED52" w14:textId="77777777" w:rsidR="00F74945" w:rsidRPr="00155407" w:rsidRDefault="00F74945" w:rsidP="002020D2">
      <w:pPr>
        <w:rPr>
          <w:rFonts w:ascii="Garamond" w:hAnsi="Garamond"/>
          <w:sz w:val="20"/>
          <w:szCs w:val="20"/>
        </w:rPr>
      </w:pPr>
    </w:p>
    <w:p w14:paraId="3F5817FD" w14:textId="7997C51A" w:rsidR="00D23A32" w:rsidRPr="00155407" w:rsidRDefault="007D0B8F" w:rsidP="002020D2">
      <w:pPr>
        <w:rPr>
          <w:rFonts w:ascii="Garamond" w:hAnsi="Garamond"/>
          <w:sz w:val="20"/>
          <w:szCs w:val="20"/>
        </w:rPr>
      </w:pPr>
      <w:r w:rsidRPr="00155407">
        <w:rPr>
          <w:rFonts w:ascii="Garamond" w:hAnsi="Garamond"/>
          <w:sz w:val="20"/>
          <w:szCs w:val="20"/>
        </w:rPr>
        <w:t xml:space="preserve">A történelem </w:t>
      </w:r>
      <w:r w:rsidR="00FA40A4" w:rsidRPr="00155407">
        <w:rPr>
          <w:rFonts w:ascii="Garamond" w:hAnsi="Garamond"/>
          <w:sz w:val="20"/>
          <w:szCs w:val="20"/>
        </w:rPr>
        <w:t xml:space="preserve">így értett </w:t>
      </w:r>
      <w:r w:rsidRPr="00155407">
        <w:rPr>
          <w:rFonts w:ascii="Garamond" w:hAnsi="Garamond"/>
          <w:sz w:val="20"/>
          <w:szCs w:val="20"/>
        </w:rPr>
        <w:t xml:space="preserve">esztétikai szemlélete </w:t>
      </w:r>
      <w:r w:rsidR="009F7F18" w:rsidRPr="00155407">
        <w:rPr>
          <w:rFonts w:ascii="Garamond" w:hAnsi="Garamond"/>
          <w:sz w:val="20"/>
          <w:szCs w:val="20"/>
        </w:rPr>
        <w:t xml:space="preserve">Schiller számára </w:t>
      </w:r>
      <w:r w:rsidRPr="00155407">
        <w:rPr>
          <w:rFonts w:ascii="Garamond" w:hAnsi="Garamond"/>
          <w:sz w:val="20"/>
          <w:szCs w:val="20"/>
        </w:rPr>
        <w:t>éppen nem a történelmi helyzetekben előálló morális dilemmák háttérbeszorulását jelenti, hanem azt, hogy ezek artikulálásában nem támaszkodhatunk a történelem valamiféle vélt értelmére, i</w:t>
      </w:r>
      <w:r w:rsidR="009F7F18" w:rsidRPr="00155407">
        <w:rPr>
          <w:rFonts w:ascii="Garamond" w:hAnsi="Garamond"/>
          <w:sz w:val="20"/>
          <w:szCs w:val="20"/>
        </w:rPr>
        <w:t>r</w:t>
      </w:r>
      <w:r w:rsidRPr="00155407">
        <w:rPr>
          <w:rFonts w:ascii="Garamond" w:hAnsi="Garamond"/>
          <w:sz w:val="20"/>
          <w:szCs w:val="20"/>
        </w:rPr>
        <w:t>ányára. Vagyis igazi morális dilemmákról van szó, a melyekben az individuum egyedül néz szembe tetteinek (legtöbbször szándékolatlan, kiszámíthatatlan) következményeivel, az azok létrehozta</w:t>
      </w:r>
      <w:r w:rsidR="00543825" w:rsidRPr="00155407">
        <w:rPr>
          <w:rFonts w:ascii="Garamond" w:hAnsi="Garamond"/>
          <w:sz w:val="20"/>
          <w:szCs w:val="20"/>
        </w:rPr>
        <w:t xml:space="preserve"> –</w:t>
      </w:r>
      <w:r w:rsidRPr="00155407">
        <w:rPr>
          <w:rFonts w:ascii="Garamond" w:hAnsi="Garamond"/>
          <w:sz w:val="20"/>
          <w:szCs w:val="20"/>
        </w:rPr>
        <w:t xml:space="preserve"> </w:t>
      </w:r>
      <w:r w:rsidR="00FA40A4" w:rsidRPr="00155407">
        <w:rPr>
          <w:rFonts w:ascii="Garamond" w:hAnsi="Garamond"/>
          <w:sz w:val="20"/>
          <w:szCs w:val="20"/>
        </w:rPr>
        <w:t xml:space="preserve">Schillernél mindig </w:t>
      </w:r>
      <w:r w:rsidRPr="00155407">
        <w:rPr>
          <w:rFonts w:ascii="Garamond" w:hAnsi="Garamond"/>
          <w:sz w:val="20"/>
          <w:szCs w:val="20"/>
        </w:rPr>
        <w:t xml:space="preserve">felnyithatatlan </w:t>
      </w:r>
      <w:r w:rsidR="00543825" w:rsidRPr="00155407">
        <w:rPr>
          <w:rFonts w:ascii="Garamond" w:hAnsi="Garamond"/>
          <w:sz w:val="20"/>
          <w:szCs w:val="20"/>
        </w:rPr>
        <w:t>–</w:t>
      </w:r>
      <w:r w:rsidR="005E53CE" w:rsidRPr="00155407">
        <w:rPr>
          <w:rFonts w:ascii="Garamond" w:hAnsi="Garamond"/>
          <w:sz w:val="20"/>
          <w:szCs w:val="20"/>
        </w:rPr>
        <w:t xml:space="preserve"> </w:t>
      </w:r>
      <w:r w:rsidRPr="00155407">
        <w:rPr>
          <w:rFonts w:ascii="Garamond" w:hAnsi="Garamond"/>
          <w:sz w:val="20"/>
          <w:szCs w:val="20"/>
        </w:rPr>
        <w:t>csapdákkal. Éppen ezért leh</w:t>
      </w:r>
      <w:r w:rsidR="009F7F18" w:rsidRPr="00155407">
        <w:rPr>
          <w:rFonts w:ascii="Garamond" w:hAnsi="Garamond"/>
          <w:sz w:val="20"/>
          <w:szCs w:val="20"/>
        </w:rPr>
        <w:t>e</w:t>
      </w:r>
      <w:r w:rsidRPr="00155407">
        <w:rPr>
          <w:rFonts w:ascii="Garamond" w:hAnsi="Garamond"/>
          <w:sz w:val="20"/>
          <w:szCs w:val="20"/>
        </w:rPr>
        <w:t>tnek valódi morális kérdések</w:t>
      </w:r>
      <w:r w:rsidR="009E413A" w:rsidRPr="00155407">
        <w:rPr>
          <w:rFonts w:ascii="Garamond" w:hAnsi="Garamond"/>
          <w:sz w:val="20"/>
          <w:szCs w:val="20"/>
        </w:rPr>
        <w:t>ké</w:t>
      </w:r>
      <w:r w:rsidRPr="00155407">
        <w:rPr>
          <w:rFonts w:ascii="Garamond" w:hAnsi="Garamond"/>
          <w:sz w:val="20"/>
          <w:szCs w:val="20"/>
        </w:rPr>
        <w:t>, mert még ha ellent</w:t>
      </w:r>
      <w:r w:rsidR="009F7F18" w:rsidRPr="00155407">
        <w:rPr>
          <w:rFonts w:ascii="Garamond" w:hAnsi="Garamond"/>
          <w:sz w:val="20"/>
          <w:szCs w:val="20"/>
        </w:rPr>
        <w:t>ét</w:t>
      </w:r>
      <w:r w:rsidRPr="00155407">
        <w:rPr>
          <w:rFonts w:ascii="Garamond" w:hAnsi="Garamond"/>
          <w:sz w:val="20"/>
          <w:szCs w:val="20"/>
        </w:rPr>
        <w:t xml:space="preserve">ükbe fordulnak is a tettek, azokat nem valami magasabb történelmi szükségszerűség okozza, hanem az emberi viszonyok és szándékok bonyolult szövedékében, </w:t>
      </w:r>
      <w:proofErr w:type="spellStart"/>
      <w:r w:rsidRPr="00155407">
        <w:rPr>
          <w:rFonts w:ascii="Garamond" w:hAnsi="Garamond"/>
          <w:sz w:val="20"/>
          <w:szCs w:val="20"/>
        </w:rPr>
        <w:t>kollíziójában</w:t>
      </w:r>
      <w:proofErr w:type="spellEnd"/>
      <w:r w:rsidRPr="00155407">
        <w:rPr>
          <w:rFonts w:ascii="Garamond" w:hAnsi="Garamond"/>
          <w:sz w:val="20"/>
          <w:szCs w:val="20"/>
        </w:rPr>
        <w:t xml:space="preserve"> dönteni kényszerülő, tetteik eredményét illetően semmi külső bizonyosságra nem támaszkodható emberek. Bár viselniük kell </w:t>
      </w:r>
      <w:r w:rsidR="005E53CE" w:rsidRPr="00155407">
        <w:rPr>
          <w:rFonts w:ascii="Garamond" w:hAnsi="Garamond"/>
          <w:sz w:val="20"/>
          <w:szCs w:val="20"/>
        </w:rPr>
        <w:t>cselekedete</w:t>
      </w:r>
      <w:r w:rsidRPr="00155407">
        <w:rPr>
          <w:rFonts w:ascii="Garamond" w:hAnsi="Garamond"/>
          <w:sz w:val="20"/>
          <w:szCs w:val="20"/>
        </w:rPr>
        <w:t>ik morális konzekve</w:t>
      </w:r>
      <w:r w:rsidR="009E413A" w:rsidRPr="00155407">
        <w:rPr>
          <w:rFonts w:ascii="Garamond" w:hAnsi="Garamond"/>
          <w:sz w:val="20"/>
          <w:szCs w:val="20"/>
        </w:rPr>
        <w:t>n</w:t>
      </w:r>
      <w:r w:rsidRPr="00155407">
        <w:rPr>
          <w:rFonts w:ascii="Garamond" w:hAnsi="Garamond"/>
          <w:sz w:val="20"/>
          <w:szCs w:val="20"/>
        </w:rPr>
        <w:t xml:space="preserve">ciáit, de alig tudják irányítani, uralni azokat. Tengelyi László </w:t>
      </w:r>
      <w:proofErr w:type="spellStart"/>
      <w:r w:rsidRPr="00155407">
        <w:rPr>
          <w:rFonts w:ascii="Garamond" w:hAnsi="Garamond"/>
          <w:sz w:val="20"/>
          <w:szCs w:val="20"/>
        </w:rPr>
        <w:t>szavával</w:t>
      </w:r>
      <w:proofErr w:type="spellEnd"/>
      <w:r w:rsidRPr="00155407">
        <w:rPr>
          <w:rFonts w:ascii="Garamond" w:hAnsi="Garamond"/>
          <w:sz w:val="20"/>
          <w:szCs w:val="20"/>
        </w:rPr>
        <w:t xml:space="preserve"> „sorsesemények” ezek, a szándékolt és </w:t>
      </w:r>
      <w:r w:rsidR="000634AB" w:rsidRPr="00155407">
        <w:rPr>
          <w:rFonts w:ascii="Garamond" w:hAnsi="Garamond"/>
          <w:sz w:val="20"/>
          <w:szCs w:val="20"/>
        </w:rPr>
        <w:t xml:space="preserve">a </w:t>
      </w:r>
      <w:r w:rsidRPr="00155407">
        <w:rPr>
          <w:rFonts w:ascii="Garamond" w:hAnsi="Garamond"/>
          <w:sz w:val="20"/>
          <w:szCs w:val="20"/>
        </w:rPr>
        <w:t xml:space="preserve">nem befolyásolható külső körülmények eredői. S míg </w:t>
      </w:r>
      <w:r w:rsidRPr="00155407">
        <w:rPr>
          <w:rFonts w:ascii="Garamond" w:hAnsi="Garamond"/>
          <w:i/>
          <w:iCs/>
          <w:sz w:val="20"/>
          <w:szCs w:val="20"/>
        </w:rPr>
        <w:t>A fenségesről</w:t>
      </w:r>
      <w:r w:rsidRPr="00155407">
        <w:rPr>
          <w:rFonts w:ascii="Garamond" w:hAnsi="Garamond"/>
          <w:sz w:val="20"/>
          <w:szCs w:val="20"/>
        </w:rPr>
        <w:t xml:space="preserve"> a </w:t>
      </w:r>
      <w:proofErr w:type="gramStart"/>
      <w:r w:rsidRPr="00155407">
        <w:rPr>
          <w:rFonts w:ascii="Garamond" w:hAnsi="Garamond"/>
          <w:sz w:val="20"/>
          <w:szCs w:val="20"/>
        </w:rPr>
        <w:t>történelem</w:t>
      </w:r>
      <w:proofErr w:type="gramEnd"/>
      <w:r w:rsidRPr="00155407">
        <w:rPr>
          <w:rFonts w:ascii="Garamond" w:hAnsi="Garamond"/>
          <w:sz w:val="20"/>
          <w:szCs w:val="20"/>
        </w:rPr>
        <w:t xml:space="preserve"> mint egész folyamat értelemnélküliségét konstatálja, </w:t>
      </w:r>
      <w:r w:rsidR="009F7F18" w:rsidRPr="00155407">
        <w:rPr>
          <w:rFonts w:ascii="Garamond" w:hAnsi="Garamond"/>
          <w:sz w:val="20"/>
          <w:szCs w:val="20"/>
        </w:rPr>
        <w:t>a</w:t>
      </w:r>
      <w:r w:rsidRPr="00155407">
        <w:rPr>
          <w:rFonts w:ascii="Garamond" w:hAnsi="Garamond"/>
          <w:sz w:val="20"/>
          <w:szCs w:val="20"/>
        </w:rPr>
        <w:t xml:space="preserve"> drámák olyan morális dilemmákat fogalmaznak meg, amelyek épp a történelem csöndje miatt</w:t>
      </w:r>
      <w:r w:rsidR="004D61EB" w:rsidRPr="00155407">
        <w:rPr>
          <w:rFonts w:ascii="Garamond" w:hAnsi="Garamond"/>
          <w:sz w:val="20"/>
          <w:szCs w:val="20"/>
        </w:rPr>
        <w:t xml:space="preserve"> lehetnek egyáltalán morális problémákká. </w:t>
      </w:r>
      <w:r w:rsidR="00543825" w:rsidRPr="00155407">
        <w:rPr>
          <w:rFonts w:ascii="Garamond" w:hAnsi="Garamond"/>
          <w:sz w:val="20"/>
          <w:szCs w:val="20"/>
        </w:rPr>
        <w:t>Miközben Schiller filozófiai ihletője, Kant</w:t>
      </w:r>
      <w:r w:rsidR="00A62825" w:rsidRPr="00155407">
        <w:rPr>
          <w:rFonts w:ascii="Garamond" w:hAnsi="Garamond"/>
          <w:sz w:val="20"/>
          <w:szCs w:val="20"/>
        </w:rPr>
        <w:t xml:space="preserve"> </w:t>
      </w:r>
      <w:r w:rsidR="00543825" w:rsidRPr="00155407">
        <w:rPr>
          <w:rFonts w:ascii="Garamond" w:hAnsi="Garamond"/>
          <w:sz w:val="20"/>
          <w:szCs w:val="20"/>
        </w:rPr>
        <w:t>éppen a feltétlenül hozzánk tartozó</w:t>
      </w:r>
      <w:r w:rsidR="000634AB" w:rsidRPr="00155407">
        <w:rPr>
          <w:rFonts w:ascii="Garamond" w:hAnsi="Garamond"/>
          <w:sz w:val="20"/>
          <w:szCs w:val="20"/>
        </w:rPr>
        <w:t>nak kívánt</w:t>
      </w:r>
      <w:r w:rsidR="00543825" w:rsidRPr="00155407">
        <w:rPr>
          <w:rFonts w:ascii="Garamond" w:hAnsi="Garamond"/>
          <w:sz w:val="20"/>
          <w:szCs w:val="20"/>
        </w:rPr>
        <w:t xml:space="preserve"> szabadság </w:t>
      </w:r>
      <w:r w:rsidR="00A62825" w:rsidRPr="00155407">
        <w:rPr>
          <w:rFonts w:ascii="Garamond" w:hAnsi="Garamond"/>
          <w:sz w:val="20"/>
          <w:szCs w:val="20"/>
        </w:rPr>
        <w:t xml:space="preserve">lehetséges </w:t>
      </w:r>
      <w:r w:rsidR="00543825" w:rsidRPr="00155407">
        <w:rPr>
          <w:rFonts w:ascii="Garamond" w:hAnsi="Garamond"/>
          <w:sz w:val="20"/>
          <w:szCs w:val="20"/>
        </w:rPr>
        <w:t>történelmi garanciáit keresve</w:t>
      </w:r>
      <w:r w:rsidR="00C37EEF" w:rsidRPr="00155407">
        <w:rPr>
          <w:rFonts w:ascii="Garamond" w:hAnsi="Garamond"/>
          <w:sz w:val="20"/>
          <w:szCs w:val="20"/>
        </w:rPr>
        <w:t>,</w:t>
      </w:r>
      <w:r w:rsidR="000634AB" w:rsidRPr="00155407">
        <w:rPr>
          <w:rFonts w:ascii="Garamond" w:hAnsi="Garamond"/>
          <w:sz w:val="20"/>
          <w:szCs w:val="20"/>
        </w:rPr>
        <w:t xml:space="preserve"> </w:t>
      </w:r>
      <w:r w:rsidR="00C37EEF" w:rsidRPr="00155407">
        <w:rPr>
          <w:rFonts w:ascii="Garamond" w:hAnsi="Garamond"/>
          <w:sz w:val="20"/>
          <w:szCs w:val="20"/>
        </w:rPr>
        <w:t xml:space="preserve">a </w:t>
      </w:r>
      <w:r w:rsidR="00C37EEF" w:rsidRPr="00155407">
        <w:rPr>
          <w:rFonts w:ascii="Garamond" w:hAnsi="Garamond"/>
          <w:i/>
          <w:iCs/>
          <w:sz w:val="20"/>
          <w:szCs w:val="20"/>
        </w:rPr>
        <w:t>Világpolgár-esszé</w:t>
      </w:r>
      <w:r w:rsidR="00C37EEF" w:rsidRPr="00155407">
        <w:rPr>
          <w:rFonts w:ascii="Garamond" w:hAnsi="Garamond"/>
          <w:sz w:val="20"/>
          <w:szCs w:val="20"/>
        </w:rPr>
        <w:t xml:space="preserve">ben </w:t>
      </w:r>
      <w:r w:rsidR="000634AB" w:rsidRPr="00155407">
        <w:rPr>
          <w:rFonts w:ascii="Garamond" w:hAnsi="Garamond"/>
          <w:sz w:val="20"/>
          <w:szCs w:val="20"/>
        </w:rPr>
        <w:t>mintegy saját</w:t>
      </w:r>
      <w:r w:rsidR="00543825" w:rsidRPr="00155407">
        <w:rPr>
          <w:rFonts w:ascii="Garamond" w:hAnsi="Garamond"/>
          <w:sz w:val="20"/>
          <w:szCs w:val="20"/>
        </w:rPr>
        <w:t xml:space="preserve"> </w:t>
      </w:r>
      <w:r w:rsidR="000634AB" w:rsidRPr="00155407">
        <w:rPr>
          <w:rFonts w:ascii="Garamond" w:hAnsi="Garamond"/>
          <w:sz w:val="20"/>
          <w:szCs w:val="20"/>
        </w:rPr>
        <w:t xml:space="preserve">filozófiai kiinduló elveit átmenetileg zárójelbe téve </w:t>
      </w:r>
      <w:r w:rsidR="00543825" w:rsidRPr="00155407">
        <w:rPr>
          <w:rFonts w:ascii="Garamond" w:hAnsi="Garamond"/>
          <w:sz w:val="20"/>
          <w:szCs w:val="20"/>
        </w:rPr>
        <w:t>próbálja ki a</w:t>
      </w:r>
      <w:r w:rsidR="00A62825" w:rsidRPr="00155407">
        <w:rPr>
          <w:rFonts w:ascii="Garamond" w:hAnsi="Garamond"/>
          <w:sz w:val="20"/>
          <w:szCs w:val="20"/>
        </w:rPr>
        <w:t xml:space="preserve">z értelmes cél felé tartó történelem </w:t>
      </w:r>
      <w:r w:rsidR="00C37EEF" w:rsidRPr="00155407">
        <w:rPr>
          <w:rFonts w:ascii="Garamond" w:hAnsi="Garamond"/>
          <w:sz w:val="20"/>
          <w:szCs w:val="20"/>
        </w:rPr>
        <w:t xml:space="preserve">– a kanti </w:t>
      </w:r>
      <w:r w:rsidR="00A62825" w:rsidRPr="00155407">
        <w:rPr>
          <w:rFonts w:ascii="Garamond" w:hAnsi="Garamond"/>
          <w:sz w:val="20"/>
          <w:szCs w:val="20"/>
        </w:rPr>
        <w:t xml:space="preserve"> </w:t>
      </w:r>
      <w:proofErr w:type="spellStart"/>
      <w:r w:rsidR="00543825" w:rsidRPr="00155407">
        <w:rPr>
          <w:rFonts w:ascii="Garamond" w:hAnsi="Garamond"/>
          <w:sz w:val="20"/>
          <w:szCs w:val="20"/>
        </w:rPr>
        <w:t>transzcendentálfilozófiával</w:t>
      </w:r>
      <w:proofErr w:type="spellEnd"/>
      <w:r w:rsidR="00543825" w:rsidRPr="00155407">
        <w:rPr>
          <w:rFonts w:ascii="Garamond" w:hAnsi="Garamond"/>
          <w:sz w:val="20"/>
          <w:szCs w:val="20"/>
        </w:rPr>
        <w:t>, az ész autonómiájával és bármiféle morál</w:t>
      </w:r>
      <w:r w:rsidR="00A62825" w:rsidRPr="00155407">
        <w:rPr>
          <w:rFonts w:ascii="Garamond" w:hAnsi="Garamond"/>
          <w:sz w:val="20"/>
          <w:szCs w:val="20"/>
        </w:rPr>
        <w:t xml:space="preserve">filozófiával eleve ütköző </w:t>
      </w:r>
      <w:r w:rsidR="00C37EEF" w:rsidRPr="00155407">
        <w:rPr>
          <w:rFonts w:ascii="Garamond" w:hAnsi="Garamond"/>
          <w:sz w:val="20"/>
          <w:szCs w:val="20"/>
        </w:rPr>
        <w:t>–</w:t>
      </w:r>
      <w:r w:rsidR="005E53CE" w:rsidRPr="00155407">
        <w:rPr>
          <w:rFonts w:ascii="Garamond" w:hAnsi="Garamond"/>
          <w:sz w:val="20"/>
          <w:szCs w:val="20"/>
        </w:rPr>
        <w:t xml:space="preserve"> </w:t>
      </w:r>
      <w:r w:rsidR="00A62825" w:rsidRPr="00155407">
        <w:rPr>
          <w:rFonts w:ascii="Garamond" w:hAnsi="Garamond"/>
          <w:sz w:val="20"/>
          <w:szCs w:val="20"/>
        </w:rPr>
        <w:t xml:space="preserve">eszméjét (és fut bele e gondolat előre </w:t>
      </w:r>
      <w:r w:rsidR="009E413A" w:rsidRPr="00155407">
        <w:rPr>
          <w:rFonts w:ascii="Garamond" w:hAnsi="Garamond"/>
          <w:sz w:val="20"/>
          <w:szCs w:val="20"/>
        </w:rPr>
        <w:t>vár</w:t>
      </w:r>
      <w:r w:rsidR="000634AB" w:rsidRPr="00155407">
        <w:rPr>
          <w:rFonts w:ascii="Garamond" w:hAnsi="Garamond"/>
          <w:sz w:val="20"/>
          <w:szCs w:val="20"/>
        </w:rPr>
        <w:t>ható</w:t>
      </w:r>
      <w:r w:rsidR="00A62825" w:rsidRPr="00155407">
        <w:rPr>
          <w:rFonts w:ascii="Garamond" w:hAnsi="Garamond"/>
          <w:sz w:val="20"/>
          <w:szCs w:val="20"/>
        </w:rPr>
        <w:t xml:space="preserve"> </w:t>
      </w:r>
      <w:proofErr w:type="spellStart"/>
      <w:r w:rsidR="00A62825" w:rsidRPr="00155407">
        <w:rPr>
          <w:rFonts w:ascii="Garamond" w:hAnsi="Garamond"/>
          <w:sz w:val="20"/>
          <w:szCs w:val="20"/>
        </w:rPr>
        <w:t>paradoxonaiba</w:t>
      </w:r>
      <w:proofErr w:type="spellEnd"/>
      <w:r w:rsidR="00A62825" w:rsidRPr="00155407">
        <w:rPr>
          <w:rFonts w:ascii="Garamond" w:hAnsi="Garamond"/>
          <w:sz w:val="20"/>
          <w:szCs w:val="20"/>
        </w:rPr>
        <w:t xml:space="preserve">), </w:t>
      </w:r>
      <w:r w:rsidR="000634AB" w:rsidRPr="00155407">
        <w:rPr>
          <w:rFonts w:ascii="Garamond" w:hAnsi="Garamond"/>
          <w:sz w:val="20"/>
          <w:szCs w:val="20"/>
        </w:rPr>
        <w:t xml:space="preserve">a drámaíró </w:t>
      </w:r>
      <w:r w:rsidR="00A62825" w:rsidRPr="00155407">
        <w:rPr>
          <w:rFonts w:ascii="Garamond" w:hAnsi="Garamond"/>
          <w:sz w:val="20"/>
          <w:szCs w:val="20"/>
        </w:rPr>
        <w:t xml:space="preserve">Schiller </w:t>
      </w:r>
      <w:r w:rsidR="000634AB" w:rsidRPr="00155407">
        <w:rPr>
          <w:rFonts w:ascii="Garamond" w:hAnsi="Garamond"/>
          <w:sz w:val="20"/>
          <w:szCs w:val="20"/>
        </w:rPr>
        <w:t xml:space="preserve">számára </w:t>
      </w:r>
      <w:r w:rsidR="00C37EEF" w:rsidRPr="00155407">
        <w:rPr>
          <w:rFonts w:ascii="Garamond" w:hAnsi="Garamond"/>
          <w:sz w:val="20"/>
          <w:szCs w:val="20"/>
        </w:rPr>
        <w:t>elháríthatatlan</w:t>
      </w:r>
      <w:r w:rsidR="000634AB" w:rsidRPr="00155407">
        <w:rPr>
          <w:rFonts w:ascii="Garamond" w:hAnsi="Garamond"/>
          <w:sz w:val="20"/>
          <w:szCs w:val="20"/>
        </w:rPr>
        <w:t xml:space="preserve"> a</w:t>
      </w:r>
      <w:r w:rsidR="00C37EEF" w:rsidRPr="00155407">
        <w:rPr>
          <w:rFonts w:ascii="Garamond" w:hAnsi="Garamond"/>
          <w:sz w:val="20"/>
          <w:szCs w:val="20"/>
        </w:rPr>
        <w:t>nnak bemutatása</w:t>
      </w:r>
      <w:r w:rsidR="009E413A" w:rsidRPr="00155407">
        <w:rPr>
          <w:rFonts w:ascii="Garamond" w:hAnsi="Garamond"/>
          <w:sz w:val="20"/>
          <w:szCs w:val="20"/>
        </w:rPr>
        <w:t>, hogy</w:t>
      </w:r>
      <w:r w:rsidR="00A62825" w:rsidRPr="00155407">
        <w:rPr>
          <w:rFonts w:ascii="Garamond" w:hAnsi="Garamond"/>
          <w:sz w:val="20"/>
          <w:szCs w:val="20"/>
        </w:rPr>
        <w:t xml:space="preserve"> a morális felelősség, vagyis a szabadságon alapuló döntés csak az átfogó értelemmel nem bíró történelem képével egyeztethető össze.</w:t>
      </w:r>
      <w:r w:rsidR="000634AB" w:rsidRPr="00155407">
        <w:rPr>
          <w:rFonts w:ascii="Garamond" w:hAnsi="Garamond"/>
          <w:sz w:val="20"/>
          <w:szCs w:val="20"/>
        </w:rPr>
        <w:t xml:space="preserve"> </w:t>
      </w:r>
    </w:p>
    <w:p w14:paraId="319D1D67" w14:textId="77777777" w:rsidR="004D61EB" w:rsidRPr="00155407" w:rsidRDefault="004D61EB" w:rsidP="002020D2">
      <w:pPr>
        <w:rPr>
          <w:rFonts w:ascii="Garamond" w:hAnsi="Garamond"/>
          <w:sz w:val="20"/>
          <w:szCs w:val="20"/>
        </w:rPr>
      </w:pPr>
    </w:p>
    <w:p w14:paraId="737DBFBF" w14:textId="77777777" w:rsidR="004D61EB" w:rsidRPr="00155407" w:rsidRDefault="004D61EB" w:rsidP="002020D2">
      <w:pPr>
        <w:rPr>
          <w:rFonts w:ascii="Garamond" w:hAnsi="Garamond"/>
          <w:sz w:val="20"/>
          <w:szCs w:val="20"/>
        </w:rPr>
      </w:pPr>
      <w:r w:rsidRPr="00155407">
        <w:rPr>
          <w:rFonts w:ascii="Garamond" w:hAnsi="Garamond"/>
          <w:i/>
          <w:iCs/>
          <w:sz w:val="20"/>
          <w:szCs w:val="20"/>
        </w:rPr>
        <w:t>A fenségesről</w:t>
      </w:r>
      <w:r w:rsidRPr="00155407">
        <w:rPr>
          <w:rFonts w:ascii="Garamond" w:hAnsi="Garamond"/>
          <w:sz w:val="20"/>
          <w:szCs w:val="20"/>
        </w:rPr>
        <w:t xml:space="preserve"> </w:t>
      </w:r>
      <w:r w:rsidR="009E413A" w:rsidRPr="00155407">
        <w:rPr>
          <w:rFonts w:ascii="Garamond" w:hAnsi="Garamond"/>
          <w:sz w:val="20"/>
          <w:szCs w:val="20"/>
        </w:rPr>
        <w:t>mintegy visszamenőleg is meg</w:t>
      </w:r>
      <w:r w:rsidRPr="00155407">
        <w:rPr>
          <w:rFonts w:ascii="Garamond" w:hAnsi="Garamond"/>
          <w:sz w:val="20"/>
          <w:szCs w:val="20"/>
        </w:rPr>
        <w:t xml:space="preserve">fogalmazza a drámák (s az olyan drámaian megragadott történelmi elbeszélések, mint a </w:t>
      </w:r>
      <w:r w:rsidRPr="00155407">
        <w:rPr>
          <w:rFonts w:ascii="Garamond" w:hAnsi="Garamond"/>
          <w:i/>
          <w:iCs/>
          <w:sz w:val="20"/>
          <w:szCs w:val="20"/>
        </w:rPr>
        <w:t>Németalföld-könyv</w:t>
      </w:r>
      <w:r w:rsidRPr="00155407">
        <w:rPr>
          <w:rFonts w:ascii="Garamond" w:hAnsi="Garamond"/>
          <w:sz w:val="20"/>
          <w:szCs w:val="20"/>
        </w:rPr>
        <w:t>) morális dilemmáinak történelemfilozófiai hátterét</w:t>
      </w:r>
      <w:r w:rsidR="00FA40A4" w:rsidRPr="00155407">
        <w:rPr>
          <w:rFonts w:ascii="Garamond" w:hAnsi="Garamond"/>
          <w:sz w:val="20"/>
          <w:szCs w:val="20"/>
        </w:rPr>
        <w:t xml:space="preserve">, </w:t>
      </w:r>
      <w:r w:rsidR="005D447A" w:rsidRPr="00155407">
        <w:rPr>
          <w:rFonts w:ascii="Garamond" w:hAnsi="Garamond"/>
          <w:sz w:val="20"/>
          <w:szCs w:val="20"/>
        </w:rPr>
        <w:t>é</w:t>
      </w:r>
      <w:r w:rsidR="00FA40A4" w:rsidRPr="00155407">
        <w:rPr>
          <w:rFonts w:ascii="Garamond" w:hAnsi="Garamond"/>
          <w:sz w:val="20"/>
          <w:szCs w:val="20"/>
        </w:rPr>
        <w:t xml:space="preserve">s megvilágítja a történelmi drámák morális konfliktusainak természetét. </w:t>
      </w:r>
      <w:r w:rsidRPr="00155407">
        <w:rPr>
          <w:rFonts w:ascii="Garamond" w:hAnsi="Garamond"/>
          <w:sz w:val="20"/>
          <w:szCs w:val="20"/>
        </w:rPr>
        <w:t>Hiszen, ha a történelem értelem</w:t>
      </w:r>
      <w:r w:rsidR="00543825" w:rsidRPr="00155407">
        <w:rPr>
          <w:rFonts w:ascii="Garamond" w:hAnsi="Garamond"/>
          <w:sz w:val="20"/>
          <w:szCs w:val="20"/>
        </w:rPr>
        <w:t>es céllal</w:t>
      </w:r>
      <w:r w:rsidRPr="00155407">
        <w:rPr>
          <w:rFonts w:ascii="Garamond" w:hAnsi="Garamond"/>
          <w:sz w:val="20"/>
          <w:szCs w:val="20"/>
        </w:rPr>
        <w:t xml:space="preserve"> bírna, vagy akár értelmes irány, cél volna belé vetíthető, akkor a szereplők nem kerülhetnének igazi morális választás elé, akkor csupán a nagy irányba simulóan vagy azzal ellentétesen cselekedhetnének, </w:t>
      </w:r>
      <w:r w:rsidR="009E413A" w:rsidRPr="00155407">
        <w:rPr>
          <w:rFonts w:ascii="Garamond" w:hAnsi="Garamond"/>
          <w:sz w:val="20"/>
          <w:szCs w:val="20"/>
        </w:rPr>
        <w:t>miként</w:t>
      </w:r>
      <w:r w:rsidR="00543825" w:rsidRPr="00155407">
        <w:rPr>
          <w:rFonts w:ascii="Garamond" w:hAnsi="Garamond"/>
          <w:sz w:val="20"/>
          <w:szCs w:val="20"/>
        </w:rPr>
        <w:t xml:space="preserve"> a hegeli történelemkép individuumai; </w:t>
      </w:r>
      <w:r w:rsidR="00FA40A4" w:rsidRPr="00155407">
        <w:rPr>
          <w:rFonts w:ascii="Garamond" w:hAnsi="Garamond"/>
          <w:sz w:val="20"/>
          <w:szCs w:val="20"/>
        </w:rPr>
        <w:t>tetteik csupán egyetlen dimenzióban volnának értelmezhetők</w:t>
      </w:r>
      <w:r w:rsidRPr="00155407">
        <w:rPr>
          <w:rFonts w:ascii="Garamond" w:hAnsi="Garamond"/>
          <w:sz w:val="20"/>
          <w:szCs w:val="20"/>
        </w:rPr>
        <w:t xml:space="preserve">. </w:t>
      </w:r>
      <w:r w:rsidR="007926B2" w:rsidRPr="00155407">
        <w:rPr>
          <w:rFonts w:ascii="Garamond" w:hAnsi="Garamond"/>
          <w:sz w:val="20"/>
          <w:szCs w:val="20"/>
        </w:rPr>
        <w:t>Schiller drámáiban</w:t>
      </w:r>
      <w:r w:rsidRPr="00155407">
        <w:rPr>
          <w:rFonts w:ascii="Garamond" w:hAnsi="Garamond"/>
          <w:sz w:val="20"/>
          <w:szCs w:val="20"/>
        </w:rPr>
        <w:t xml:space="preserve"> </w:t>
      </w:r>
      <w:r w:rsidR="00543825" w:rsidRPr="00155407">
        <w:rPr>
          <w:rFonts w:ascii="Garamond" w:hAnsi="Garamond"/>
          <w:sz w:val="20"/>
          <w:szCs w:val="20"/>
        </w:rPr>
        <w:t xml:space="preserve">azonban </w:t>
      </w:r>
      <w:r w:rsidRPr="00155407">
        <w:rPr>
          <w:rFonts w:ascii="Garamond" w:hAnsi="Garamond"/>
          <w:sz w:val="20"/>
          <w:szCs w:val="20"/>
        </w:rPr>
        <w:t xml:space="preserve">éppen azok a tettek lepleződnek le </w:t>
      </w:r>
      <w:r w:rsidR="007926B2" w:rsidRPr="00155407">
        <w:rPr>
          <w:rFonts w:ascii="Garamond" w:hAnsi="Garamond"/>
          <w:sz w:val="20"/>
          <w:szCs w:val="20"/>
        </w:rPr>
        <w:t xml:space="preserve">mind egyértelműbben </w:t>
      </w:r>
      <w:r w:rsidR="009F7F18" w:rsidRPr="00155407">
        <w:rPr>
          <w:rFonts w:ascii="Garamond" w:hAnsi="Garamond"/>
          <w:sz w:val="20"/>
          <w:szCs w:val="20"/>
        </w:rPr>
        <w:t>öncsalásként és mások – akár szándékolatlan – megtévesztéseként</w:t>
      </w:r>
      <w:r w:rsidRPr="00155407">
        <w:rPr>
          <w:rFonts w:ascii="Garamond" w:hAnsi="Garamond"/>
          <w:sz w:val="20"/>
          <w:szCs w:val="20"/>
        </w:rPr>
        <w:t>, amelyek az ilyen biztos</w:t>
      </w:r>
      <w:r w:rsidR="00543825" w:rsidRPr="00155407">
        <w:rPr>
          <w:rFonts w:ascii="Garamond" w:hAnsi="Garamond"/>
          <w:sz w:val="20"/>
          <w:szCs w:val="20"/>
        </w:rPr>
        <w:t xml:space="preserve"> és kizárólagos</w:t>
      </w:r>
      <w:r w:rsidRPr="00155407">
        <w:rPr>
          <w:rFonts w:ascii="Garamond" w:hAnsi="Garamond"/>
          <w:sz w:val="20"/>
          <w:szCs w:val="20"/>
        </w:rPr>
        <w:t xml:space="preserve"> történelmi igazságra hivatkoznak, (</w:t>
      </w:r>
      <w:r w:rsidR="005D447A" w:rsidRPr="00155407">
        <w:rPr>
          <w:rFonts w:ascii="Garamond" w:hAnsi="Garamond"/>
          <w:sz w:val="20"/>
          <w:szCs w:val="20"/>
        </w:rPr>
        <w:t xml:space="preserve">vö. </w:t>
      </w:r>
      <w:r w:rsidRPr="00155407">
        <w:rPr>
          <w:rFonts w:ascii="Garamond" w:hAnsi="Garamond"/>
          <w:i/>
          <w:iCs/>
          <w:sz w:val="20"/>
          <w:szCs w:val="20"/>
        </w:rPr>
        <w:t xml:space="preserve">Az orléans-i szűz, </w:t>
      </w:r>
      <w:proofErr w:type="spellStart"/>
      <w:r w:rsidRPr="00155407">
        <w:rPr>
          <w:rFonts w:ascii="Garamond" w:hAnsi="Garamond"/>
          <w:i/>
          <w:iCs/>
          <w:sz w:val="20"/>
          <w:szCs w:val="20"/>
        </w:rPr>
        <w:t>Demetrius</w:t>
      </w:r>
      <w:proofErr w:type="spellEnd"/>
      <w:r w:rsidRPr="00155407">
        <w:rPr>
          <w:rFonts w:ascii="Garamond" w:hAnsi="Garamond"/>
          <w:sz w:val="20"/>
          <w:szCs w:val="20"/>
        </w:rPr>
        <w:t>)</w:t>
      </w:r>
      <w:r w:rsidR="009F7F18" w:rsidRPr="00155407">
        <w:rPr>
          <w:rFonts w:ascii="Garamond" w:hAnsi="Garamond"/>
          <w:sz w:val="20"/>
          <w:szCs w:val="20"/>
        </w:rPr>
        <w:t>, s ott és akkor jelenik meg az emberi bölcsesség és a mélyen átélt erkölcsi dilemma, ahol a szereplő előtt világos a történelem „egészének” emberi szempontoktól idegen közönye</w:t>
      </w:r>
      <w:r w:rsidR="007926B2" w:rsidRPr="00155407">
        <w:rPr>
          <w:rFonts w:ascii="Garamond" w:hAnsi="Garamond"/>
          <w:sz w:val="20"/>
          <w:szCs w:val="20"/>
        </w:rPr>
        <w:t xml:space="preserve">, a semmi külső megerősítésre nem építhető döntések kockázata, magánya, szinte elviselhetetlen terhet jelentő felelőssége </w:t>
      </w:r>
      <w:r w:rsidR="00543825" w:rsidRPr="00155407">
        <w:rPr>
          <w:rFonts w:ascii="Garamond" w:hAnsi="Garamond"/>
          <w:sz w:val="20"/>
          <w:szCs w:val="20"/>
        </w:rPr>
        <w:t xml:space="preserve">(pl. </w:t>
      </w:r>
      <w:r w:rsidR="00543825" w:rsidRPr="00155407">
        <w:rPr>
          <w:rFonts w:ascii="Garamond" w:hAnsi="Garamond"/>
          <w:i/>
          <w:iCs/>
          <w:sz w:val="20"/>
          <w:szCs w:val="20"/>
        </w:rPr>
        <w:t>Wallenstein</w:t>
      </w:r>
      <w:r w:rsidR="00543825" w:rsidRPr="00155407">
        <w:rPr>
          <w:rFonts w:ascii="Garamond" w:hAnsi="Garamond"/>
          <w:sz w:val="20"/>
          <w:szCs w:val="20"/>
        </w:rPr>
        <w:t>)</w:t>
      </w:r>
      <w:r w:rsidR="00543825" w:rsidRPr="00155407">
        <w:rPr>
          <w:rFonts w:ascii="Garamond" w:hAnsi="Garamond"/>
          <w:i/>
          <w:iCs/>
          <w:sz w:val="20"/>
          <w:szCs w:val="20"/>
        </w:rPr>
        <w:t>.</w:t>
      </w:r>
    </w:p>
    <w:p w14:paraId="3A31FF98" w14:textId="77777777" w:rsidR="009F7F18" w:rsidRDefault="009F7F18" w:rsidP="002020D2">
      <w:pPr>
        <w:rPr>
          <w:rFonts w:ascii="Garamond" w:hAnsi="Garamond"/>
          <w:sz w:val="20"/>
          <w:szCs w:val="20"/>
        </w:rPr>
      </w:pPr>
    </w:p>
    <w:p w14:paraId="34976077" w14:textId="77777777" w:rsidR="00152631" w:rsidRDefault="00152631" w:rsidP="002020D2">
      <w:pPr>
        <w:rPr>
          <w:rFonts w:ascii="Garamond" w:hAnsi="Garamond"/>
          <w:sz w:val="20"/>
          <w:szCs w:val="20"/>
        </w:rPr>
      </w:pPr>
    </w:p>
    <w:p w14:paraId="2F3CFEF9" w14:textId="77777777" w:rsidR="00152631" w:rsidRPr="00155407" w:rsidRDefault="00152631" w:rsidP="002020D2">
      <w:pPr>
        <w:rPr>
          <w:rFonts w:ascii="Garamond" w:hAnsi="Garamond"/>
          <w:sz w:val="20"/>
          <w:szCs w:val="20"/>
        </w:rPr>
      </w:pPr>
    </w:p>
    <w:p w14:paraId="2B2731C7" w14:textId="7494F7ED" w:rsidR="002020D2" w:rsidRPr="002901A4" w:rsidRDefault="00521D7F" w:rsidP="002901A4">
      <w:pPr>
        <w:jc w:val="center"/>
        <w:rPr>
          <w:rFonts w:ascii="Garamond" w:hAnsi="Garamond"/>
          <w:i/>
          <w:iCs/>
        </w:rPr>
      </w:pPr>
      <w:r w:rsidRPr="002901A4">
        <w:rPr>
          <w:rFonts w:ascii="Garamond" w:hAnsi="Garamond"/>
          <w:i/>
          <w:iCs/>
        </w:rPr>
        <w:t>4</w:t>
      </w:r>
      <w:r w:rsidR="002901A4">
        <w:rPr>
          <w:rFonts w:ascii="Garamond" w:hAnsi="Garamond"/>
          <w:i/>
          <w:iCs/>
        </w:rPr>
        <w:t>.</w:t>
      </w:r>
    </w:p>
    <w:p w14:paraId="19AD64AE" w14:textId="77777777" w:rsidR="00521D7F" w:rsidRDefault="00521D7F" w:rsidP="002020D2">
      <w:pPr>
        <w:rPr>
          <w:rFonts w:ascii="Garamond" w:hAnsi="Garamond"/>
          <w:sz w:val="20"/>
          <w:szCs w:val="20"/>
        </w:rPr>
      </w:pPr>
    </w:p>
    <w:p w14:paraId="30C91FCD" w14:textId="77777777" w:rsidR="002901A4" w:rsidRPr="00155407" w:rsidRDefault="002901A4" w:rsidP="002020D2">
      <w:pPr>
        <w:rPr>
          <w:rFonts w:ascii="Garamond" w:hAnsi="Garamond"/>
          <w:sz w:val="20"/>
          <w:szCs w:val="20"/>
        </w:rPr>
      </w:pPr>
    </w:p>
    <w:p w14:paraId="2BFC2255" w14:textId="77777777" w:rsidR="00801840" w:rsidRPr="00155407" w:rsidRDefault="00CB442C" w:rsidP="00801840">
      <w:pPr>
        <w:rPr>
          <w:rFonts w:ascii="Garamond" w:hAnsi="Garamond"/>
          <w:sz w:val="20"/>
          <w:szCs w:val="20"/>
        </w:rPr>
      </w:pPr>
      <w:r w:rsidRPr="00155407">
        <w:rPr>
          <w:rFonts w:ascii="Garamond" w:hAnsi="Garamond"/>
          <w:sz w:val="20"/>
          <w:szCs w:val="20"/>
        </w:rPr>
        <w:t>Az</w:t>
      </w:r>
      <w:r w:rsidR="00F36F59" w:rsidRPr="00155407">
        <w:rPr>
          <w:rFonts w:ascii="Garamond" w:hAnsi="Garamond"/>
          <w:sz w:val="20"/>
          <w:szCs w:val="20"/>
        </w:rPr>
        <w:t xml:space="preserve"> esztétikai történelemszemlélet</w:t>
      </w:r>
      <w:r w:rsidRPr="00155407">
        <w:rPr>
          <w:rFonts w:ascii="Garamond" w:hAnsi="Garamond"/>
          <w:sz w:val="20"/>
          <w:szCs w:val="20"/>
        </w:rPr>
        <w:t xml:space="preserve"> </w:t>
      </w:r>
      <w:r w:rsidR="00F36F59" w:rsidRPr="00155407">
        <w:rPr>
          <w:rFonts w:ascii="Garamond" w:hAnsi="Garamond"/>
          <w:sz w:val="20"/>
          <w:szCs w:val="20"/>
        </w:rPr>
        <w:t xml:space="preserve">nyomai fellelhetők az őt követő két évszázad </w:t>
      </w:r>
      <w:r w:rsidR="00223EA7" w:rsidRPr="00155407">
        <w:rPr>
          <w:rFonts w:ascii="Garamond" w:hAnsi="Garamond"/>
          <w:sz w:val="20"/>
          <w:szCs w:val="20"/>
        </w:rPr>
        <w:t xml:space="preserve">egymástól és Schiller felfogásától is </w:t>
      </w:r>
      <w:r w:rsidR="00F36F59" w:rsidRPr="00155407">
        <w:rPr>
          <w:rFonts w:ascii="Garamond" w:hAnsi="Garamond"/>
          <w:sz w:val="20"/>
          <w:szCs w:val="20"/>
        </w:rPr>
        <w:t>nagyon különböző</w:t>
      </w:r>
      <w:r w:rsidR="009E413A" w:rsidRPr="00155407">
        <w:rPr>
          <w:rFonts w:ascii="Garamond" w:hAnsi="Garamond"/>
          <w:sz w:val="20"/>
          <w:szCs w:val="20"/>
        </w:rPr>
        <w:t>,</w:t>
      </w:r>
      <w:r w:rsidR="00F36F59" w:rsidRPr="00155407">
        <w:rPr>
          <w:rFonts w:ascii="Garamond" w:hAnsi="Garamond"/>
          <w:sz w:val="20"/>
          <w:szCs w:val="20"/>
        </w:rPr>
        <w:t xml:space="preserve"> </w:t>
      </w:r>
      <w:r w:rsidR="00223EA7" w:rsidRPr="00155407">
        <w:rPr>
          <w:rFonts w:ascii="Garamond" w:hAnsi="Garamond"/>
          <w:sz w:val="20"/>
          <w:szCs w:val="20"/>
        </w:rPr>
        <w:t xml:space="preserve">számos </w:t>
      </w:r>
      <w:r w:rsidR="00F36F59" w:rsidRPr="00155407">
        <w:rPr>
          <w:rFonts w:ascii="Garamond" w:hAnsi="Garamond"/>
          <w:sz w:val="20"/>
          <w:szCs w:val="20"/>
        </w:rPr>
        <w:t>történelem</w:t>
      </w:r>
      <w:r w:rsidR="00223EA7" w:rsidRPr="00155407">
        <w:rPr>
          <w:rFonts w:ascii="Garamond" w:hAnsi="Garamond"/>
          <w:sz w:val="20"/>
          <w:szCs w:val="20"/>
        </w:rPr>
        <w:t>értelmezésében</w:t>
      </w:r>
      <w:r w:rsidR="00F36F59" w:rsidRPr="00155407">
        <w:rPr>
          <w:rFonts w:ascii="Garamond" w:hAnsi="Garamond"/>
          <w:sz w:val="20"/>
          <w:szCs w:val="20"/>
        </w:rPr>
        <w:t>.</w:t>
      </w:r>
      <w:r w:rsidR="00223EA7" w:rsidRPr="00155407">
        <w:rPr>
          <w:rFonts w:ascii="Garamond" w:hAnsi="Garamond"/>
          <w:sz w:val="20"/>
          <w:szCs w:val="20"/>
        </w:rPr>
        <w:t xml:space="preserve"> Nyomai, egy-egy </w:t>
      </w:r>
      <w:r w:rsidR="00715D30" w:rsidRPr="00155407">
        <w:rPr>
          <w:rFonts w:ascii="Garamond" w:hAnsi="Garamond"/>
          <w:sz w:val="20"/>
          <w:szCs w:val="20"/>
        </w:rPr>
        <w:t xml:space="preserve">– olykor </w:t>
      </w:r>
      <w:proofErr w:type="spellStart"/>
      <w:r w:rsidR="00715D30" w:rsidRPr="00155407">
        <w:rPr>
          <w:rFonts w:ascii="Garamond" w:hAnsi="Garamond"/>
          <w:sz w:val="20"/>
          <w:szCs w:val="20"/>
        </w:rPr>
        <w:t>pervertálódó</w:t>
      </w:r>
      <w:proofErr w:type="spellEnd"/>
      <w:r w:rsidR="00715D30" w:rsidRPr="00155407">
        <w:rPr>
          <w:rFonts w:ascii="Garamond" w:hAnsi="Garamond"/>
          <w:sz w:val="20"/>
          <w:szCs w:val="20"/>
        </w:rPr>
        <w:t xml:space="preserve"> – </w:t>
      </w:r>
      <w:r w:rsidR="00223EA7" w:rsidRPr="00155407">
        <w:rPr>
          <w:rFonts w:ascii="Garamond" w:hAnsi="Garamond"/>
          <w:sz w:val="20"/>
          <w:szCs w:val="20"/>
        </w:rPr>
        <w:t>eleme. Ha eszmetörténeti nyomkövetése itt nincs is mód, talán érdemes röviden utalni a valamilyen értelemben esztétikainak nevezhető történelemszemlélet néhány későbbi változatára.</w:t>
      </w:r>
      <w:r w:rsidR="00801840" w:rsidRPr="00155407">
        <w:rPr>
          <w:rFonts w:ascii="Garamond" w:hAnsi="Garamond"/>
          <w:sz w:val="20"/>
          <w:szCs w:val="20"/>
        </w:rPr>
        <w:t xml:space="preserve"> </w:t>
      </w:r>
    </w:p>
    <w:p w14:paraId="02BDD66C" w14:textId="77777777" w:rsidR="00801840" w:rsidRPr="00155407" w:rsidRDefault="00801840" w:rsidP="00801840">
      <w:pPr>
        <w:rPr>
          <w:rFonts w:ascii="Garamond" w:hAnsi="Garamond"/>
          <w:sz w:val="20"/>
          <w:szCs w:val="20"/>
        </w:rPr>
      </w:pPr>
    </w:p>
    <w:p w14:paraId="47D7A1E9" w14:textId="77777777" w:rsidR="00801840" w:rsidRPr="00155407" w:rsidRDefault="002C415A" w:rsidP="00801840">
      <w:pPr>
        <w:pStyle w:val="Listaszerbekezds"/>
        <w:numPr>
          <w:ilvl w:val="0"/>
          <w:numId w:val="6"/>
        </w:numPr>
        <w:rPr>
          <w:rFonts w:ascii="Garamond" w:hAnsi="Garamond"/>
          <w:sz w:val="20"/>
          <w:szCs w:val="20"/>
        </w:rPr>
      </w:pPr>
      <w:r w:rsidRPr="00155407">
        <w:rPr>
          <w:rFonts w:ascii="Garamond" w:hAnsi="Garamond"/>
          <w:i/>
          <w:iCs/>
          <w:sz w:val="20"/>
          <w:szCs w:val="20"/>
        </w:rPr>
        <w:t>A</w:t>
      </w:r>
      <w:r w:rsidR="00484165" w:rsidRPr="00155407">
        <w:rPr>
          <w:rFonts w:ascii="Garamond" w:hAnsi="Garamond"/>
          <w:i/>
          <w:iCs/>
          <w:sz w:val="20"/>
          <w:szCs w:val="20"/>
        </w:rPr>
        <w:t>z elbeszélt</w:t>
      </w:r>
      <w:r w:rsidRPr="00155407">
        <w:rPr>
          <w:rFonts w:ascii="Garamond" w:hAnsi="Garamond"/>
          <w:i/>
          <w:iCs/>
          <w:sz w:val="20"/>
          <w:szCs w:val="20"/>
        </w:rPr>
        <w:t xml:space="preserve"> történe</w:t>
      </w:r>
      <w:r w:rsidR="00484165" w:rsidRPr="00155407">
        <w:rPr>
          <w:rFonts w:ascii="Garamond" w:hAnsi="Garamond"/>
          <w:i/>
          <w:iCs/>
          <w:sz w:val="20"/>
          <w:szCs w:val="20"/>
        </w:rPr>
        <w:t>lmet írott</w:t>
      </w:r>
      <w:r w:rsidRPr="00155407">
        <w:rPr>
          <w:rFonts w:ascii="Garamond" w:hAnsi="Garamond"/>
          <w:i/>
          <w:iCs/>
          <w:sz w:val="20"/>
          <w:szCs w:val="20"/>
        </w:rPr>
        <w:t xml:space="preserve"> </w:t>
      </w:r>
      <w:r w:rsidR="00484165" w:rsidRPr="00155407">
        <w:rPr>
          <w:rFonts w:ascii="Garamond" w:hAnsi="Garamond"/>
          <w:i/>
          <w:iCs/>
          <w:sz w:val="20"/>
          <w:szCs w:val="20"/>
        </w:rPr>
        <w:t xml:space="preserve">szövegként, szerzői </w:t>
      </w:r>
      <w:r w:rsidRPr="00155407">
        <w:rPr>
          <w:rFonts w:ascii="Garamond" w:hAnsi="Garamond"/>
          <w:i/>
          <w:iCs/>
          <w:sz w:val="20"/>
          <w:szCs w:val="20"/>
        </w:rPr>
        <w:t>alkotásként</w:t>
      </w:r>
      <w:r w:rsidR="00484165" w:rsidRPr="00155407">
        <w:rPr>
          <w:rFonts w:ascii="Garamond" w:hAnsi="Garamond"/>
          <w:i/>
          <w:iCs/>
          <w:sz w:val="20"/>
          <w:szCs w:val="20"/>
        </w:rPr>
        <w:t xml:space="preserve"> tekintő</w:t>
      </w:r>
      <w:r w:rsidRPr="00155407">
        <w:rPr>
          <w:rFonts w:ascii="Garamond" w:hAnsi="Garamond"/>
          <w:i/>
          <w:iCs/>
          <w:sz w:val="20"/>
          <w:szCs w:val="20"/>
        </w:rPr>
        <w:t xml:space="preserve"> szemlélet.</w:t>
      </w:r>
      <w:r w:rsidRPr="00155407">
        <w:rPr>
          <w:rFonts w:ascii="Garamond" w:hAnsi="Garamond"/>
          <w:sz w:val="20"/>
          <w:szCs w:val="20"/>
        </w:rPr>
        <w:t xml:space="preserve"> </w:t>
      </w:r>
      <w:r w:rsidR="006F34F4" w:rsidRPr="00155407">
        <w:rPr>
          <w:rFonts w:ascii="Garamond" w:hAnsi="Garamond"/>
          <w:sz w:val="20"/>
          <w:szCs w:val="20"/>
        </w:rPr>
        <w:t>A kiinduló gondolat itt az, hogy amit a történelemről tudunk, az a megírt történelem</w:t>
      </w:r>
      <w:r w:rsidR="00E95DD8" w:rsidRPr="00155407">
        <w:rPr>
          <w:rFonts w:ascii="Garamond" w:hAnsi="Garamond"/>
          <w:sz w:val="20"/>
          <w:szCs w:val="20"/>
        </w:rPr>
        <w:t xml:space="preserve"> –</w:t>
      </w:r>
      <w:r w:rsidR="006F34F4" w:rsidRPr="00155407">
        <w:rPr>
          <w:rFonts w:ascii="Garamond" w:hAnsi="Garamond"/>
          <w:sz w:val="20"/>
          <w:szCs w:val="20"/>
        </w:rPr>
        <w:t xml:space="preserve"> </w:t>
      </w:r>
      <w:r w:rsidR="00CB442C" w:rsidRPr="00155407">
        <w:rPr>
          <w:rFonts w:ascii="Garamond" w:hAnsi="Garamond"/>
          <w:sz w:val="20"/>
          <w:szCs w:val="20"/>
        </w:rPr>
        <w:t>szöveg</w:t>
      </w:r>
      <w:r w:rsidR="00E95DD8" w:rsidRPr="00155407">
        <w:rPr>
          <w:rFonts w:ascii="Garamond" w:hAnsi="Garamond"/>
          <w:sz w:val="20"/>
          <w:szCs w:val="20"/>
        </w:rPr>
        <w:t xml:space="preserve"> –</w:t>
      </w:r>
      <w:r w:rsidR="00CB442C" w:rsidRPr="00155407">
        <w:rPr>
          <w:rFonts w:ascii="Garamond" w:hAnsi="Garamond"/>
          <w:sz w:val="20"/>
          <w:szCs w:val="20"/>
        </w:rPr>
        <w:t xml:space="preserve">, </w:t>
      </w:r>
      <w:r w:rsidR="006F34F4" w:rsidRPr="00155407">
        <w:rPr>
          <w:rFonts w:ascii="Garamond" w:hAnsi="Garamond"/>
          <w:sz w:val="20"/>
          <w:szCs w:val="20"/>
        </w:rPr>
        <w:t xml:space="preserve">s </w:t>
      </w:r>
      <w:r w:rsidR="00484165" w:rsidRPr="00155407">
        <w:rPr>
          <w:rFonts w:ascii="Garamond" w:hAnsi="Garamond"/>
          <w:sz w:val="20"/>
          <w:szCs w:val="20"/>
        </w:rPr>
        <w:t xml:space="preserve">e </w:t>
      </w:r>
      <w:r w:rsidR="006F34F4" w:rsidRPr="00155407">
        <w:rPr>
          <w:rFonts w:ascii="Garamond" w:hAnsi="Garamond"/>
          <w:sz w:val="20"/>
          <w:szCs w:val="20"/>
        </w:rPr>
        <w:t xml:space="preserve">gondolati ív végén az áll, hogy minden történetírás irodalom. A kezdetet egyrészt Kant óvatos megjegyzése képezi, </w:t>
      </w:r>
      <w:r w:rsidR="003935C4" w:rsidRPr="00155407">
        <w:rPr>
          <w:rFonts w:ascii="Garamond" w:hAnsi="Garamond"/>
          <w:sz w:val="20"/>
          <w:szCs w:val="20"/>
        </w:rPr>
        <w:t xml:space="preserve">hogy </w:t>
      </w:r>
      <w:r w:rsidR="00CB442C" w:rsidRPr="00155407">
        <w:rPr>
          <w:rFonts w:ascii="Garamond" w:hAnsi="Garamond"/>
          <w:sz w:val="20"/>
          <w:szCs w:val="20"/>
        </w:rPr>
        <w:t>a</w:t>
      </w:r>
      <w:r w:rsidR="006F34F4" w:rsidRPr="00155407">
        <w:rPr>
          <w:rFonts w:ascii="Garamond" w:hAnsi="Garamond"/>
          <w:sz w:val="20"/>
          <w:szCs w:val="20"/>
        </w:rPr>
        <w:t xml:space="preserve"> történelem csak megírt, illetve áthagyományozott elbeszélés formájában áll rendelkezésünkre (melyet azonban ő igyekszik megkülönböztetni a történelmi regénytől</w:t>
      </w:r>
      <w:r w:rsidR="00577AA6" w:rsidRPr="00155407">
        <w:rPr>
          <w:rFonts w:ascii="Garamond" w:hAnsi="Garamond"/>
          <w:sz w:val="20"/>
          <w:szCs w:val="20"/>
        </w:rPr>
        <w:t>)</w:t>
      </w:r>
      <w:r w:rsidR="006F34F4" w:rsidRPr="00155407">
        <w:rPr>
          <w:rFonts w:ascii="Garamond" w:hAnsi="Garamond"/>
          <w:sz w:val="20"/>
          <w:szCs w:val="20"/>
        </w:rPr>
        <w:t>, másrészt Schiller ennél tovább lépő belátása, hogy a történetíró – szembesülve a hiányos, elfogult, ellentmondásos forrásokkal – kénytelen saját világlátása,</w:t>
      </w:r>
      <w:r w:rsidR="00484165" w:rsidRPr="00155407">
        <w:rPr>
          <w:rFonts w:ascii="Garamond" w:hAnsi="Garamond"/>
          <w:sz w:val="20"/>
          <w:szCs w:val="20"/>
        </w:rPr>
        <w:t xml:space="preserve"> logikája,</w:t>
      </w:r>
      <w:r w:rsidR="006F34F4" w:rsidRPr="00155407">
        <w:rPr>
          <w:rFonts w:ascii="Garamond" w:hAnsi="Garamond"/>
          <w:sz w:val="20"/>
          <w:szCs w:val="20"/>
        </w:rPr>
        <w:t xml:space="preserve"> elbeszélői eszköztára szerint kiegészíteni, összefüggő elbeszéléssé komponálni az adatok önmagukban értelemmel még nem bíró halmazát. </w:t>
      </w:r>
      <w:r w:rsidR="00577AA6" w:rsidRPr="00155407">
        <w:rPr>
          <w:rFonts w:ascii="Garamond" w:hAnsi="Garamond"/>
          <w:sz w:val="20"/>
          <w:szCs w:val="20"/>
        </w:rPr>
        <w:t xml:space="preserve">(Az ilyen tárgyú alkotásokat létrehozó művész az ő szemében csak a történelmi nyersanyag felhasználásának szabadságfokában különbözik a történetírótól.) </w:t>
      </w:r>
      <w:r w:rsidR="006F34F4" w:rsidRPr="00155407">
        <w:rPr>
          <w:rFonts w:ascii="Garamond" w:hAnsi="Garamond"/>
          <w:sz w:val="20"/>
          <w:szCs w:val="20"/>
        </w:rPr>
        <w:t xml:space="preserve">A történelmi elbeszélés </w:t>
      </w:r>
      <w:r w:rsidRPr="00155407">
        <w:rPr>
          <w:rFonts w:ascii="Garamond" w:hAnsi="Garamond"/>
          <w:sz w:val="20"/>
          <w:szCs w:val="20"/>
        </w:rPr>
        <w:t xml:space="preserve">tehát </w:t>
      </w:r>
      <w:r w:rsidR="006F34F4" w:rsidRPr="00155407">
        <w:rPr>
          <w:rFonts w:ascii="Garamond" w:hAnsi="Garamond"/>
          <w:sz w:val="20"/>
          <w:szCs w:val="20"/>
        </w:rPr>
        <w:t xml:space="preserve">maga is </w:t>
      </w:r>
      <w:r w:rsidRPr="00155407">
        <w:rPr>
          <w:rFonts w:ascii="Garamond" w:hAnsi="Garamond"/>
          <w:sz w:val="20"/>
          <w:szCs w:val="20"/>
        </w:rPr>
        <w:t>elkerülhetetlenül</w:t>
      </w:r>
      <w:r w:rsidR="006F34F4" w:rsidRPr="00155407">
        <w:rPr>
          <w:rFonts w:ascii="Garamond" w:hAnsi="Garamond"/>
          <w:sz w:val="20"/>
          <w:szCs w:val="20"/>
        </w:rPr>
        <w:t xml:space="preserve"> irodalmi, művészi eszközöket használ amikor formára hozza, strukturálja tárgyát, s szerzője </w:t>
      </w:r>
      <w:r w:rsidR="009E413A" w:rsidRPr="00155407">
        <w:rPr>
          <w:rFonts w:ascii="Garamond" w:hAnsi="Garamond"/>
          <w:sz w:val="20"/>
          <w:szCs w:val="20"/>
        </w:rPr>
        <w:t xml:space="preserve">a </w:t>
      </w:r>
      <w:r w:rsidR="006F34F4" w:rsidRPr="00155407">
        <w:rPr>
          <w:rFonts w:ascii="Garamond" w:hAnsi="Garamond"/>
          <w:sz w:val="20"/>
          <w:szCs w:val="20"/>
        </w:rPr>
        <w:t>történetmesélés ura.</w:t>
      </w:r>
      <w:r w:rsidRPr="00155407">
        <w:rPr>
          <w:rFonts w:ascii="Garamond" w:hAnsi="Garamond"/>
          <w:sz w:val="20"/>
          <w:szCs w:val="20"/>
        </w:rPr>
        <w:t xml:space="preserve"> </w:t>
      </w:r>
      <w:r w:rsidR="00CB442C" w:rsidRPr="00155407">
        <w:rPr>
          <w:rFonts w:ascii="Garamond" w:hAnsi="Garamond"/>
          <w:sz w:val="20"/>
          <w:szCs w:val="20"/>
        </w:rPr>
        <w:t xml:space="preserve">Walter Benjamin majd éppen </w:t>
      </w:r>
      <w:r w:rsidR="00484165" w:rsidRPr="00155407">
        <w:rPr>
          <w:rFonts w:ascii="Garamond" w:hAnsi="Garamond"/>
          <w:sz w:val="20"/>
          <w:szCs w:val="20"/>
        </w:rPr>
        <w:t>ez utóbbira</w:t>
      </w:r>
      <w:r w:rsidR="00CB442C" w:rsidRPr="00155407">
        <w:rPr>
          <w:rFonts w:ascii="Garamond" w:hAnsi="Garamond"/>
          <w:sz w:val="20"/>
          <w:szCs w:val="20"/>
        </w:rPr>
        <w:t xml:space="preserve"> teszi a hangsúlyt: a történelem mindig </w:t>
      </w:r>
      <w:r w:rsidR="00CB442C" w:rsidRPr="00155407">
        <w:rPr>
          <w:rFonts w:ascii="Garamond" w:hAnsi="Garamond"/>
          <w:i/>
          <w:iCs/>
          <w:sz w:val="20"/>
          <w:szCs w:val="20"/>
        </w:rPr>
        <w:t>valakinek</w:t>
      </w:r>
      <w:r w:rsidR="00CB442C" w:rsidRPr="00155407">
        <w:rPr>
          <w:rFonts w:ascii="Garamond" w:hAnsi="Garamond"/>
          <w:sz w:val="20"/>
          <w:szCs w:val="20"/>
        </w:rPr>
        <w:t xml:space="preserve"> az elbeszélése, szöveggé formált interpretációja.</w:t>
      </w:r>
      <w:r w:rsidR="008420CB" w:rsidRPr="00155407">
        <w:rPr>
          <w:rStyle w:val="Lbjegyzet-hivatkozs"/>
          <w:rFonts w:ascii="Garamond" w:hAnsi="Garamond"/>
          <w:sz w:val="20"/>
          <w:szCs w:val="20"/>
        </w:rPr>
        <w:footnoteReference w:id="20"/>
      </w:r>
      <w:r w:rsidR="00CB442C" w:rsidRPr="00155407">
        <w:rPr>
          <w:rFonts w:ascii="Garamond" w:hAnsi="Garamond"/>
          <w:sz w:val="20"/>
          <w:szCs w:val="20"/>
        </w:rPr>
        <w:t xml:space="preserve"> </w:t>
      </w:r>
      <w:r w:rsidR="006F34F4" w:rsidRPr="00155407">
        <w:rPr>
          <w:rFonts w:ascii="Garamond" w:hAnsi="Garamond"/>
          <w:sz w:val="20"/>
          <w:szCs w:val="20"/>
        </w:rPr>
        <w:t>E megközelítés mai radikális változata e</w:t>
      </w:r>
      <w:r w:rsidRPr="00155407">
        <w:rPr>
          <w:rFonts w:ascii="Garamond" w:hAnsi="Garamond"/>
          <w:sz w:val="20"/>
          <w:szCs w:val="20"/>
        </w:rPr>
        <w:t>leve</w:t>
      </w:r>
      <w:r w:rsidR="006F34F4" w:rsidRPr="00155407">
        <w:rPr>
          <w:rFonts w:ascii="Garamond" w:hAnsi="Garamond"/>
          <w:sz w:val="20"/>
          <w:szCs w:val="20"/>
        </w:rPr>
        <w:t xml:space="preserve"> irodalmi alkotásokként olvassa a történeti munkákat, állítva, hogy típusaik irodalmi műfajok mintájára</w:t>
      </w:r>
      <w:r w:rsidR="00484165" w:rsidRPr="00155407">
        <w:rPr>
          <w:rFonts w:ascii="Garamond" w:hAnsi="Garamond"/>
          <w:sz w:val="20"/>
          <w:szCs w:val="20"/>
        </w:rPr>
        <w:t>, esztétikai kategóriákkal</w:t>
      </w:r>
      <w:r w:rsidR="006F34F4" w:rsidRPr="00155407">
        <w:rPr>
          <w:rFonts w:ascii="Garamond" w:hAnsi="Garamond"/>
          <w:sz w:val="20"/>
          <w:szCs w:val="20"/>
        </w:rPr>
        <w:t xml:space="preserve"> ragadhatók meg.</w:t>
      </w:r>
      <w:r w:rsidR="008420CB" w:rsidRPr="00155407">
        <w:rPr>
          <w:rStyle w:val="Lbjegyzet-hivatkozs"/>
          <w:rFonts w:ascii="Garamond" w:hAnsi="Garamond"/>
          <w:sz w:val="20"/>
          <w:szCs w:val="20"/>
        </w:rPr>
        <w:footnoteReference w:id="21"/>
      </w:r>
      <w:r w:rsidR="006F34F4" w:rsidRPr="00155407">
        <w:rPr>
          <w:rFonts w:ascii="Garamond" w:hAnsi="Garamond"/>
          <w:sz w:val="20"/>
          <w:szCs w:val="20"/>
        </w:rPr>
        <w:t xml:space="preserve"> Az esztétikai szemlélet ilyen értelmezése önmagában nem </w:t>
      </w:r>
      <w:r w:rsidR="006F34F4" w:rsidRPr="00155407">
        <w:rPr>
          <w:rFonts w:ascii="Garamond" w:hAnsi="Garamond"/>
          <w:sz w:val="20"/>
          <w:szCs w:val="20"/>
        </w:rPr>
        <w:lastRenderedPageBreak/>
        <w:t>involvál morális következtetéseket</w:t>
      </w:r>
      <w:r w:rsidRPr="00155407">
        <w:rPr>
          <w:rFonts w:ascii="Garamond" w:hAnsi="Garamond"/>
          <w:sz w:val="20"/>
          <w:szCs w:val="20"/>
        </w:rPr>
        <w:t xml:space="preserve">, noha a tárgyául szolgáló egyes történeti </w:t>
      </w:r>
      <w:r w:rsidR="00CB442C" w:rsidRPr="00155407">
        <w:rPr>
          <w:rFonts w:ascii="Garamond" w:hAnsi="Garamond"/>
          <w:sz w:val="20"/>
          <w:szCs w:val="20"/>
        </w:rPr>
        <w:t>elbeszélések</w:t>
      </w:r>
      <w:r w:rsidRPr="00155407">
        <w:rPr>
          <w:rFonts w:ascii="Garamond" w:hAnsi="Garamond"/>
          <w:sz w:val="20"/>
          <w:szCs w:val="20"/>
        </w:rPr>
        <w:t xml:space="preserve"> képviselhetnek ilyeneket</w:t>
      </w:r>
      <w:r w:rsidR="006F34F4" w:rsidRPr="00155407">
        <w:rPr>
          <w:rFonts w:ascii="Garamond" w:hAnsi="Garamond"/>
          <w:sz w:val="20"/>
          <w:szCs w:val="20"/>
        </w:rPr>
        <w:t xml:space="preserve">. </w:t>
      </w:r>
    </w:p>
    <w:p w14:paraId="366B35B9" w14:textId="77777777" w:rsidR="00801840" w:rsidRPr="00155407" w:rsidRDefault="00801840" w:rsidP="00801840">
      <w:pPr>
        <w:pStyle w:val="Listaszerbekezds"/>
        <w:rPr>
          <w:rFonts w:ascii="Garamond" w:hAnsi="Garamond"/>
          <w:sz w:val="20"/>
          <w:szCs w:val="20"/>
        </w:rPr>
      </w:pPr>
    </w:p>
    <w:p w14:paraId="49F8CF07" w14:textId="77777777" w:rsidR="002C415A" w:rsidRPr="00155407" w:rsidRDefault="002C415A" w:rsidP="00801840">
      <w:pPr>
        <w:pStyle w:val="Listaszerbekezds"/>
        <w:numPr>
          <w:ilvl w:val="0"/>
          <w:numId w:val="6"/>
        </w:numPr>
        <w:rPr>
          <w:rFonts w:ascii="Garamond" w:hAnsi="Garamond"/>
          <w:sz w:val="20"/>
          <w:szCs w:val="20"/>
        </w:rPr>
      </w:pPr>
      <w:r w:rsidRPr="00155407">
        <w:rPr>
          <w:rFonts w:ascii="Garamond" w:hAnsi="Garamond"/>
          <w:i/>
          <w:iCs/>
          <w:sz w:val="20"/>
          <w:szCs w:val="20"/>
        </w:rPr>
        <w:t>Magát az emberi történelmet műalkotásként értelmező szemlélet</w:t>
      </w:r>
      <w:r w:rsidR="001D4A50" w:rsidRPr="00155407">
        <w:rPr>
          <w:rFonts w:ascii="Garamond" w:hAnsi="Garamond"/>
          <w:i/>
          <w:iCs/>
          <w:sz w:val="20"/>
          <w:szCs w:val="20"/>
        </w:rPr>
        <w:t xml:space="preserve">: </w:t>
      </w:r>
      <w:r w:rsidRPr="00155407">
        <w:rPr>
          <w:rFonts w:ascii="Garamond" w:hAnsi="Garamond"/>
          <w:i/>
          <w:iCs/>
          <w:sz w:val="20"/>
          <w:szCs w:val="20"/>
        </w:rPr>
        <w:t>(</w:t>
      </w:r>
      <w:r w:rsidR="00801840" w:rsidRPr="00155407">
        <w:rPr>
          <w:rFonts w:ascii="Garamond" w:hAnsi="Garamond"/>
          <w:i/>
          <w:iCs/>
          <w:sz w:val="20"/>
          <w:szCs w:val="20"/>
        </w:rPr>
        <w:t>i</w:t>
      </w:r>
      <w:r w:rsidRPr="00155407">
        <w:rPr>
          <w:rFonts w:ascii="Garamond" w:hAnsi="Garamond"/>
          <w:i/>
          <w:iCs/>
          <w:sz w:val="20"/>
          <w:szCs w:val="20"/>
        </w:rPr>
        <w:t xml:space="preserve">) A </w:t>
      </w:r>
      <w:proofErr w:type="gramStart"/>
      <w:r w:rsidRPr="00155407">
        <w:rPr>
          <w:rFonts w:ascii="Garamond" w:hAnsi="Garamond"/>
          <w:i/>
          <w:iCs/>
          <w:sz w:val="20"/>
          <w:szCs w:val="20"/>
        </w:rPr>
        <w:t>történelem</w:t>
      </w:r>
      <w:proofErr w:type="gramEnd"/>
      <w:r w:rsidRPr="00155407">
        <w:rPr>
          <w:rFonts w:ascii="Garamond" w:hAnsi="Garamond"/>
          <w:i/>
          <w:iCs/>
          <w:sz w:val="20"/>
          <w:szCs w:val="20"/>
        </w:rPr>
        <w:t xml:space="preserve"> mint kollektív műalkotás.</w:t>
      </w:r>
    </w:p>
    <w:p w14:paraId="692B0AB2" w14:textId="77777777" w:rsidR="00801840" w:rsidRPr="00155407" w:rsidRDefault="005D447A" w:rsidP="00801840">
      <w:pPr>
        <w:pStyle w:val="Listaszerbekezds"/>
        <w:rPr>
          <w:rFonts w:ascii="Garamond" w:hAnsi="Garamond"/>
          <w:sz w:val="20"/>
          <w:szCs w:val="20"/>
        </w:rPr>
      </w:pPr>
      <w:r w:rsidRPr="00155407">
        <w:rPr>
          <w:rFonts w:ascii="Garamond" w:hAnsi="Garamond"/>
          <w:sz w:val="20"/>
          <w:szCs w:val="20"/>
        </w:rPr>
        <w:t xml:space="preserve">Leopold von </w:t>
      </w:r>
      <w:proofErr w:type="spellStart"/>
      <w:r w:rsidR="00615EB1" w:rsidRPr="00155407">
        <w:rPr>
          <w:rFonts w:ascii="Garamond" w:hAnsi="Garamond"/>
          <w:sz w:val="20"/>
          <w:szCs w:val="20"/>
        </w:rPr>
        <w:t>Ranke</w:t>
      </w:r>
      <w:proofErr w:type="spellEnd"/>
      <w:r w:rsidR="00615EB1" w:rsidRPr="00155407">
        <w:rPr>
          <w:rFonts w:ascii="Garamond" w:hAnsi="Garamond"/>
          <w:sz w:val="20"/>
          <w:szCs w:val="20"/>
        </w:rPr>
        <w:t xml:space="preserve"> </w:t>
      </w:r>
      <w:r w:rsidR="00E0273D" w:rsidRPr="00155407">
        <w:rPr>
          <w:rFonts w:ascii="Garamond" w:hAnsi="Garamond"/>
          <w:sz w:val="20"/>
          <w:szCs w:val="20"/>
        </w:rPr>
        <w:t>s</w:t>
      </w:r>
      <w:r w:rsidR="00615EB1" w:rsidRPr="00155407">
        <w:rPr>
          <w:rFonts w:ascii="Garamond" w:hAnsi="Garamond"/>
          <w:sz w:val="20"/>
          <w:szCs w:val="20"/>
        </w:rPr>
        <w:t xml:space="preserve"> </w:t>
      </w:r>
      <w:r w:rsidR="00E0273D" w:rsidRPr="00155407">
        <w:rPr>
          <w:rFonts w:ascii="Garamond" w:hAnsi="Garamond"/>
          <w:sz w:val="20"/>
          <w:szCs w:val="20"/>
        </w:rPr>
        <w:t xml:space="preserve">még inkább </w:t>
      </w:r>
      <w:r w:rsidRPr="00155407">
        <w:rPr>
          <w:rFonts w:ascii="Garamond" w:hAnsi="Garamond"/>
          <w:sz w:val="20"/>
          <w:szCs w:val="20"/>
        </w:rPr>
        <w:t xml:space="preserve">Jacob </w:t>
      </w:r>
      <w:proofErr w:type="spellStart"/>
      <w:r w:rsidR="00615EB1" w:rsidRPr="00155407">
        <w:rPr>
          <w:rFonts w:ascii="Garamond" w:hAnsi="Garamond"/>
          <w:sz w:val="20"/>
          <w:szCs w:val="20"/>
        </w:rPr>
        <w:t>Burckhardt</w:t>
      </w:r>
      <w:proofErr w:type="spellEnd"/>
      <w:r w:rsidR="00615EB1" w:rsidRPr="00155407">
        <w:rPr>
          <w:rFonts w:ascii="Garamond" w:hAnsi="Garamond"/>
          <w:sz w:val="20"/>
          <w:szCs w:val="20"/>
        </w:rPr>
        <w:t xml:space="preserve"> </w:t>
      </w:r>
      <w:r w:rsidR="00CB442C" w:rsidRPr="00155407">
        <w:rPr>
          <w:rFonts w:ascii="Garamond" w:hAnsi="Garamond"/>
          <w:sz w:val="20"/>
          <w:szCs w:val="20"/>
        </w:rPr>
        <w:t>a történelemben az emberi szellem nagy kollektív műalkotását vagy önmagukban is értékelhető alkotásainak sorát látták és csodálták</w:t>
      </w:r>
      <w:r w:rsidR="00484165" w:rsidRPr="00155407">
        <w:rPr>
          <w:rFonts w:ascii="Garamond" w:hAnsi="Garamond"/>
          <w:sz w:val="20"/>
          <w:szCs w:val="20"/>
        </w:rPr>
        <w:t>. A</w:t>
      </w:r>
      <w:r w:rsidR="00E0273D" w:rsidRPr="00155407">
        <w:rPr>
          <w:rFonts w:ascii="Garamond" w:hAnsi="Garamond"/>
          <w:sz w:val="20"/>
          <w:szCs w:val="20"/>
        </w:rPr>
        <w:t xml:space="preserve"> históriát</w:t>
      </w:r>
      <w:r w:rsidR="00484165" w:rsidRPr="00155407">
        <w:rPr>
          <w:rFonts w:ascii="Garamond" w:hAnsi="Garamond"/>
          <w:sz w:val="20"/>
          <w:szCs w:val="20"/>
        </w:rPr>
        <w:t xml:space="preserve"> kultúrtörténetként értelmező </w:t>
      </w:r>
      <w:proofErr w:type="spellStart"/>
      <w:r w:rsidR="00484165" w:rsidRPr="00155407">
        <w:rPr>
          <w:rFonts w:ascii="Garamond" w:hAnsi="Garamond"/>
          <w:sz w:val="20"/>
          <w:szCs w:val="20"/>
        </w:rPr>
        <w:t>Burckhardt</w:t>
      </w:r>
      <w:proofErr w:type="spellEnd"/>
      <w:r w:rsidR="00484165" w:rsidRPr="00155407">
        <w:rPr>
          <w:rFonts w:ascii="Garamond" w:hAnsi="Garamond"/>
          <w:sz w:val="20"/>
          <w:szCs w:val="20"/>
        </w:rPr>
        <w:t xml:space="preserve"> </w:t>
      </w:r>
      <w:r w:rsidR="00E0273D" w:rsidRPr="00155407">
        <w:rPr>
          <w:rFonts w:ascii="Garamond" w:hAnsi="Garamond"/>
          <w:sz w:val="20"/>
          <w:szCs w:val="20"/>
        </w:rPr>
        <w:t xml:space="preserve">a távolságtartó, de értékelő </w:t>
      </w:r>
      <w:r w:rsidR="007C159F" w:rsidRPr="00155407">
        <w:rPr>
          <w:rFonts w:ascii="Garamond" w:hAnsi="Garamond"/>
          <w:sz w:val="20"/>
          <w:szCs w:val="20"/>
        </w:rPr>
        <w:t xml:space="preserve">műélvező </w:t>
      </w:r>
      <w:r w:rsidR="00484165" w:rsidRPr="00155407">
        <w:rPr>
          <w:rFonts w:ascii="Garamond" w:hAnsi="Garamond"/>
          <w:sz w:val="20"/>
          <w:szCs w:val="20"/>
        </w:rPr>
        <w:t>tekintetével</w:t>
      </w:r>
      <w:r w:rsidR="00E0273D" w:rsidRPr="00155407">
        <w:rPr>
          <w:rFonts w:ascii="Garamond" w:hAnsi="Garamond"/>
          <w:sz w:val="20"/>
          <w:szCs w:val="20"/>
        </w:rPr>
        <w:t xml:space="preserve"> vette birtokába az egész kulturális örökséget. E szemlélet nem tulajdonít ugyan célt, értelmet a történelmi folyamatnak, de nem is vonul vissza belőle a szellem vagy a </w:t>
      </w:r>
      <w:r w:rsidR="008F6A08" w:rsidRPr="00155407">
        <w:rPr>
          <w:rFonts w:ascii="Garamond" w:hAnsi="Garamond"/>
          <w:sz w:val="20"/>
          <w:szCs w:val="20"/>
        </w:rPr>
        <w:t xml:space="preserve">történelemről leválni próbáló </w:t>
      </w:r>
      <w:r w:rsidR="00E0273D" w:rsidRPr="00155407">
        <w:rPr>
          <w:rFonts w:ascii="Garamond" w:hAnsi="Garamond"/>
          <w:sz w:val="20"/>
          <w:szCs w:val="20"/>
        </w:rPr>
        <w:t>művészet belső rezervátumába, hiszen éppen benne</w:t>
      </w:r>
      <w:r w:rsidR="000E0971" w:rsidRPr="00155407">
        <w:rPr>
          <w:rFonts w:ascii="Garamond" w:hAnsi="Garamond"/>
          <w:sz w:val="20"/>
          <w:szCs w:val="20"/>
        </w:rPr>
        <w:t xml:space="preserve">, az </w:t>
      </w:r>
      <w:proofErr w:type="spellStart"/>
      <w:r w:rsidR="000E0971" w:rsidRPr="00155407">
        <w:rPr>
          <w:rFonts w:ascii="Garamond" w:hAnsi="Garamond"/>
          <w:sz w:val="20"/>
          <w:szCs w:val="20"/>
        </w:rPr>
        <w:t>esztétikailag</w:t>
      </w:r>
      <w:proofErr w:type="spellEnd"/>
      <w:r w:rsidR="000E0971" w:rsidRPr="00155407">
        <w:rPr>
          <w:rFonts w:ascii="Garamond" w:hAnsi="Garamond"/>
          <w:sz w:val="20"/>
          <w:szCs w:val="20"/>
        </w:rPr>
        <w:t xml:space="preserve"> felfogott történelmi szemléletben</w:t>
      </w:r>
      <w:r w:rsidR="00E0273D" w:rsidRPr="00155407">
        <w:rPr>
          <w:rFonts w:ascii="Garamond" w:hAnsi="Garamond"/>
          <w:sz w:val="20"/>
          <w:szCs w:val="20"/>
        </w:rPr>
        <w:t xml:space="preserve"> lel</w:t>
      </w:r>
      <w:r w:rsidR="000E0971" w:rsidRPr="00155407">
        <w:rPr>
          <w:rFonts w:ascii="Garamond" w:hAnsi="Garamond"/>
          <w:sz w:val="20"/>
          <w:szCs w:val="20"/>
        </w:rPr>
        <w:t xml:space="preserve"> a szabadság lehetőségére</w:t>
      </w:r>
      <w:r w:rsidR="00E0273D" w:rsidRPr="00155407">
        <w:rPr>
          <w:rFonts w:ascii="Garamond" w:hAnsi="Garamond"/>
          <w:sz w:val="20"/>
          <w:szCs w:val="20"/>
        </w:rPr>
        <w:t xml:space="preserve">. </w:t>
      </w:r>
      <w:r w:rsidR="000E0971" w:rsidRPr="00155407">
        <w:rPr>
          <w:rFonts w:ascii="Garamond" w:hAnsi="Garamond"/>
          <w:sz w:val="20"/>
          <w:szCs w:val="20"/>
        </w:rPr>
        <w:t>Ez a történelmi perspektíva adta távolság szabadságot jelent saját korunkkal szemben, kiszabadít szellemi hatásainak, divatjainak, előítéleteinek</w:t>
      </w:r>
      <w:r w:rsidR="00014A56" w:rsidRPr="00155407">
        <w:rPr>
          <w:rFonts w:ascii="Garamond" w:hAnsi="Garamond"/>
          <w:sz w:val="20"/>
          <w:szCs w:val="20"/>
        </w:rPr>
        <w:t xml:space="preserve">, </w:t>
      </w:r>
      <w:r w:rsidR="003152B4" w:rsidRPr="00155407">
        <w:rPr>
          <w:rFonts w:ascii="Garamond" w:hAnsi="Garamond"/>
          <w:sz w:val="20"/>
          <w:szCs w:val="20"/>
        </w:rPr>
        <w:t xml:space="preserve">s általában </w:t>
      </w:r>
      <w:r w:rsidR="00014A56" w:rsidRPr="00155407">
        <w:rPr>
          <w:rFonts w:ascii="Garamond" w:hAnsi="Garamond"/>
          <w:sz w:val="20"/>
          <w:szCs w:val="20"/>
        </w:rPr>
        <w:t>horizontjának</w:t>
      </w:r>
      <w:r w:rsidR="000E0971" w:rsidRPr="00155407">
        <w:rPr>
          <w:rFonts w:ascii="Garamond" w:hAnsi="Garamond"/>
          <w:sz w:val="20"/>
          <w:szCs w:val="20"/>
        </w:rPr>
        <w:t xml:space="preserve"> fogságából, magunkat velük szemben megkülönbözteti.</w:t>
      </w:r>
      <w:r w:rsidR="003152B4" w:rsidRPr="00155407">
        <w:rPr>
          <w:rStyle w:val="Lbjegyzet-hivatkozs"/>
          <w:rFonts w:ascii="Garamond" w:hAnsi="Garamond"/>
          <w:sz w:val="20"/>
          <w:szCs w:val="20"/>
        </w:rPr>
        <w:footnoteReference w:id="22"/>
      </w:r>
      <w:r w:rsidR="000E0971" w:rsidRPr="00155407">
        <w:rPr>
          <w:rFonts w:ascii="Garamond" w:hAnsi="Garamond"/>
          <w:sz w:val="20"/>
          <w:szCs w:val="20"/>
        </w:rPr>
        <w:t xml:space="preserve"> </w:t>
      </w:r>
      <w:proofErr w:type="spellStart"/>
      <w:r w:rsidR="008F6A08" w:rsidRPr="00155407">
        <w:rPr>
          <w:rFonts w:ascii="Garamond" w:hAnsi="Garamond"/>
          <w:sz w:val="20"/>
          <w:szCs w:val="20"/>
        </w:rPr>
        <w:t>Burckhardtnál</w:t>
      </w:r>
      <w:proofErr w:type="spellEnd"/>
      <w:r w:rsidR="008F6A08" w:rsidRPr="00155407">
        <w:rPr>
          <w:rFonts w:ascii="Garamond" w:hAnsi="Garamond"/>
          <w:sz w:val="20"/>
          <w:szCs w:val="20"/>
        </w:rPr>
        <w:t xml:space="preserve"> a</w:t>
      </w:r>
      <w:r w:rsidR="00044091" w:rsidRPr="00155407">
        <w:rPr>
          <w:rFonts w:ascii="Garamond" w:hAnsi="Garamond"/>
          <w:sz w:val="20"/>
          <w:szCs w:val="20"/>
        </w:rPr>
        <w:t xml:space="preserve"> </w:t>
      </w:r>
      <w:r w:rsidR="008F6A08" w:rsidRPr="00155407">
        <w:rPr>
          <w:rFonts w:ascii="Garamond" w:hAnsi="Garamond"/>
          <w:sz w:val="20"/>
          <w:szCs w:val="20"/>
        </w:rPr>
        <w:t xml:space="preserve">distancia nem minden történelmi érdekeltséget felmondó eltávolodást, hanem a saját kornál átfogóbb kontextusban felfogott </w:t>
      </w:r>
      <w:proofErr w:type="spellStart"/>
      <w:r w:rsidR="008F6A08" w:rsidRPr="00155407">
        <w:rPr>
          <w:rFonts w:ascii="Garamond" w:hAnsi="Garamond"/>
          <w:sz w:val="20"/>
          <w:szCs w:val="20"/>
        </w:rPr>
        <w:t>involváltságot</w:t>
      </w:r>
      <w:proofErr w:type="spellEnd"/>
      <w:r w:rsidR="008F6A08" w:rsidRPr="00155407">
        <w:rPr>
          <w:rFonts w:ascii="Garamond" w:hAnsi="Garamond"/>
          <w:sz w:val="20"/>
          <w:szCs w:val="20"/>
        </w:rPr>
        <w:t xml:space="preserve"> jelent, az esztétikai történelemszemlélet tehát </w:t>
      </w:r>
      <w:r w:rsidR="00A34916" w:rsidRPr="00155407">
        <w:rPr>
          <w:rFonts w:ascii="Garamond" w:hAnsi="Garamond"/>
          <w:sz w:val="20"/>
          <w:szCs w:val="20"/>
        </w:rPr>
        <w:t xml:space="preserve">nála </w:t>
      </w:r>
      <w:r w:rsidR="008F6A08" w:rsidRPr="00155407">
        <w:rPr>
          <w:rFonts w:ascii="Garamond" w:hAnsi="Garamond"/>
          <w:sz w:val="20"/>
          <w:szCs w:val="20"/>
        </w:rPr>
        <w:t xml:space="preserve">morálisan felértékelődik. </w:t>
      </w:r>
    </w:p>
    <w:p w14:paraId="33462F9F" w14:textId="77777777" w:rsidR="00801840" w:rsidRPr="00155407" w:rsidRDefault="00801840" w:rsidP="00801840">
      <w:pPr>
        <w:pStyle w:val="Listaszerbekezds"/>
        <w:rPr>
          <w:rFonts w:ascii="Garamond" w:hAnsi="Garamond"/>
          <w:sz w:val="20"/>
          <w:szCs w:val="20"/>
        </w:rPr>
      </w:pPr>
    </w:p>
    <w:p w14:paraId="269DC240" w14:textId="77777777" w:rsidR="00190FCF" w:rsidRPr="00155407" w:rsidRDefault="002C415A" w:rsidP="00801840">
      <w:pPr>
        <w:pStyle w:val="Listaszerbekezds"/>
        <w:numPr>
          <w:ilvl w:val="0"/>
          <w:numId w:val="6"/>
        </w:numPr>
        <w:rPr>
          <w:rFonts w:ascii="Garamond" w:hAnsi="Garamond"/>
          <w:sz w:val="20"/>
          <w:szCs w:val="20"/>
        </w:rPr>
      </w:pPr>
      <w:r w:rsidRPr="00155407">
        <w:rPr>
          <w:rFonts w:ascii="Garamond" w:hAnsi="Garamond"/>
          <w:i/>
          <w:iCs/>
          <w:sz w:val="20"/>
          <w:szCs w:val="20"/>
        </w:rPr>
        <w:t xml:space="preserve">Magát az emberi történelmet </w:t>
      </w:r>
      <w:r w:rsidR="00492738" w:rsidRPr="00155407">
        <w:rPr>
          <w:rFonts w:ascii="Garamond" w:hAnsi="Garamond"/>
          <w:i/>
          <w:iCs/>
          <w:sz w:val="20"/>
          <w:szCs w:val="20"/>
        </w:rPr>
        <w:t xml:space="preserve">(vagy egyes elemeit) </w:t>
      </w:r>
      <w:r w:rsidRPr="00155407">
        <w:rPr>
          <w:rFonts w:ascii="Garamond" w:hAnsi="Garamond"/>
          <w:i/>
          <w:iCs/>
          <w:sz w:val="20"/>
          <w:szCs w:val="20"/>
        </w:rPr>
        <w:t>műalkotásként értelmező szemlélet</w:t>
      </w:r>
      <w:r w:rsidR="001D4A50" w:rsidRPr="00155407">
        <w:rPr>
          <w:rFonts w:ascii="Garamond" w:hAnsi="Garamond"/>
          <w:i/>
          <w:iCs/>
          <w:sz w:val="20"/>
          <w:szCs w:val="20"/>
        </w:rPr>
        <w:t>:</w:t>
      </w:r>
      <w:r w:rsidRPr="00155407">
        <w:rPr>
          <w:rFonts w:ascii="Garamond" w:hAnsi="Garamond"/>
          <w:i/>
          <w:iCs/>
          <w:sz w:val="20"/>
          <w:szCs w:val="20"/>
        </w:rPr>
        <w:t xml:space="preserve"> (</w:t>
      </w:r>
      <w:r w:rsidR="00801840" w:rsidRPr="00155407">
        <w:rPr>
          <w:rFonts w:ascii="Garamond" w:hAnsi="Garamond"/>
          <w:i/>
          <w:iCs/>
          <w:sz w:val="20"/>
          <w:szCs w:val="20"/>
        </w:rPr>
        <w:t>ii</w:t>
      </w:r>
      <w:r w:rsidRPr="00155407">
        <w:rPr>
          <w:rFonts w:ascii="Garamond" w:hAnsi="Garamond"/>
          <w:i/>
          <w:iCs/>
          <w:sz w:val="20"/>
          <w:szCs w:val="20"/>
        </w:rPr>
        <w:t xml:space="preserve">) A </w:t>
      </w:r>
      <w:proofErr w:type="gramStart"/>
      <w:r w:rsidRPr="00155407">
        <w:rPr>
          <w:rFonts w:ascii="Garamond" w:hAnsi="Garamond"/>
          <w:i/>
          <w:iCs/>
          <w:sz w:val="20"/>
          <w:szCs w:val="20"/>
        </w:rPr>
        <w:t>történelem</w:t>
      </w:r>
      <w:proofErr w:type="gramEnd"/>
      <w:r w:rsidRPr="00155407">
        <w:rPr>
          <w:rFonts w:ascii="Garamond" w:hAnsi="Garamond"/>
          <w:i/>
          <w:iCs/>
          <w:sz w:val="20"/>
          <w:szCs w:val="20"/>
        </w:rPr>
        <w:t xml:space="preserve"> mint </w:t>
      </w:r>
      <w:r w:rsidR="00856F53" w:rsidRPr="00155407">
        <w:rPr>
          <w:rFonts w:ascii="Garamond" w:hAnsi="Garamond"/>
          <w:i/>
          <w:iCs/>
          <w:sz w:val="20"/>
          <w:szCs w:val="20"/>
        </w:rPr>
        <w:t xml:space="preserve">morális aspektusaitól megszabadított </w:t>
      </w:r>
      <w:r w:rsidRPr="00155407">
        <w:rPr>
          <w:rFonts w:ascii="Garamond" w:hAnsi="Garamond"/>
          <w:i/>
          <w:iCs/>
          <w:sz w:val="20"/>
          <w:szCs w:val="20"/>
        </w:rPr>
        <w:t>individuális műalkotás.</w:t>
      </w:r>
    </w:p>
    <w:p w14:paraId="0D31E2C7" w14:textId="77777777" w:rsidR="00801840" w:rsidRPr="00155407" w:rsidRDefault="003152B4" w:rsidP="00801840">
      <w:pPr>
        <w:pStyle w:val="Listaszerbekezds"/>
        <w:rPr>
          <w:rFonts w:ascii="Garamond" w:hAnsi="Garamond"/>
          <w:sz w:val="20"/>
          <w:szCs w:val="20"/>
        </w:rPr>
      </w:pPr>
      <w:r w:rsidRPr="00155407">
        <w:rPr>
          <w:rFonts w:ascii="Garamond" w:hAnsi="Garamond"/>
          <w:sz w:val="20"/>
          <w:szCs w:val="20"/>
        </w:rPr>
        <w:t>Nietzsche</w:t>
      </w:r>
      <w:r w:rsidRPr="00155407">
        <w:rPr>
          <w:rFonts w:ascii="Garamond" w:hAnsi="Garamond"/>
          <w:i/>
          <w:iCs/>
          <w:sz w:val="20"/>
          <w:szCs w:val="20"/>
        </w:rPr>
        <w:t xml:space="preserve"> </w:t>
      </w:r>
      <w:r w:rsidRPr="00155407">
        <w:rPr>
          <w:rFonts w:ascii="Garamond" w:hAnsi="Garamond"/>
          <w:sz w:val="20"/>
          <w:szCs w:val="20"/>
        </w:rPr>
        <w:t xml:space="preserve">túllép a </w:t>
      </w:r>
      <w:proofErr w:type="spellStart"/>
      <w:r w:rsidRPr="00155407">
        <w:rPr>
          <w:rFonts w:ascii="Garamond" w:hAnsi="Garamond"/>
          <w:sz w:val="20"/>
          <w:szCs w:val="20"/>
        </w:rPr>
        <w:t>burckhardti</w:t>
      </w:r>
      <w:proofErr w:type="spellEnd"/>
      <w:r w:rsidRPr="00155407">
        <w:rPr>
          <w:rFonts w:ascii="Garamond" w:hAnsi="Garamond"/>
          <w:sz w:val="20"/>
          <w:szCs w:val="20"/>
        </w:rPr>
        <w:t xml:space="preserve">, pusztán műélvezői elsajátításon: a nagy plasztikus – művészi – </w:t>
      </w:r>
      <w:proofErr w:type="spellStart"/>
      <w:r w:rsidRPr="00155407">
        <w:rPr>
          <w:rFonts w:ascii="Garamond" w:hAnsi="Garamond"/>
          <w:sz w:val="20"/>
          <w:szCs w:val="20"/>
        </w:rPr>
        <w:t>erejű</w:t>
      </w:r>
      <w:proofErr w:type="spellEnd"/>
      <w:r w:rsidRPr="00155407">
        <w:rPr>
          <w:rFonts w:ascii="Garamond" w:hAnsi="Garamond"/>
          <w:sz w:val="20"/>
          <w:szCs w:val="20"/>
        </w:rPr>
        <w:t>, történelemfeletti ember nem keresi, hanem létrehozza, megformálja a történelem csak számára megnyíló, egyetlen értelmét – önmagát. (</w:t>
      </w:r>
      <w:r w:rsidR="00B84C51" w:rsidRPr="00155407">
        <w:rPr>
          <w:rFonts w:ascii="Garamond" w:hAnsi="Garamond"/>
          <w:sz w:val="20"/>
          <w:szCs w:val="20"/>
        </w:rPr>
        <w:t>Vö</w:t>
      </w:r>
      <w:r w:rsidRPr="00155407">
        <w:rPr>
          <w:rFonts w:ascii="Garamond" w:hAnsi="Garamond"/>
          <w:sz w:val="20"/>
          <w:szCs w:val="20"/>
        </w:rPr>
        <w:t xml:space="preserve">. </w:t>
      </w:r>
      <w:r w:rsidRPr="00155407">
        <w:rPr>
          <w:rFonts w:ascii="Garamond" w:hAnsi="Garamond"/>
          <w:i/>
          <w:iCs/>
          <w:sz w:val="20"/>
          <w:szCs w:val="20"/>
        </w:rPr>
        <w:t>A történelem hasznáról és káráról az élet számára</w:t>
      </w:r>
      <w:r w:rsidR="00B84C51" w:rsidRPr="00155407">
        <w:rPr>
          <w:rFonts w:ascii="Garamond" w:hAnsi="Garamond"/>
          <w:i/>
          <w:iCs/>
          <w:sz w:val="20"/>
          <w:szCs w:val="20"/>
        </w:rPr>
        <w:t>.</w:t>
      </w:r>
      <w:r w:rsidRPr="00155407">
        <w:rPr>
          <w:rFonts w:ascii="Garamond" w:hAnsi="Garamond"/>
          <w:sz w:val="20"/>
          <w:szCs w:val="20"/>
        </w:rPr>
        <w:t xml:space="preserve">) De ezt nem a művészet </w:t>
      </w:r>
      <w:proofErr w:type="spellStart"/>
      <w:r w:rsidRPr="00155407">
        <w:rPr>
          <w:rFonts w:ascii="Garamond" w:hAnsi="Garamond"/>
          <w:sz w:val="20"/>
          <w:szCs w:val="20"/>
        </w:rPr>
        <w:t>refugiumában</w:t>
      </w:r>
      <w:proofErr w:type="spellEnd"/>
      <w:r w:rsidRPr="00155407">
        <w:rPr>
          <w:rFonts w:ascii="Garamond" w:hAnsi="Garamond"/>
          <w:sz w:val="20"/>
          <w:szCs w:val="20"/>
        </w:rPr>
        <w:t xml:space="preserve"> teszi, nem hátralép a magában értelemnélkülitől, hanem ráveti magát, prédaként zsákmányul ejti, a maga képére interpretálja. Az esztétikai világ- és történelemszemlélet – még bizonyos metafizikai kontextusban – már </w:t>
      </w:r>
      <w:r w:rsidRPr="00155407">
        <w:rPr>
          <w:rFonts w:ascii="Garamond" w:hAnsi="Garamond"/>
          <w:i/>
          <w:iCs/>
          <w:sz w:val="20"/>
          <w:szCs w:val="20"/>
        </w:rPr>
        <w:t xml:space="preserve">A tragédia születése </w:t>
      </w:r>
      <w:r w:rsidRPr="00155407">
        <w:rPr>
          <w:rFonts w:ascii="Garamond" w:hAnsi="Garamond"/>
          <w:sz w:val="20"/>
          <w:szCs w:val="20"/>
        </w:rPr>
        <w:t>nevezetes mondatában is megjelenik</w:t>
      </w:r>
      <w:r w:rsidRPr="00155407">
        <w:rPr>
          <w:rFonts w:ascii="Garamond" w:hAnsi="Garamond"/>
          <w:color w:val="000000" w:themeColor="text1"/>
          <w:sz w:val="20"/>
          <w:szCs w:val="20"/>
        </w:rPr>
        <w:t xml:space="preserve">: „a lét és a világ csak esztétikai jelenségként </w:t>
      </w:r>
      <w:r w:rsidR="006004EA" w:rsidRPr="00155407">
        <w:rPr>
          <w:rFonts w:ascii="Garamond" w:hAnsi="Garamond"/>
          <w:color w:val="000000" w:themeColor="text1"/>
          <w:sz w:val="20"/>
          <w:szCs w:val="20"/>
        </w:rPr>
        <w:t xml:space="preserve">nyeri el </w:t>
      </w:r>
      <w:r w:rsidRPr="00155407">
        <w:rPr>
          <w:rFonts w:ascii="Garamond" w:hAnsi="Garamond"/>
          <w:color w:val="000000" w:themeColor="text1"/>
          <w:sz w:val="20"/>
          <w:szCs w:val="20"/>
        </w:rPr>
        <w:t>[...] igazol</w:t>
      </w:r>
      <w:r w:rsidR="006004EA" w:rsidRPr="00155407">
        <w:rPr>
          <w:rFonts w:ascii="Garamond" w:hAnsi="Garamond"/>
          <w:color w:val="000000" w:themeColor="text1"/>
          <w:sz w:val="20"/>
          <w:szCs w:val="20"/>
        </w:rPr>
        <w:t>ását</w:t>
      </w:r>
      <w:r w:rsidRPr="00155407">
        <w:rPr>
          <w:rFonts w:ascii="Garamond" w:hAnsi="Garamond"/>
          <w:color w:val="000000" w:themeColor="text1"/>
          <w:sz w:val="20"/>
          <w:szCs w:val="20"/>
        </w:rPr>
        <w:t>”,</w:t>
      </w:r>
      <w:r w:rsidRPr="00155407">
        <w:rPr>
          <w:rStyle w:val="Lbjegyzet-hivatkozs"/>
          <w:rFonts w:ascii="Garamond" w:hAnsi="Garamond"/>
          <w:color w:val="000000" w:themeColor="text1"/>
          <w:sz w:val="20"/>
          <w:szCs w:val="20"/>
        </w:rPr>
        <w:footnoteReference w:id="23"/>
      </w:r>
      <w:r w:rsidRPr="00155407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  <w:lang w:eastAsia="en-GB"/>
        </w:rPr>
        <w:t xml:space="preserve"> hogy e gondolat azután – immár minden metafizika nélkül – a </w:t>
      </w:r>
      <w:r w:rsidRPr="00155407">
        <w:rPr>
          <w:rFonts w:ascii="Garamond" w:eastAsia="Times New Roman" w:hAnsi="Garamond" w:cs="Arial"/>
          <w:i/>
          <w:iCs/>
          <w:color w:val="000000" w:themeColor="text1"/>
          <w:sz w:val="20"/>
          <w:szCs w:val="20"/>
          <w:shd w:val="clear" w:color="auto" w:fill="FFFFFF"/>
          <w:lang w:eastAsia="en-GB"/>
        </w:rPr>
        <w:t>Vidám tudomány</w:t>
      </w:r>
      <w:r w:rsidRPr="00155407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  <w:lang w:eastAsia="en-GB"/>
        </w:rPr>
        <w:t xml:space="preserve">ban is visszatérjen: „Esztétikai jelenségként </w:t>
      </w:r>
      <w:r w:rsidR="00B94024" w:rsidRPr="00155407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  <w:lang w:eastAsia="en-GB"/>
        </w:rPr>
        <w:t xml:space="preserve">a létezés </w:t>
      </w:r>
      <w:r w:rsidRPr="00155407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  <w:lang w:eastAsia="en-GB"/>
        </w:rPr>
        <w:t>még mindig elviselhető számunkra, és a művészet</w:t>
      </w:r>
      <w:r w:rsidR="00B94024" w:rsidRPr="00155407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  <w:lang w:eastAsia="en-GB"/>
        </w:rPr>
        <w:t>nek köszönhetjük, hogy</w:t>
      </w:r>
      <w:r w:rsidRPr="00155407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  <w:lang w:eastAsia="en-GB"/>
        </w:rPr>
        <w:t xml:space="preserve"> szem</w:t>
      </w:r>
      <w:r w:rsidR="00B94024" w:rsidRPr="00155407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  <w:lang w:eastAsia="en-GB"/>
        </w:rPr>
        <w:t>ünk és kezünk, de</w:t>
      </w:r>
      <w:r w:rsidRPr="00155407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  <w:lang w:eastAsia="en-GB"/>
        </w:rPr>
        <w:t xml:space="preserve"> mindenekelőtt jó</w:t>
      </w:r>
      <w:r w:rsidR="00190FCF" w:rsidRPr="00155407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  <w:lang w:eastAsia="en-GB"/>
        </w:rPr>
        <w:t xml:space="preserve"> </w:t>
      </w:r>
      <w:r w:rsidRPr="00155407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  <w:lang w:eastAsia="en-GB"/>
        </w:rPr>
        <w:t>lelkiismeret</w:t>
      </w:r>
      <w:r w:rsidR="00B94024" w:rsidRPr="00155407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  <w:lang w:eastAsia="en-GB"/>
        </w:rPr>
        <w:t>ünk alkalmas arra</w:t>
      </w:r>
      <w:r w:rsidRPr="00155407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  <w:lang w:eastAsia="en-GB"/>
        </w:rPr>
        <w:t xml:space="preserve">, hogy magunkat ilyen jelenséggé </w:t>
      </w:r>
      <w:r w:rsidR="00B94024" w:rsidRPr="00155407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  <w:lang w:eastAsia="en-GB"/>
        </w:rPr>
        <w:t>tudjuk alakítani</w:t>
      </w:r>
      <w:r w:rsidRPr="00155407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  <w:lang w:eastAsia="en-GB"/>
        </w:rPr>
        <w:t>.”</w:t>
      </w:r>
      <w:r w:rsidRPr="00155407">
        <w:rPr>
          <w:rStyle w:val="Lbjegyzet-hivatkozs"/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  <w:lang w:eastAsia="en-GB"/>
        </w:rPr>
        <w:footnoteReference w:id="24"/>
      </w:r>
      <w:r w:rsidRPr="00155407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  <w:lang w:eastAsia="en-GB"/>
        </w:rPr>
        <w:t xml:space="preserve"> </w:t>
      </w:r>
      <w:r w:rsidR="00190FCF" w:rsidRPr="00155407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  <w:lang w:eastAsia="en-GB"/>
        </w:rPr>
        <w:t>Ez</w:t>
      </w:r>
      <w:r w:rsidR="00190FCF" w:rsidRPr="00155407">
        <w:rPr>
          <w:rFonts w:ascii="Garamond" w:hAnsi="Garamond"/>
          <w:sz w:val="20"/>
          <w:szCs w:val="20"/>
        </w:rPr>
        <w:t xml:space="preserve"> az esztétikai szemlélet „nemcsak a rettenetes és a kétséges látványával ajándékoz</w:t>
      </w:r>
      <w:r w:rsidR="00B94024" w:rsidRPr="00155407">
        <w:rPr>
          <w:rFonts w:ascii="Garamond" w:hAnsi="Garamond"/>
          <w:sz w:val="20"/>
          <w:szCs w:val="20"/>
        </w:rPr>
        <w:t>za</w:t>
      </w:r>
      <w:r w:rsidR="00190FCF" w:rsidRPr="00155407">
        <w:rPr>
          <w:rFonts w:ascii="Garamond" w:hAnsi="Garamond"/>
          <w:sz w:val="20"/>
          <w:szCs w:val="20"/>
        </w:rPr>
        <w:t xml:space="preserve"> meg </w:t>
      </w:r>
      <w:r w:rsidR="00B94024" w:rsidRPr="00155407">
        <w:rPr>
          <w:rFonts w:ascii="Garamond" w:hAnsi="Garamond"/>
          <w:sz w:val="20"/>
          <w:szCs w:val="20"/>
        </w:rPr>
        <w:t xml:space="preserve">magát </w:t>
      </w:r>
      <w:r w:rsidR="00190FCF" w:rsidRPr="00155407">
        <w:rPr>
          <w:rFonts w:ascii="Garamond" w:hAnsi="Garamond"/>
          <w:sz w:val="20"/>
          <w:szCs w:val="20"/>
        </w:rPr>
        <w:t>[...], hanem magával a rettenetes tettel és a rombolás, szétdúlás, tagadás luxusával is; [...]</w:t>
      </w:r>
      <w:r w:rsidR="005C10CB" w:rsidRPr="00155407">
        <w:rPr>
          <w:rFonts w:ascii="Garamond" w:hAnsi="Garamond"/>
          <w:sz w:val="20"/>
          <w:szCs w:val="20"/>
        </w:rPr>
        <w:t xml:space="preserve"> </w:t>
      </w:r>
      <w:r w:rsidR="00190FCF" w:rsidRPr="00155407">
        <w:rPr>
          <w:rFonts w:ascii="Garamond" w:hAnsi="Garamond"/>
          <w:sz w:val="20"/>
          <w:szCs w:val="20"/>
        </w:rPr>
        <w:t>a gonosz, az értelmetlen és a gyűlöletes egyaránt megengedettnek tűnik</w:t>
      </w:r>
      <w:r w:rsidR="005C10CB" w:rsidRPr="00155407">
        <w:rPr>
          <w:rFonts w:ascii="Garamond" w:hAnsi="Garamond"/>
          <w:sz w:val="20"/>
          <w:szCs w:val="20"/>
        </w:rPr>
        <w:t xml:space="preserve"> számára</w:t>
      </w:r>
      <w:r w:rsidR="00190FCF" w:rsidRPr="00155407">
        <w:rPr>
          <w:rFonts w:ascii="Garamond" w:hAnsi="Garamond"/>
          <w:sz w:val="20"/>
          <w:szCs w:val="20"/>
        </w:rPr>
        <w:t>”.</w:t>
      </w:r>
      <w:r w:rsidR="00190FCF" w:rsidRPr="00155407">
        <w:rPr>
          <w:rStyle w:val="Lbjegyzet-hivatkozs"/>
          <w:rFonts w:ascii="Garamond" w:hAnsi="Garamond"/>
          <w:sz w:val="20"/>
          <w:szCs w:val="20"/>
        </w:rPr>
        <w:footnoteReference w:id="25"/>
      </w:r>
      <w:r w:rsidR="00190FCF" w:rsidRPr="00155407">
        <w:rPr>
          <w:rFonts w:ascii="Garamond" w:hAnsi="Garamond"/>
          <w:sz w:val="20"/>
          <w:szCs w:val="20"/>
        </w:rPr>
        <w:t xml:space="preserve"> </w:t>
      </w:r>
      <w:r w:rsidR="001D4A50" w:rsidRPr="00155407">
        <w:rPr>
          <w:rFonts w:ascii="Garamond" w:hAnsi="Garamond"/>
          <w:sz w:val="20"/>
          <w:szCs w:val="20"/>
        </w:rPr>
        <w:t xml:space="preserve">A történelem </w:t>
      </w:r>
      <w:r w:rsidR="00856F53" w:rsidRPr="00155407">
        <w:rPr>
          <w:rFonts w:ascii="Garamond" w:hAnsi="Garamond"/>
          <w:sz w:val="20"/>
          <w:szCs w:val="20"/>
        </w:rPr>
        <w:t>egy kiragadott</w:t>
      </w:r>
      <w:r w:rsidR="001D4A50" w:rsidRPr="00155407">
        <w:rPr>
          <w:rFonts w:ascii="Garamond" w:hAnsi="Garamond"/>
          <w:sz w:val="20"/>
          <w:szCs w:val="20"/>
        </w:rPr>
        <w:t xml:space="preserve"> mozzanatát </w:t>
      </w:r>
      <w:r w:rsidR="00856F53" w:rsidRPr="00155407">
        <w:rPr>
          <w:rFonts w:ascii="Garamond" w:hAnsi="Garamond"/>
          <w:sz w:val="20"/>
          <w:szCs w:val="20"/>
        </w:rPr>
        <w:t>mintegy valamely művész(</w:t>
      </w:r>
      <w:proofErr w:type="spellStart"/>
      <w:r w:rsidR="00856F53" w:rsidRPr="00155407">
        <w:rPr>
          <w:rFonts w:ascii="Garamond" w:hAnsi="Garamond"/>
          <w:sz w:val="20"/>
          <w:szCs w:val="20"/>
        </w:rPr>
        <w:t>ek</w:t>
      </w:r>
      <w:proofErr w:type="spellEnd"/>
      <w:r w:rsidR="00856F53" w:rsidRPr="00155407">
        <w:rPr>
          <w:rFonts w:ascii="Garamond" w:hAnsi="Garamond"/>
          <w:sz w:val="20"/>
          <w:szCs w:val="20"/>
        </w:rPr>
        <w:t xml:space="preserve">) komponálta </w:t>
      </w:r>
      <w:r w:rsidR="001D4A50" w:rsidRPr="00155407">
        <w:rPr>
          <w:rFonts w:ascii="Garamond" w:hAnsi="Garamond"/>
          <w:sz w:val="20"/>
          <w:szCs w:val="20"/>
        </w:rPr>
        <w:t xml:space="preserve">alkotássá </w:t>
      </w:r>
      <w:r w:rsidR="00856F53" w:rsidRPr="00155407">
        <w:rPr>
          <w:rFonts w:ascii="Garamond" w:hAnsi="Garamond"/>
          <w:sz w:val="20"/>
          <w:szCs w:val="20"/>
        </w:rPr>
        <w:t>interpretáló</w:t>
      </w:r>
      <w:r w:rsidR="001D4A50" w:rsidRPr="00155407">
        <w:rPr>
          <w:rFonts w:ascii="Garamond" w:hAnsi="Garamond"/>
          <w:sz w:val="20"/>
          <w:szCs w:val="20"/>
        </w:rPr>
        <w:t xml:space="preserve"> példák közé tar</w:t>
      </w:r>
      <w:r w:rsidR="00856F53" w:rsidRPr="00155407">
        <w:rPr>
          <w:rFonts w:ascii="Garamond" w:hAnsi="Garamond"/>
          <w:sz w:val="20"/>
          <w:szCs w:val="20"/>
        </w:rPr>
        <w:t>t</w:t>
      </w:r>
      <w:r w:rsidR="001D4A50" w:rsidRPr="00155407">
        <w:rPr>
          <w:rFonts w:ascii="Garamond" w:hAnsi="Garamond"/>
          <w:sz w:val="20"/>
          <w:szCs w:val="20"/>
        </w:rPr>
        <w:t xml:space="preserve">ozik </w:t>
      </w:r>
      <w:r w:rsidR="008743C0" w:rsidRPr="00155407">
        <w:rPr>
          <w:rFonts w:ascii="Garamond" w:hAnsi="Garamond"/>
          <w:sz w:val="20"/>
          <w:szCs w:val="20"/>
        </w:rPr>
        <w:t xml:space="preserve">Francis Ford </w:t>
      </w:r>
      <w:proofErr w:type="spellStart"/>
      <w:r w:rsidR="001D4A50" w:rsidRPr="00155407">
        <w:rPr>
          <w:rFonts w:ascii="Garamond" w:hAnsi="Garamond"/>
          <w:sz w:val="20"/>
          <w:szCs w:val="20"/>
        </w:rPr>
        <w:t>Cop</w:t>
      </w:r>
      <w:r w:rsidR="00B84C51" w:rsidRPr="00155407">
        <w:rPr>
          <w:rFonts w:ascii="Garamond" w:hAnsi="Garamond"/>
          <w:sz w:val="20"/>
          <w:szCs w:val="20"/>
        </w:rPr>
        <w:t>p</w:t>
      </w:r>
      <w:r w:rsidR="001D4A50" w:rsidRPr="00155407">
        <w:rPr>
          <w:rFonts w:ascii="Garamond" w:hAnsi="Garamond"/>
          <w:sz w:val="20"/>
          <w:szCs w:val="20"/>
        </w:rPr>
        <w:t>ola</w:t>
      </w:r>
      <w:proofErr w:type="spellEnd"/>
      <w:r w:rsidR="001D4A50" w:rsidRPr="00155407">
        <w:rPr>
          <w:rFonts w:ascii="Garamond" w:hAnsi="Garamond"/>
          <w:sz w:val="20"/>
          <w:szCs w:val="20"/>
        </w:rPr>
        <w:t xml:space="preserve"> </w:t>
      </w:r>
      <w:r w:rsidR="001D4A50" w:rsidRPr="00155407">
        <w:rPr>
          <w:rFonts w:ascii="Garamond" w:hAnsi="Garamond"/>
          <w:i/>
          <w:iCs/>
          <w:sz w:val="20"/>
          <w:szCs w:val="20"/>
        </w:rPr>
        <w:t>Apokalipszis most</w:t>
      </w:r>
      <w:r w:rsidR="001D4A50" w:rsidRPr="00155407">
        <w:rPr>
          <w:rFonts w:ascii="Garamond" w:hAnsi="Garamond"/>
          <w:sz w:val="20"/>
          <w:szCs w:val="20"/>
        </w:rPr>
        <w:t xml:space="preserve"> című vietnami háborús filmjéből a </w:t>
      </w:r>
      <w:proofErr w:type="spellStart"/>
      <w:r w:rsidR="001D4A50" w:rsidRPr="00155407">
        <w:rPr>
          <w:rFonts w:ascii="Garamond" w:hAnsi="Garamond"/>
          <w:i/>
          <w:iCs/>
          <w:sz w:val="20"/>
          <w:szCs w:val="20"/>
        </w:rPr>
        <w:t>Walkürök</w:t>
      </w:r>
      <w:proofErr w:type="spellEnd"/>
      <w:r w:rsidR="001D4A50" w:rsidRPr="00155407">
        <w:rPr>
          <w:rFonts w:ascii="Garamond" w:hAnsi="Garamond"/>
          <w:i/>
          <w:iCs/>
          <w:sz w:val="20"/>
          <w:szCs w:val="20"/>
        </w:rPr>
        <w:t xml:space="preserve"> lovaglásá</w:t>
      </w:r>
      <w:r w:rsidR="001D4A50" w:rsidRPr="00155407">
        <w:rPr>
          <w:rFonts w:ascii="Garamond" w:hAnsi="Garamond"/>
          <w:sz w:val="20"/>
          <w:szCs w:val="20"/>
        </w:rPr>
        <w:t xml:space="preserve">nak zenéjére támadó helikopterek operai jelenete, </w:t>
      </w:r>
      <w:r w:rsidR="008743C0" w:rsidRPr="00155407">
        <w:rPr>
          <w:rFonts w:ascii="Garamond" w:hAnsi="Garamond"/>
          <w:sz w:val="20"/>
          <w:szCs w:val="20"/>
        </w:rPr>
        <w:t>ahogyan nagyszerű operaelőadásként írja le az esztétikai szemléletet a történelemben</w:t>
      </w:r>
      <w:r w:rsidR="00856F53" w:rsidRPr="00155407">
        <w:rPr>
          <w:rFonts w:ascii="Garamond" w:hAnsi="Garamond"/>
          <w:sz w:val="20"/>
          <w:szCs w:val="20"/>
        </w:rPr>
        <w:t>, a</w:t>
      </w:r>
      <w:r w:rsidR="008743C0" w:rsidRPr="00155407">
        <w:rPr>
          <w:rFonts w:ascii="Garamond" w:hAnsi="Garamond"/>
          <w:sz w:val="20"/>
          <w:szCs w:val="20"/>
        </w:rPr>
        <w:t xml:space="preserve"> tudományfilozófiában és az egyetemi katedrán egyaránt érvényesítő Paul </w:t>
      </w:r>
      <w:proofErr w:type="spellStart"/>
      <w:r w:rsidR="008743C0" w:rsidRPr="00155407">
        <w:rPr>
          <w:rFonts w:ascii="Garamond" w:hAnsi="Garamond"/>
          <w:sz w:val="20"/>
          <w:szCs w:val="20"/>
        </w:rPr>
        <w:t>Feyerabend</w:t>
      </w:r>
      <w:proofErr w:type="spellEnd"/>
      <w:r w:rsidR="008743C0" w:rsidRPr="00155407">
        <w:rPr>
          <w:rFonts w:ascii="Garamond" w:hAnsi="Garamond"/>
          <w:sz w:val="20"/>
          <w:szCs w:val="20"/>
        </w:rPr>
        <w:t xml:space="preserve"> is saját háborús sérülésének körülményeit, amint Wehrmacht-tisztként belefeledkez</w:t>
      </w:r>
      <w:r w:rsidR="00856F53" w:rsidRPr="00155407">
        <w:rPr>
          <w:rFonts w:ascii="Garamond" w:hAnsi="Garamond"/>
          <w:sz w:val="20"/>
          <w:szCs w:val="20"/>
        </w:rPr>
        <w:t>ett</w:t>
      </w:r>
      <w:r w:rsidR="008743C0" w:rsidRPr="00155407">
        <w:rPr>
          <w:rFonts w:ascii="Garamond" w:hAnsi="Garamond"/>
          <w:sz w:val="20"/>
          <w:szCs w:val="20"/>
        </w:rPr>
        <w:t xml:space="preserve"> a katonái által felgyújtott falu égve menekülő állatainak, sikoltozva ellenálló parasztasszonyainak, őket gyilkoló saját embereinek és a </w:t>
      </w:r>
      <w:proofErr w:type="spellStart"/>
      <w:r w:rsidR="008743C0" w:rsidRPr="00155407">
        <w:rPr>
          <w:rFonts w:ascii="Garamond" w:hAnsi="Garamond"/>
          <w:sz w:val="20"/>
          <w:szCs w:val="20"/>
        </w:rPr>
        <w:t>mindannyiukat</w:t>
      </w:r>
      <w:proofErr w:type="spellEnd"/>
      <w:r w:rsidR="008743C0" w:rsidRPr="00155407">
        <w:rPr>
          <w:rFonts w:ascii="Garamond" w:hAnsi="Garamond"/>
          <w:sz w:val="20"/>
          <w:szCs w:val="20"/>
        </w:rPr>
        <w:t xml:space="preserve"> lövő szovjet ágyúk naplementében megvillanó torkolattüzének fenséges kavalkádjába. A New-York-i ikertornyok elleni 2001. szeptemberi támadást grandiózus műalkotásként magasztaló </w:t>
      </w:r>
      <w:proofErr w:type="spellStart"/>
      <w:r w:rsidR="00492738" w:rsidRPr="00155407">
        <w:rPr>
          <w:rFonts w:ascii="Garamond" w:hAnsi="Garamond"/>
          <w:sz w:val="20"/>
          <w:szCs w:val="20"/>
        </w:rPr>
        <w:t>Karlheinz</w:t>
      </w:r>
      <w:proofErr w:type="spellEnd"/>
      <w:r w:rsidR="00492738" w:rsidRPr="00155407">
        <w:rPr>
          <w:rFonts w:ascii="Garamond" w:hAnsi="Garamond"/>
          <w:sz w:val="20"/>
          <w:szCs w:val="20"/>
        </w:rPr>
        <w:t xml:space="preserve"> </w:t>
      </w:r>
      <w:proofErr w:type="spellStart"/>
      <w:r w:rsidR="00492738" w:rsidRPr="00155407">
        <w:rPr>
          <w:rFonts w:ascii="Garamond" w:hAnsi="Garamond"/>
          <w:sz w:val="20"/>
          <w:szCs w:val="20"/>
        </w:rPr>
        <w:t>Stockhausen</w:t>
      </w:r>
      <w:proofErr w:type="spellEnd"/>
      <w:r w:rsidR="008743C0" w:rsidRPr="00155407">
        <w:rPr>
          <w:rFonts w:ascii="Garamond" w:hAnsi="Garamond"/>
          <w:sz w:val="20"/>
          <w:szCs w:val="20"/>
        </w:rPr>
        <w:t xml:space="preserve"> vagy</w:t>
      </w:r>
      <w:r w:rsidR="00492738" w:rsidRPr="00155407">
        <w:rPr>
          <w:rFonts w:ascii="Garamond" w:hAnsi="Garamond"/>
          <w:sz w:val="20"/>
          <w:szCs w:val="20"/>
        </w:rPr>
        <w:t xml:space="preserve"> </w:t>
      </w:r>
      <w:proofErr w:type="spellStart"/>
      <w:r w:rsidR="00492738" w:rsidRPr="00155407">
        <w:rPr>
          <w:rFonts w:ascii="Garamond" w:hAnsi="Garamond"/>
          <w:sz w:val="20"/>
          <w:szCs w:val="20"/>
        </w:rPr>
        <w:t>Damien</w:t>
      </w:r>
      <w:proofErr w:type="spellEnd"/>
      <w:r w:rsidR="00492738" w:rsidRPr="00155407">
        <w:rPr>
          <w:rFonts w:ascii="Garamond" w:hAnsi="Garamond"/>
          <w:sz w:val="20"/>
          <w:szCs w:val="20"/>
        </w:rPr>
        <w:t xml:space="preserve"> </w:t>
      </w:r>
      <w:proofErr w:type="spellStart"/>
      <w:r w:rsidR="00492738" w:rsidRPr="00155407">
        <w:rPr>
          <w:rFonts w:ascii="Garamond" w:hAnsi="Garamond"/>
          <w:sz w:val="20"/>
          <w:szCs w:val="20"/>
        </w:rPr>
        <w:t>Hirst</w:t>
      </w:r>
      <w:proofErr w:type="spellEnd"/>
      <w:r w:rsidR="008743C0" w:rsidRPr="00155407">
        <w:rPr>
          <w:rFonts w:ascii="Garamond" w:hAnsi="Garamond"/>
          <w:sz w:val="20"/>
          <w:szCs w:val="20"/>
        </w:rPr>
        <w:t xml:space="preserve"> is</w:t>
      </w:r>
      <w:r w:rsidR="00856F53" w:rsidRPr="00155407">
        <w:rPr>
          <w:rFonts w:ascii="Garamond" w:hAnsi="Garamond"/>
          <w:sz w:val="20"/>
          <w:szCs w:val="20"/>
        </w:rPr>
        <w:t xml:space="preserve"> e társasághoz </w:t>
      </w:r>
      <w:proofErr w:type="spellStart"/>
      <w:r w:rsidR="00856F53" w:rsidRPr="00155407">
        <w:rPr>
          <w:rFonts w:ascii="Garamond" w:hAnsi="Garamond"/>
          <w:sz w:val="20"/>
          <w:szCs w:val="20"/>
        </w:rPr>
        <w:t>csatakoztak</w:t>
      </w:r>
      <w:proofErr w:type="spellEnd"/>
      <w:r w:rsidR="00856F53" w:rsidRPr="00155407">
        <w:rPr>
          <w:rFonts w:ascii="Garamond" w:hAnsi="Garamond"/>
          <w:sz w:val="20"/>
          <w:szCs w:val="20"/>
        </w:rPr>
        <w:t>.</w:t>
      </w:r>
    </w:p>
    <w:p w14:paraId="4DD59162" w14:textId="77777777" w:rsidR="00801840" w:rsidRPr="00155407" w:rsidRDefault="00801840" w:rsidP="00801840">
      <w:pPr>
        <w:pStyle w:val="Listaszerbekezds"/>
        <w:rPr>
          <w:rFonts w:ascii="Garamond" w:hAnsi="Garamond"/>
          <w:sz w:val="20"/>
          <w:szCs w:val="20"/>
        </w:rPr>
      </w:pPr>
    </w:p>
    <w:p w14:paraId="15373312" w14:textId="2280D215" w:rsidR="00801840" w:rsidRPr="00155407" w:rsidRDefault="00F30441" w:rsidP="00801840">
      <w:pPr>
        <w:pStyle w:val="Listaszerbekezds"/>
        <w:numPr>
          <w:ilvl w:val="0"/>
          <w:numId w:val="6"/>
        </w:numPr>
        <w:rPr>
          <w:rFonts w:ascii="Garamond" w:hAnsi="Garamond"/>
          <w:sz w:val="20"/>
          <w:szCs w:val="20"/>
        </w:rPr>
      </w:pPr>
      <w:r w:rsidRPr="00155407">
        <w:rPr>
          <w:rFonts w:ascii="Garamond" w:hAnsi="Garamond"/>
          <w:i/>
          <w:iCs/>
          <w:sz w:val="20"/>
          <w:szCs w:val="20"/>
        </w:rPr>
        <w:t xml:space="preserve">A </w:t>
      </w:r>
      <w:proofErr w:type="gramStart"/>
      <w:r w:rsidRPr="00155407">
        <w:rPr>
          <w:rFonts w:ascii="Garamond" w:hAnsi="Garamond"/>
          <w:i/>
          <w:iCs/>
          <w:sz w:val="20"/>
          <w:szCs w:val="20"/>
        </w:rPr>
        <w:t>történel</w:t>
      </w:r>
      <w:r w:rsidR="00AF6A5F" w:rsidRPr="00155407">
        <w:rPr>
          <w:rFonts w:ascii="Garamond" w:hAnsi="Garamond"/>
          <w:i/>
          <w:iCs/>
          <w:sz w:val="20"/>
          <w:szCs w:val="20"/>
        </w:rPr>
        <w:t>e</w:t>
      </w:r>
      <w:r w:rsidRPr="00155407">
        <w:rPr>
          <w:rFonts w:ascii="Garamond" w:hAnsi="Garamond"/>
          <w:i/>
          <w:iCs/>
          <w:sz w:val="20"/>
          <w:szCs w:val="20"/>
        </w:rPr>
        <w:t>m</w:t>
      </w:r>
      <w:proofErr w:type="gramEnd"/>
      <w:r w:rsidR="00AF6A5F" w:rsidRPr="00155407">
        <w:rPr>
          <w:rFonts w:ascii="Garamond" w:hAnsi="Garamond"/>
          <w:i/>
          <w:iCs/>
          <w:sz w:val="20"/>
          <w:szCs w:val="20"/>
        </w:rPr>
        <w:t xml:space="preserve"> mint</w:t>
      </w:r>
      <w:r w:rsidRPr="00155407">
        <w:rPr>
          <w:rFonts w:ascii="Garamond" w:hAnsi="Garamond"/>
          <w:i/>
          <w:iCs/>
          <w:sz w:val="20"/>
          <w:szCs w:val="20"/>
        </w:rPr>
        <w:t xml:space="preserve"> szabadon felhasználható díszlet</w:t>
      </w:r>
      <w:r w:rsidR="00AF6A5F" w:rsidRPr="00155407">
        <w:rPr>
          <w:rFonts w:ascii="Garamond" w:hAnsi="Garamond"/>
          <w:i/>
          <w:iCs/>
          <w:sz w:val="20"/>
          <w:szCs w:val="20"/>
        </w:rPr>
        <w:t>.</w:t>
      </w:r>
      <w:r w:rsidR="00190FCF" w:rsidRPr="00155407">
        <w:rPr>
          <w:rFonts w:ascii="Garamond" w:hAnsi="Garamond"/>
          <w:sz w:val="20"/>
          <w:szCs w:val="20"/>
        </w:rPr>
        <w:t xml:space="preserve"> A történelem mindenféle értékhangsúly nélküli, morálisan üres, mondhatni, legtisztábban „esztétikai” szemlélete épp a Nietzsche által oly megvetett historizmus vizuális világában </w:t>
      </w:r>
      <w:proofErr w:type="spellStart"/>
      <w:r w:rsidR="00190FCF" w:rsidRPr="00155407">
        <w:rPr>
          <w:rFonts w:ascii="Garamond" w:hAnsi="Garamond"/>
          <w:sz w:val="20"/>
          <w:szCs w:val="20"/>
        </w:rPr>
        <w:t>popularizálódik</w:t>
      </w:r>
      <w:proofErr w:type="spellEnd"/>
      <w:r w:rsidR="00190FCF" w:rsidRPr="00155407">
        <w:rPr>
          <w:rFonts w:ascii="Garamond" w:hAnsi="Garamond"/>
          <w:sz w:val="20"/>
          <w:szCs w:val="20"/>
        </w:rPr>
        <w:t xml:space="preserve">. S a díszletté, ornamentikává váló, minden morális üzenetét vesztő történelem puszta látványelemként, kulisszaként várja, hogy – Karl Heinz </w:t>
      </w:r>
      <w:proofErr w:type="spellStart"/>
      <w:r w:rsidR="00190FCF" w:rsidRPr="00155407">
        <w:rPr>
          <w:rFonts w:ascii="Garamond" w:hAnsi="Garamond"/>
          <w:sz w:val="20"/>
          <w:szCs w:val="20"/>
        </w:rPr>
        <w:t>Bohrer</w:t>
      </w:r>
      <w:proofErr w:type="spellEnd"/>
      <w:r w:rsidR="00190FCF" w:rsidRPr="00155407">
        <w:rPr>
          <w:rFonts w:ascii="Garamond" w:hAnsi="Garamond"/>
          <w:sz w:val="20"/>
          <w:szCs w:val="20"/>
        </w:rPr>
        <w:t xml:space="preserve"> </w:t>
      </w:r>
      <w:proofErr w:type="spellStart"/>
      <w:r w:rsidR="00190FCF" w:rsidRPr="00155407">
        <w:rPr>
          <w:rFonts w:ascii="Garamond" w:hAnsi="Garamond"/>
          <w:sz w:val="20"/>
          <w:szCs w:val="20"/>
        </w:rPr>
        <w:t>szavával</w:t>
      </w:r>
      <w:proofErr w:type="spellEnd"/>
      <w:r w:rsidR="00190FCF" w:rsidRPr="00155407">
        <w:rPr>
          <w:rFonts w:ascii="Garamond" w:hAnsi="Garamond"/>
          <w:sz w:val="20"/>
          <w:szCs w:val="20"/>
        </w:rPr>
        <w:t>, „</w:t>
      </w:r>
      <w:proofErr w:type="spellStart"/>
      <w:r w:rsidR="00190FCF" w:rsidRPr="00155407">
        <w:rPr>
          <w:rFonts w:ascii="Garamond" w:hAnsi="Garamond"/>
          <w:sz w:val="20"/>
          <w:szCs w:val="20"/>
        </w:rPr>
        <w:t>orgiasztikus</w:t>
      </w:r>
      <w:proofErr w:type="spellEnd"/>
      <w:r w:rsidR="00190FCF" w:rsidRPr="00155407">
        <w:rPr>
          <w:rFonts w:ascii="Garamond" w:hAnsi="Garamond"/>
          <w:sz w:val="20"/>
          <w:szCs w:val="20"/>
        </w:rPr>
        <w:t xml:space="preserve"> esztétizálásként” – a XX. századi diktatúrák rendelkezésére állhasson. D’Annunziotól Mussoliniig, Hitlertől</w:t>
      </w:r>
      <w:r w:rsidR="005E53CE" w:rsidRPr="00155407">
        <w:rPr>
          <w:rFonts w:ascii="Garamond" w:hAnsi="Garamond"/>
          <w:sz w:val="20"/>
          <w:szCs w:val="20"/>
        </w:rPr>
        <w:t xml:space="preserve"> és az ő </w:t>
      </w:r>
      <w:proofErr w:type="spellStart"/>
      <w:r w:rsidR="005E53CE" w:rsidRPr="00155407">
        <w:rPr>
          <w:rFonts w:ascii="Garamond" w:hAnsi="Garamond"/>
          <w:sz w:val="20"/>
          <w:szCs w:val="20"/>
        </w:rPr>
        <w:t>Riefenstahljától</w:t>
      </w:r>
      <w:proofErr w:type="spellEnd"/>
      <w:r w:rsidR="005E53CE" w:rsidRPr="00155407">
        <w:rPr>
          <w:rFonts w:ascii="Garamond" w:hAnsi="Garamond"/>
          <w:sz w:val="20"/>
          <w:szCs w:val="20"/>
        </w:rPr>
        <w:t xml:space="preserve">, </w:t>
      </w:r>
      <w:proofErr w:type="spellStart"/>
      <w:r w:rsidR="005E53CE" w:rsidRPr="00155407">
        <w:rPr>
          <w:rFonts w:ascii="Garamond" w:hAnsi="Garamond"/>
          <w:sz w:val="20"/>
          <w:szCs w:val="20"/>
        </w:rPr>
        <w:t>Speerjétől</w:t>
      </w:r>
      <w:proofErr w:type="spellEnd"/>
      <w:r w:rsidR="005E53CE" w:rsidRPr="00155407">
        <w:rPr>
          <w:rFonts w:ascii="Garamond" w:hAnsi="Garamond"/>
          <w:sz w:val="20"/>
          <w:szCs w:val="20"/>
        </w:rPr>
        <w:t xml:space="preserve"> </w:t>
      </w:r>
      <w:r w:rsidR="00190FCF" w:rsidRPr="00155407">
        <w:rPr>
          <w:rFonts w:ascii="Garamond" w:hAnsi="Garamond"/>
          <w:sz w:val="20"/>
          <w:szCs w:val="20"/>
        </w:rPr>
        <w:t>Sztálinig.</w:t>
      </w:r>
      <w:r w:rsidR="005E53CE" w:rsidRPr="00155407">
        <w:rPr>
          <w:rFonts w:ascii="Garamond" w:hAnsi="Garamond"/>
          <w:sz w:val="20"/>
          <w:szCs w:val="20"/>
        </w:rPr>
        <w:t xml:space="preserve"> </w:t>
      </w:r>
    </w:p>
    <w:p w14:paraId="01AF048C" w14:textId="77777777" w:rsidR="00801840" w:rsidRPr="00155407" w:rsidRDefault="00801840" w:rsidP="0099121C">
      <w:pPr>
        <w:pStyle w:val="Listaszerbekezds"/>
        <w:rPr>
          <w:rFonts w:ascii="Garamond" w:hAnsi="Garamond"/>
          <w:sz w:val="20"/>
          <w:szCs w:val="20"/>
        </w:rPr>
      </w:pPr>
    </w:p>
    <w:p w14:paraId="324E1B85" w14:textId="3BB16830" w:rsidR="00A1113E" w:rsidRPr="00155407" w:rsidRDefault="00492738" w:rsidP="00801840">
      <w:pPr>
        <w:pStyle w:val="Listaszerbekezds"/>
        <w:numPr>
          <w:ilvl w:val="0"/>
          <w:numId w:val="6"/>
        </w:numPr>
        <w:rPr>
          <w:rFonts w:ascii="Garamond" w:hAnsi="Garamond"/>
          <w:sz w:val="20"/>
          <w:szCs w:val="20"/>
        </w:rPr>
      </w:pPr>
      <w:r w:rsidRPr="00155407">
        <w:rPr>
          <w:rFonts w:ascii="Garamond" w:hAnsi="Garamond"/>
          <w:i/>
          <w:iCs/>
          <w:sz w:val="20"/>
          <w:szCs w:val="20"/>
        </w:rPr>
        <w:t>A történelem értel</w:t>
      </w:r>
      <w:r w:rsidR="00715D30" w:rsidRPr="00155407">
        <w:rPr>
          <w:rFonts w:ascii="Garamond" w:hAnsi="Garamond"/>
          <w:i/>
          <w:iCs/>
          <w:sz w:val="20"/>
          <w:szCs w:val="20"/>
        </w:rPr>
        <w:t>e</w:t>
      </w:r>
      <w:r w:rsidRPr="00155407">
        <w:rPr>
          <w:rFonts w:ascii="Garamond" w:hAnsi="Garamond"/>
          <w:i/>
          <w:iCs/>
          <w:sz w:val="20"/>
          <w:szCs w:val="20"/>
        </w:rPr>
        <w:t>mnélküliségét</w:t>
      </w:r>
      <w:r w:rsidR="00715D30" w:rsidRPr="00155407">
        <w:rPr>
          <w:rFonts w:ascii="Garamond" w:hAnsi="Garamond"/>
          <w:i/>
          <w:iCs/>
          <w:sz w:val="20"/>
          <w:szCs w:val="20"/>
        </w:rPr>
        <w:t xml:space="preserve">, </w:t>
      </w:r>
      <w:r w:rsidR="005E53CE" w:rsidRPr="00155407">
        <w:rPr>
          <w:rFonts w:ascii="Garamond" w:hAnsi="Garamond"/>
          <w:i/>
          <w:iCs/>
          <w:sz w:val="20"/>
          <w:szCs w:val="20"/>
        </w:rPr>
        <w:t>ember</w:t>
      </w:r>
      <w:r w:rsidR="00715D30" w:rsidRPr="00155407">
        <w:rPr>
          <w:rFonts w:ascii="Garamond" w:hAnsi="Garamond"/>
          <w:i/>
          <w:iCs/>
          <w:sz w:val="20"/>
          <w:szCs w:val="20"/>
        </w:rPr>
        <w:t>idegenségét</w:t>
      </w:r>
      <w:r w:rsidRPr="00155407">
        <w:rPr>
          <w:rFonts w:ascii="Garamond" w:hAnsi="Garamond"/>
          <w:i/>
          <w:iCs/>
          <w:sz w:val="20"/>
          <w:szCs w:val="20"/>
        </w:rPr>
        <w:t xml:space="preserve"> </w:t>
      </w:r>
      <w:r w:rsidR="00577AA6" w:rsidRPr="00155407">
        <w:rPr>
          <w:rFonts w:ascii="Garamond" w:hAnsi="Garamond"/>
          <w:i/>
          <w:iCs/>
          <w:sz w:val="20"/>
          <w:szCs w:val="20"/>
        </w:rPr>
        <w:t>hideg</w:t>
      </w:r>
      <w:r w:rsidRPr="00155407">
        <w:rPr>
          <w:rFonts w:ascii="Garamond" w:hAnsi="Garamond"/>
          <w:i/>
          <w:iCs/>
          <w:sz w:val="20"/>
          <w:szCs w:val="20"/>
        </w:rPr>
        <w:t xml:space="preserve">, tisztán esztétikai </w:t>
      </w:r>
      <w:r w:rsidR="00715D30" w:rsidRPr="00155407">
        <w:rPr>
          <w:rFonts w:ascii="Garamond" w:hAnsi="Garamond"/>
          <w:i/>
          <w:iCs/>
          <w:sz w:val="20"/>
          <w:szCs w:val="20"/>
        </w:rPr>
        <w:t xml:space="preserve">interpretációval érzékeltető narráció. </w:t>
      </w:r>
      <w:r w:rsidR="00577AA6" w:rsidRPr="00155407">
        <w:rPr>
          <w:rFonts w:ascii="Garamond" w:hAnsi="Garamond"/>
          <w:color w:val="000000" w:themeColor="text1"/>
          <w:sz w:val="20"/>
          <w:szCs w:val="20"/>
        </w:rPr>
        <w:t>Kertész Imre</w:t>
      </w:r>
      <w:r w:rsidR="00757D1D" w:rsidRPr="00155407">
        <w:rPr>
          <w:rFonts w:ascii="Garamond" w:hAnsi="Garamond"/>
          <w:color w:val="000000" w:themeColor="text1"/>
          <w:sz w:val="20"/>
          <w:szCs w:val="20"/>
        </w:rPr>
        <w:t>,</w:t>
      </w:r>
      <w:r w:rsidR="00577AA6" w:rsidRPr="0015540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757D1D" w:rsidRPr="00155407">
        <w:rPr>
          <w:rFonts w:ascii="Garamond" w:hAnsi="Garamond"/>
          <w:i/>
          <w:iCs/>
          <w:color w:val="000000" w:themeColor="text1"/>
          <w:sz w:val="20"/>
          <w:szCs w:val="20"/>
        </w:rPr>
        <w:t>A</w:t>
      </w:r>
      <w:r w:rsidR="00757D1D" w:rsidRPr="0015540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757D1D" w:rsidRPr="00155407">
        <w:rPr>
          <w:rFonts w:ascii="Garamond" w:hAnsi="Garamond"/>
          <w:i/>
          <w:iCs/>
          <w:color w:val="000000" w:themeColor="text1"/>
          <w:sz w:val="20"/>
          <w:szCs w:val="20"/>
        </w:rPr>
        <w:t>tragédia születésé</w:t>
      </w:r>
      <w:r w:rsidR="00757D1D" w:rsidRPr="00155407">
        <w:rPr>
          <w:rFonts w:ascii="Garamond" w:hAnsi="Garamond"/>
          <w:color w:val="000000" w:themeColor="text1"/>
          <w:sz w:val="20"/>
          <w:szCs w:val="20"/>
        </w:rPr>
        <w:t xml:space="preserve">nek fordítója </w:t>
      </w:r>
      <w:r w:rsidR="00577AA6" w:rsidRPr="00155407">
        <w:rPr>
          <w:rFonts w:ascii="Garamond" w:hAnsi="Garamond"/>
          <w:color w:val="000000" w:themeColor="text1"/>
          <w:sz w:val="20"/>
          <w:szCs w:val="20"/>
        </w:rPr>
        <w:t>szinte szó szerint idézi fel azt a nietzschei gondolatot, hogy „a világ létezése csupán esztétikai jelenségként igazolható”:</w:t>
      </w:r>
      <w:r w:rsidR="00577AA6" w:rsidRPr="00155407">
        <w:rPr>
          <w:rFonts w:ascii="Garamond" w:hAnsi="Garamond"/>
          <w:color w:val="000000" w:themeColor="text1"/>
          <w:sz w:val="20"/>
          <w:szCs w:val="20"/>
          <w:shd w:val="clear" w:color="auto" w:fill="FFFFFF"/>
        </w:rPr>
        <w:t xml:space="preserve"> </w:t>
      </w:r>
      <w:r w:rsidR="00577AA6" w:rsidRPr="00155407">
        <w:rPr>
          <w:rFonts w:ascii="Garamond" w:eastAsia="Times New Roman" w:hAnsi="Garamond" w:cs="Times New Roman"/>
          <w:color w:val="000000" w:themeColor="text1"/>
          <w:sz w:val="20"/>
          <w:szCs w:val="20"/>
          <w:shd w:val="clear" w:color="auto" w:fill="FFFFFF"/>
          <w:lang w:eastAsia="en-GB"/>
        </w:rPr>
        <w:t>„a holocaustról, erről a felfoghatatlan és áttekinthetetlen valóságról egyedül az esztétikai képzelet segítségével alkothatunk valóságos elképzelést”</w:t>
      </w:r>
      <w:r w:rsidR="005E53CE" w:rsidRPr="00155407">
        <w:rPr>
          <w:rFonts w:ascii="Garamond" w:eastAsia="Times New Roman" w:hAnsi="Garamond" w:cs="Times New Roman"/>
          <w:color w:val="000000" w:themeColor="text1"/>
          <w:sz w:val="20"/>
          <w:szCs w:val="20"/>
          <w:shd w:val="clear" w:color="auto" w:fill="FFFFFF"/>
          <w:lang w:eastAsia="en-GB"/>
        </w:rPr>
        <w:t>.</w:t>
      </w:r>
      <w:r w:rsidR="00577AA6" w:rsidRPr="00155407">
        <w:rPr>
          <w:rStyle w:val="Lbjegyzet-hivatkozs"/>
          <w:rFonts w:ascii="Garamond" w:eastAsia="Times New Roman" w:hAnsi="Garamond" w:cs="Times New Roman"/>
          <w:color w:val="000000" w:themeColor="text1"/>
          <w:sz w:val="20"/>
          <w:szCs w:val="20"/>
          <w:shd w:val="clear" w:color="auto" w:fill="FFFFFF"/>
          <w:lang w:eastAsia="en-GB"/>
        </w:rPr>
        <w:footnoteReference w:id="26"/>
      </w:r>
      <w:r w:rsidR="00577AA6" w:rsidRPr="00155407">
        <w:rPr>
          <w:rFonts w:ascii="Garamond" w:eastAsia="Times New Roman" w:hAnsi="Garamond" w:cs="Times New Roman"/>
          <w:color w:val="000000" w:themeColor="text1"/>
          <w:sz w:val="20"/>
          <w:szCs w:val="20"/>
          <w:shd w:val="clear" w:color="auto" w:fill="FFFFFF"/>
          <w:lang w:eastAsia="en-GB"/>
        </w:rPr>
        <w:t xml:space="preserve"> S a </w:t>
      </w:r>
      <w:r w:rsidR="00577AA6" w:rsidRPr="00155407">
        <w:rPr>
          <w:rFonts w:ascii="Garamond" w:eastAsia="Times New Roman" w:hAnsi="Garamond" w:cs="Times New Roman"/>
          <w:i/>
          <w:iCs/>
          <w:color w:val="000000" w:themeColor="text1"/>
          <w:sz w:val="20"/>
          <w:szCs w:val="20"/>
          <w:shd w:val="clear" w:color="auto" w:fill="FFFFFF"/>
          <w:lang w:eastAsia="en-GB"/>
        </w:rPr>
        <w:t>Sorstalanságban</w:t>
      </w:r>
      <w:r w:rsidR="00577AA6" w:rsidRPr="00155407">
        <w:rPr>
          <w:rFonts w:ascii="Garamond" w:eastAsia="Times New Roman" w:hAnsi="Garamond" w:cs="Times New Roman"/>
          <w:color w:val="000000" w:themeColor="text1"/>
          <w:sz w:val="20"/>
          <w:szCs w:val="20"/>
          <w:shd w:val="clear" w:color="auto" w:fill="FFFFFF"/>
          <w:lang w:eastAsia="en-GB"/>
        </w:rPr>
        <w:t xml:space="preserve"> folyamatosan erre tesz kísérletet. (A láger</w:t>
      </w:r>
      <w:r w:rsidR="000D5468" w:rsidRPr="00155407">
        <w:rPr>
          <w:rFonts w:ascii="Garamond" w:eastAsia="Times New Roman" w:hAnsi="Garamond" w:cs="Times New Roman"/>
          <w:color w:val="000000" w:themeColor="text1"/>
          <w:sz w:val="20"/>
          <w:szCs w:val="20"/>
          <w:shd w:val="clear" w:color="auto" w:fill="FFFFFF"/>
          <w:lang w:eastAsia="en-GB"/>
        </w:rPr>
        <w:t>vidék</w:t>
      </w:r>
      <w:r w:rsidR="00577AA6" w:rsidRPr="00155407">
        <w:rPr>
          <w:rFonts w:ascii="Garamond" w:eastAsia="Times New Roman" w:hAnsi="Garamond" w:cs="Times New Roman"/>
          <w:color w:val="000000" w:themeColor="text1"/>
          <w:sz w:val="20"/>
          <w:szCs w:val="20"/>
          <w:shd w:val="clear" w:color="auto" w:fill="FFFFFF"/>
          <w:lang w:eastAsia="en-GB"/>
        </w:rPr>
        <w:t xml:space="preserve"> szép tájként való bemutatása pusztán </w:t>
      </w:r>
      <w:r w:rsidR="00D377E8" w:rsidRPr="00155407">
        <w:rPr>
          <w:rFonts w:ascii="Garamond" w:eastAsia="Times New Roman" w:hAnsi="Garamond" w:cs="Times New Roman"/>
          <w:color w:val="000000" w:themeColor="text1"/>
          <w:sz w:val="20"/>
          <w:szCs w:val="20"/>
          <w:shd w:val="clear" w:color="auto" w:fill="FFFFFF"/>
          <w:lang w:eastAsia="en-GB"/>
        </w:rPr>
        <w:t xml:space="preserve">csak </w:t>
      </w:r>
      <w:r w:rsidR="00577AA6" w:rsidRPr="00155407">
        <w:rPr>
          <w:rFonts w:ascii="Garamond" w:eastAsia="Times New Roman" w:hAnsi="Garamond" w:cs="Times New Roman"/>
          <w:color w:val="000000" w:themeColor="text1"/>
          <w:sz w:val="20"/>
          <w:szCs w:val="20"/>
          <w:shd w:val="clear" w:color="auto" w:fill="FFFFFF"/>
          <w:lang w:eastAsia="en-GB"/>
        </w:rPr>
        <w:t>egyetlen példa: „</w:t>
      </w:r>
      <w:proofErr w:type="spellStart"/>
      <w:r w:rsidR="00577AA6" w:rsidRPr="00155407">
        <w:rPr>
          <w:rFonts w:ascii="Garamond" w:eastAsia="Times New Roman" w:hAnsi="Garamond" w:cs="Times New Roman"/>
          <w:color w:val="000000" w:themeColor="text1"/>
          <w:sz w:val="20"/>
          <w:szCs w:val="20"/>
          <w:shd w:val="clear" w:color="auto" w:fill="FFFFFF"/>
          <w:lang w:eastAsia="en-GB"/>
        </w:rPr>
        <w:t>Buchenwald</w:t>
      </w:r>
      <w:proofErr w:type="spellEnd"/>
      <w:r w:rsidR="00577AA6" w:rsidRPr="00155407">
        <w:rPr>
          <w:rFonts w:ascii="Garamond" w:eastAsia="Times New Roman" w:hAnsi="Garamond" w:cs="Times New Roman"/>
          <w:color w:val="000000" w:themeColor="text1"/>
          <w:sz w:val="20"/>
          <w:szCs w:val="20"/>
          <w:shd w:val="clear" w:color="auto" w:fill="FFFFFF"/>
          <w:lang w:eastAsia="en-GB"/>
        </w:rPr>
        <w:t xml:space="preserve"> hegy-völgyes vidéken, egy magaslat gerincén fekszik. Levegője tiszta, a szemet mindenfelé változatos tájék, körös-körül erdőségek, az alanti völgyben falusi házak piros cseréptetői gyönyörködtetik.”)</w:t>
      </w:r>
      <w:r w:rsidR="00577AA6" w:rsidRPr="00155407">
        <w:rPr>
          <w:rFonts w:ascii="Garamond" w:hAnsi="Garamond"/>
          <w:color w:val="000000" w:themeColor="text1"/>
          <w:sz w:val="20"/>
          <w:szCs w:val="20"/>
        </w:rPr>
        <w:t xml:space="preserve"> Az esztétikai történelemszemlélet nála úgy marad az ész számára utolsó, még hozzáférhető nézőpont, hogy </w:t>
      </w:r>
      <w:r w:rsidR="00A1113E" w:rsidRPr="00155407">
        <w:rPr>
          <w:rFonts w:ascii="Garamond" w:hAnsi="Garamond"/>
          <w:color w:val="000000" w:themeColor="text1"/>
          <w:sz w:val="20"/>
          <w:szCs w:val="20"/>
        </w:rPr>
        <w:lastRenderedPageBreak/>
        <w:t xml:space="preserve">tárgya nemhogy sajáttá nem formálható, de süket idegensége elől </w:t>
      </w:r>
      <w:r w:rsidR="00577AA6" w:rsidRPr="00155407">
        <w:rPr>
          <w:rFonts w:ascii="Garamond" w:hAnsi="Garamond"/>
          <w:color w:val="000000" w:themeColor="text1"/>
          <w:sz w:val="20"/>
          <w:szCs w:val="20"/>
        </w:rPr>
        <w:t xml:space="preserve">nincs már meg </w:t>
      </w:r>
      <w:r w:rsidR="00A1113E" w:rsidRPr="00155407">
        <w:rPr>
          <w:rFonts w:ascii="Garamond" w:hAnsi="Garamond"/>
          <w:color w:val="000000" w:themeColor="text1"/>
          <w:sz w:val="20"/>
          <w:szCs w:val="20"/>
        </w:rPr>
        <w:t xml:space="preserve">a szellem </w:t>
      </w:r>
      <w:r w:rsidR="00577AA6" w:rsidRPr="00155407">
        <w:rPr>
          <w:rFonts w:ascii="Garamond" w:hAnsi="Garamond"/>
          <w:color w:val="000000" w:themeColor="text1"/>
          <w:sz w:val="20"/>
          <w:szCs w:val="20"/>
        </w:rPr>
        <w:t xml:space="preserve">saját bensőségének menedéke sem. Nincs saját. A minden értelem, minden emberi </w:t>
      </w:r>
      <w:r w:rsidR="00577AA6" w:rsidRPr="00155407">
        <w:rPr>
          <w:rFonts w:ascii="Garamond" w:hAnsi="Garamond"/>
          <w:sz w:val="20"/>
          <w:szCs w:val="20"/>
        </w:rPr>
        <w:t xml:space="preserve">dimenzió nélküli valósággal nem áll szemben semmi, az esztétikai szemlélet szubjektuma sem – hiszen semmiféle szubjektumszerűség nem maradt a teljesen dologivá lett létben. </w:t>
      </w:r>
      <w:r w:rsidR="000D5468" w:rsidRPr="00155407">
        <w:rPr>
          <w:rFonts w:ascii="Garamond" w:hAnsi="Garamond"/>
          <w:sz w:val="20"/>
          <w:szCs w:val="20"/>
        </w:rPr>
        <w:t>E k</w:t>
      </w:r>
      <w:r w:rsidR="00577AA6" w:rsidRPr="00155407">
        <w:rPr>
          <w:rFonts w:ascii="Garamond" w:hAnsi="Garamond"/>
          <w:sz w:val="20"/>
          <w:szCs w:val="20"/>
        </w:rPr>
        <w:t>ülönleges esztétikai szemlélet</w:t>
      </w:r>
      <w:r w:rsidR="000D5468" w:rsidRPr="00155407">
        <w:rPr>
          <w:rFonts w:ascii="Garamond" w:hAnsi="Garamond"/>
          <w:sz w:val="20"/>
          <w:szCs w:val="20"/>
        </w:rPr>
        <w:t>ben</w:t>
      </w:r>
      <w:r w:rsidR="00577AA6" w:rsidRPr="00155407">
        <w:rPr>
          <w:rFonts w:ascii="Garamond" w:hAnsi="Garamond"/>
          <w:sz w:val="20"/>
          <w:szCs w:val="20"/>
        </w:rPr>
        <w:t xml:space="preserve"> nincs többé szemlélői távolság, valójában nem is valaki beszél, ezért nem valakinek a nyelvén szól a szöveg, hanem egy minden személyességtől mentes nem-nyelven, s nem is szól, hanem csak van. Csak a vanás van. Mégis még műként. Tovább hátrálni az értelmes történelem gondolatától </w:t>
      </w:r>
      <w:r w:rsidR="00A1113E" w:rsidRPr="00155407">
        <w:rPr>
          <w:rFonts w:ascii="Garamond" w:hAnsi="Garamond"/>
          <w:sz w:val="20"/>
          <w:szCs w:val="20"/>
        </w:rPr>
        <w:t>aligha</w:t>
      </w:r>
      <w:r w:rsidR="00577AA6" w:rsidRPr="00155407">
        <w:rPr>
          <w:rFonts w:ascii="Garamond" w:hAnsi="Garamond"/>
          <w:sz w:val="20"/>
          <w:szCs w:val="20"/>
        </w:rPr>
        <w:t xml:space="preserve"> lehet, </w:t>
      </w:r>
      <w:r w:rsidR="00A1113E" w:rsidRPr="00155407">
        <w:rPr>
          <w:rFonts w:ascii="Garamond" w:hAnsi="Garamond"/>
          <w:sz w:val="20"/>
          <w:szCs w:val="20"/>
        </w:rPr>
        <w:t xml:space="preserve">az </w:t>
      </w:r>
      <w:r w:rsidR="00577AA6" w:rsidRPr="00155407">
        <w:rPr>
          <w:rFonts w:ascii="Garamond" w:hAnsi="Garamond"/>
          <w:sz w:val="20"/>
          <w:szCs w:val="20"/>
        </w:rPr>
        <w:t>ezen túl</w:t>
      </w:r>
      <w:r w:rsidR="00D377E8" w:rsidRPr="00155407">
        <w:rPr>
          <w:rFonts w:ascii="Garamond" w:hAnsi="Garamond"/>
          <w:sz w:val="20"/>
          <w:szCs w:val="20"/>
        </w:rPr>
        <w:t>i</w:t>
      </w:r>
      <w:r w:rsidR="00577AA6" w:rsidRPr="00155407">
        <w:rPr>
          <w:rFonts w:ascii="Garamond" w:hAnsi="Garamond"/>
          <w:sz w:val="20"/>
          <w:szCs w:val="20"/>
        </w:rPr>
        <w:t xml:space="preserve"> csend</w:t>
      </w:r>
      <w:r w:rsidR="00A1113E" w:rsidRPr="00155407">
        <w:rPr>
          <w:rFonts w:ascii="Garamond" w:hAnsi="Garamond"/>
          <w:sz w:val="20"/>
          <w:szCs w:val="20"/>
        </w:rPr>
        <w:t>nek</w:t>
      </w:r>
      <w:r w:rsidR="00577AA6" w:rsidRPr="00155407">
        <w:rPr>
          <w:rFonts w:ascii="Garamond" w:hAnsi="Garamond"/>
          <w:sz w:val="20"/>
          <w:szCs w:val="20"/>
        </w:rPr>
        <w:t xml:space="preserve"> nincs hallgatója. A Schiller fordulatot hozó esszéjében </w:t>
      </w:r>
      <w:r w:rsidR="00A1113E" w:rsidRPr="00155407">
        <w:rPr>
          <w:rFonts w:ascii="Garamond" w:hAnsi="Garamond"/>
          <w:sz w:val="20"/>
          <w:szCs w:val="20"/>
        </w:rPr>
        <w:t>megnyíló</w:t>
      </w:r>
      <w:r w:rsidR="00577AA6" w:rsidRPr="00155407">
        <w:rPr>
          <w:rFonts w:ascii="Garamond" w:hAnsi="Garamond"/>
          <w:sz w:val="20"/>
          <w:szCs w:val="20"/>
        </w:rPr>
        <w:t xml:space="preserve"> esztétikai történelemszemlélet</w:t>
      </w:r>
      <w:r w:rsidR="00A1113E" w:rsidRPr="00155407">
        <w:rPr>
          <w:rFonts w:ascii="Garamond" w:hAnsi="Garamond"/>
          <w:sz w:val="20"/>
          <w:szCs w:val="20"/>
        </w:rPr>
        <w:t xml:space="preserve"> </w:t>
      </w:r>
      <w:r w:rsidR="00312B8B" w:rsidRPr="00155407">
        <w:rPr>
          <w:rFonts w:ascii="Garamond" w:hAnsi="Garamond"/>
          <w:sz w:val="20"/>
          <w:szCs w:val="20"/>
        </w:rPr>
        <w:t xml:space="preserve">vélt </w:t>
      </w:r>
      <w:r w:rsidR="00A1113E" w:rsidRPr="00155407">
        <w:rPr>
          <w:rFonts w:ascii="Garamond" w:hAnsi="Garamond"/>
          <w:sz w:val="20"/>
          <w:szCs w:val="20"/>
        </w:rPr>
        <w:t>menekülőútvonala</w:t>
      </w:r>
      <w:r w:rsidR="00492084" w:rsidRPr="00155407">
        <w:rPr>
          <w:rFonts w:ascii="Garamond" w:hAnsi="Garamond"/>
          <w:sz w:val="20"/>
          <w:szCs w:val="20"/>
        </w:rPr>
        <w:t xml:space="preserve">i </w:t>
      </w:r>
      <w:r w:rsidR="007C159F" w:rsidRPr="00155407">
        <w:rPr>
          <w:rFonts w:ascii="Garamond" w:hAnsi="Garamond"/>
          <w:sz w:val="20"/>
          <w:szCs w:val="20"/>
        </w:rPr>
        <w:t xml:space="preserve">itt </w:t>
      </w:r>
      <w:r w:rsidR="00492084" w:rsidRPr="00155407">
        <w:rPr>
          <w:rFonts w:ascii="Garamond" w:hAnsi="Garamond"/>
          <w:sz w:val="20"/>
          <w:szCs w:val="20"/>
        </w:rPr>
        <w:t xml:space="preserve">bezárultak. </w:t>
      </w:r>
    </w:p>
    <w:p w14:paraId="79827AAF" w14:textId="77777777" w:rsidR="00A1113E" w:rsidRPr="00155407" w:rsidRDefault="00A1113E" w:rsidP="00577AA6">
      <w:pPr>
        <w:rPr>
          <w:rFonts w:ascii="Garamond" w:hAnsi="Garamond"/>
          <w:sz w:val="20"/>
          <w:szCs w:val="20"/>
        </w:rPr>
      </w:pPr>
    </w:p>
    <w:p w14:paraId="08BB0D34" w14:textId="77777777" w:rsidR="00FB32CD" w:rsidRPr="00155407" w:rsidRDefault="00FB32CD" w:rsidP="00147318">
      <w:pPr>
        <w:rPr>
          <w:rFonts w:ascii="Garamond" w:hAnsi="Garamond"/>
          <w:sz w:val="20"/>
          <w:szCs w:val="20"/>
        </w:rPr>
      </w:pPr>
    </w:p>
    <w:sectPr w:rsidR="00FB32CD" w:rsidRPr="00155407" w:rsidSect="00C4648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AE2C0" w14:textId="77777777" w:rsidR="003A33C1" w:rsidRDefault="003A33C1" w:rsidP="0022288C">
      <w:r>
        <w:separator/>
      </w:r>
    </w:p>
  </w:endnote>
  <w:endnote w:type="continuationSeparator" w:id="0">
    <w:p w14:paraId="007AAEB8" w14:textId="77777777" w:rsidR="003A33C1" w:rsidRDefault="003A33C1" w:rsidP="0022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 Premr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Times New Roman (Szövegtörzs, b">
    <w:altName w:val="Times New Roman"/>
    <w:panose1 w:val="020B0604020202020204"/>
    <w:charset w:val="00"/>
    <w:family w:val="roman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AFC7" w14:textId="77777777" w:rsidR="003A33C1" w:rsidRDefault="003A33C1" w:rsidP="0022288C">
      <w:r>
        <w:separator/>
      </w:r>
    </w:p>
  </w:footnote>
  <w:footnote w:type="continuationSeparator" w:id="0">
    <w:p w14:paraId="25AB4E85" w14:textId="77777777" w:rsidR="003A33C1" w:rsidRDefault="003A33C1" w:rsidP="0022288C">
      <w:r>
        <w:continuationSeparator/>
      </w:r>
    </w:p>
  </w:footnote>
  <w:footnote w:id="1">
    <w:p w14:paraId="2509A7B1" w14:textId="77777777" w:rsidR="0053477B" w:rsidRPr="004642CD" w:rsidRDefault="0053477B">
      <w:pPr>
        <w:pStyle w:val="Lbjegyzetszveg"/>
        <w:rPr>
          <w:rFonts w:ascii="Garamond" w:hAnsi="Garamond"/>
          <w:sz w:val="16"/>
          <w:szCs w:val="16"/>
        </w:rPr>
      </w:pPr>
      <w:r w:rsidRPr="004642CD">
        <w:rPr>
          <w:rStyle w:val="Lbjegyzet-hivatkozs"/>
          <w:rFonts w:ascii="Garamond" w:hAnsi="Garamond"/>
          <w:sz w:val="16"/>
          <w:szCs w:val="16"/>
        </w:rPr>
        <w:sym w:font="Symbol" w:char="F0B7"/>
      </w:r>
      <w:r w:rsidRPr="004642CD">
        <w:rPr>
          <w:rFonts w:ascii="Garamond" w:hAnsi="Garamond"/>
          <w:sz w:val="16"/>
          <w:szCs w:val="16"/>
        </w:rPr>
        <w:t xml:space="preserve"> </w:t>
      </w:r>
      <w:proofErr w:type="spellStart"/>
      <w:r w:rsidRPr="004642CD">
        <w:rPr>
          <w:rFonts w:ascii="Garamond" w:hAnsi="Garamond"/>
          <w:sz w:val="16"/>
          <w:szCs w:val="16"/>
        </w:rPr>
        <w:t>Kisbali</w:t>
      </w:r>
      <w:proofErr w:type="spellEnd"/>
      <w:r w:rsidR="0010136E" w:rsidRPr="004642CD">
        <w:rPr>
          <w:rFonts w:ascii="Garamond" w:hAnsi="Garamond"/>
          <w:sz w:val="16"/>
          <w:szCs w:val="16"/>
        </w:rPr>
        <w:t xml:space="preserve"> László, kedves barátom, a klasszikus német filozófia mesteri értője emlékének.</w:t>
      </w:r>
    </w:p>
  </w:footnote>
  <w:footnote w:id="2">
    <w:p w14:paraId="7E72F40F" w14:textId="4E2A43E7" w:rsidR="00B92B0A" w:rsidRPr="004642CD" w:rsidRDefault="00B92B0A" w:rsidP="00B92B0A">
      <w:pPr>
        <w:pStyle w:val="Lbjegyzetszveg"/>
        <w:rPr>
          <w:rFonts w:ascii="Garamond" w:hAnsi="Garamond"/>
          <w:sz w:val="16"/>
          <w:szCs w:val="16"/>
        </w:rPr>
      </w:pPr>
      <w:r w:rsidRPr="004642CD">
        <w:rPr>
          <w:rStyle w:val="Lbjegyzet-hivatkozs"/>
          <w:rFonts w:ascii="Garamond" w:hAnsi="Garamond"/>
          <w:sz w:val="16"/>
          <w:szCs w:val="16"/>
        </w:rPr>
        <w:footnoteRef/>
      </w:r>
      <w:r w:rsidRPr="004642CD">
        <w:rPr>
          <w:rFonts w:ascii="Garamond" w:hAnsi="Garamond"/>
          <w:sz w:val="16"/>
          <w:szCs w:val="16"/>
        </w:rPr>
        <w:t xml:space="preserve"> Friedrich Schiller: „A fenségesről”</w:t>
      </w:r>
      <w:r w:rsidR="002067E7">
        <w:rPr>
          <w:rFonts w:ascii="Garamond" w:hAnsi="Garamond"/>
          <w:sz w:val="16"/>
          <w:szCs w:val="16"/>
        </w:rPr>
        <w:t>, In:</w:t>
      </w:r>
      <w:r w:rsidR="00A64DBE" w:rsidRPr="004642CD">
        <w:rPr>
          <w:rFonts w:ascii="Garamond" w:hAnsi="Garamond"/>
          <w:sz w:val="16"/>
          <w:szCs w:val="16"/>
        </w:rPr>
        <w:t xml:space="preserve"> </w:t>
      </w:r>
      <w:proofErr w:type="spellStart"/>
      <w:r w:rsidR="002067E7">
        <w:rPr>
          <w:rFonts w:ascii="Garamond" w:hAnsi="Garamond"/>
          <w:sz w:val="16"/>
          <w:szCs w:val="16"/>
        </w:rPr>
        <w:t>u</w:t>
      </w:r>
      <w:r w:rsidRPr="004642CD">
        <w:rPr>
          <w:rFonts w:ascii="Garamond" w:hAnsi="Garamond"/>
          <w:sz w:val="16"/>
          <w:szCs w:val="16"/>
        </w:rPr>
        <w:t>ő</w:t>
      </w:r>
      <w:proofErr w:type="spellEnd"/>
      <w:r w:rsidRPr="004642CD">
        <w:rPr>
          <w:rFonts w:ascii="Garamond" w:hAnsi="Garamond"/>
          <w:sz w:val="16"/>
          <w:szCs w:val="16"/>
        </w:rPr>
        <w:t xml:space="preserve">: </w:t>
      </w:r>
      <w:r w:rsidRPr="004642CD">
        <w:rPr>
          <w:rFonts w:ascii="Garamond" w:hAnsi="Garamond"/>
          <w:i/>
          <w:iCs/>
          <w:sz w:val="16"/>
          <w:szCs w:val="16"/>
        </w:rPr>
        <w:t>Művészet- és történelemfilozófiai írások</w:t>
      </w:r>
      <w:r w:rsidR="002067E7">
        <w:rPr>
          <w:rFonts w:ascii="Garamond" w:hAnsi="Garamond"/>
          <w:i/>
          <w:iCs/>
          <w:sz w:val="16"/>
          <w:szCs w:val="16"/>
        </w:rPr>
        <w:t>,</w:t>
      </w:r>
      <w:r w:rsidR="00A64DBE" w:rsidRPr="004642CD">
        <w:rPr>
          <w:rFonts w:ascii="Garamond" w:hAnsi="Garamond"/>
          <w:sz w:val="16"/>
          <w:szCs w:val="16"/>
        </w:rPr>
        <w:t xml:space="preserve"> </w:t>
      </w:r>
      <w:r w:rsidRPr="004642CD">
        <w:rPr>
          <w:rFonts w:ascii="Garamond" w:hAnsi="Garamond"/>
          <w:sz w:val="16"/>
          <w:szCs w:val="16"/>
        </w:rPr>
        <w:t xml:space="preserve">Atlantisz Könyvkiadó, Budapest, 2005. </w:t>
      </w:r>
      <w:r w:rsidR="00A64DBE" w:rsidRPr="004642CD">
        <w:rPr>
          <w:rFonts w:ascii="Garamond" w:hAnsi="Garamond"/>
          <w:sz w:val="16"/>
          <w:szCs w:val="16"/>
        </w:rPr>
        <w:t xml:space="preserve">353–370. </w:t>
      </w:r>
      <w:r w:rsidR="002067E7">
        <w:rPr>
          <w:rFonts w:ascii="Garamond" w:hAnsi="Garamond"/>
          <w:sz w:val="16"/>
          <w:szCs w:val="16"/>
        </w:rPr>
        <w:t>o.</w:t>
      </w:r>
    </w:p>
  </w:footnote>
  <w:footnote w:id="3">
    <w:p w14:paraId="1B09DD96" w14:textId="05880474" w:rsidR="00B92B0A" w:rsidRPr="004642CD" w:rsidRDefault="00B92B0A" w:rsidP="00B92B0A">
      <w:pPr>
        <w:spacing w:line="360" w:lineRule="auto"/>
        <w:rPr>
          <w:rFonts w:ascii="Garamond" w:eastAsia="Times New Roman" w:hAnsi="Garamond" w:cs="Courier New"/>
          <w:color w:val="000000"/>
          <w:sz w:val="16"/>
          <w:szCs w:val="16"/>
          <w:shd w:val="clear" w:color="auto" w:fill="FFFFFF"/>
          <w:lang w:eastAsia="en-GB"/>
        </w:rPr>
      </w:pPr>
      <w:r w:rsidRPr="004642CD">
        <w:rPr>
          <w:rStyle w:val="Lbjegyzet-hivatkozs"/>
          <w:rFonts w:ascii="Garamond" w:hAnsi="Garamond"/>
          <w:sz w:val="16"/>
          <w:szCs w:val="16"/>
        </w:rPr>
        <w:footnoteRef/>
      </w:r>
      <w:r w:rsidRPr="004642CD">
        <w:rPr>
          <w:rFonts w:ascii="Garamond" w:hAnsi="Garamond"/>
          <w:sz w:val="16"/>
          <w:szCs w:val="16"/>
        </w:rPr>
        <w:t xml:space="preserve"> E vázlat hátteréül szolgáló egyes elemzések: Miklós Tamás: „</w:t>
      </w:r>
      <w:proofErr w:type="spellStart"/>
      <w:r w:rsidRPr="004642CD">
        <w:rPr>
          <w:rFonts w:ascii="Garamond" w:hAnsi="Garamond"/>
          <w:sz w:val="16"/>
          <w:szCs w:val="16"/>
        </w:rPr>
        <w:t>Germánia</w:t>
      </w:r>
      <w:proofErr w:type="spellEnd"/>
      <w:r w:rsidRPr="004642CD">
        <w:rPr>
          <w:rFonts w:ascii="Garamond" w:hAnsi="Garamond"/>
          <w:sz w:val="16"/>
          <w:szCs w:val="16"/>
        </w:rPr>
        <w:t xml:space="preserve"> fölött az ég. Schiller jénai székfoglaló előadásáról”</w:t>
      </w:r>
      <w:r w:rsidR="002067E7">
        <w:rPr>
          <w:rFonts w:ascii="Garamond" w:hAnsi="Garamond"/>
          <w:sz w:val="16"/>
          <w:szCs w:val="16"/>
        </w:rPr>
        <w:t xml:space="preserve">, in: </w:t>
      </w:r>
      <w:proofErr w:type="spellStart"/>
      <w:r w:rsidR="002067E7">
        <w:rPr>
          <w:rFonts w:ascii="Garamond" w:hAnsi="Garamond"/>
          <w:sz w:val="16"/>
          <w:szCs w:val="16"/>
        </w:rPr>
        <w:t>uő</w:t>
      </w:r>
      <w:proofErr w:type="spellEnd"/>
      <w:r w:rsidR="002067E7">
        <w:rPr>
          <w:rFonts w:ascii="Garamond" w:hAnsi="Garamond"/>
          <w:sz w:val="16"/>
          <w:szCs w:val="16"/>
        </w:rPr>
        <w:t>:</w:t>
      </w:r>
      <w:r w:rsidRPr="004642CD">
        <w:rPr>
          <w:rFonts w:ascii="Garamond" w:hAnsi="Garamond"/>
          <w:sz w:val="16"/>
          <w:szCs w:val="16"/>
        </w:rPr>
        <w:t xml:space="preserve"> </w:t>
      </w:r>
      <w:r w:rsidRPr="004642CD">
        <w:rPr>
          <w:rFonts w:ascii="Garamond" w:hAnsi="Garamond"/>
          <w:i/>
          <w:iCs/>
          <w:sz w:val="16"/>
          <w:szCs w:val="16"/>
        </w:rPr>
        <w:t>Hideg démon. Kísérletek a tudás domesztikálására</w:t>
      </w:r>
      <w:r w:rsidR="002067E7">
        <w:rPr>
          <w:rFonts w:ascii="Garamond" w:hAnsi="Garamond"/>
          <w:i/>
          <w:iCs/>
          <w:sz w:val="16"/>
          <w:szCs w:val="16"/>
        </w:rPr>
        <w:t>,</w:t>
      </w:r>
      <w:r w:rsidRPr="004642CD">
        <w:rPr>
          <w:rFonts w:ascii="Garamond" w:hAnsi="Garamond"/>
          <w:sz w:val="16"/>
          <w:szCs w:val="16"/>
        </w:rPr>
        <w:t xml:space="preserve"> </w:t>
      </w:r>
      <w:proofErr w:type="spellStart"/>
      <w:r w:rsidRPr="004642CD">
        <w:rPr>
          <w:rFonts w:ascii="Garamond" w:hAnsi="Garamond"/>
          <w:sz w:val="16"/>
          <w:szCs w:val="16"/>
        </w:rPr>
        <w:t>Kalligram</w:t>
      </w:r>
      <w:proofErr w:type="spellEnd"/>
      <w:r w:rsidRPr="004642CD">
        <w:rPr>
          <w:rFonts w:ascii="Garamond" w:hAnsi="Garamond"/>
          <w:sz w:val="16"/>
          <w:szCs w:val="16"/>
        </w:rPr>
        <w:t>, Pozsony, 2011. 169–180.</w:t>
      </w:r>
      <w:r w:rsidR="002067E7">
        <w:rPr>
          <w:rFonts w:ascii="Garamond" w:hAnsi="Garamond"/>
          <w:sz w:val="16"/>
          <w:szCs w:val="16"/>
        </w:rPr>
        <w:t xml:space="preserve"> o.</w:t>
      </w:r>
      <w:r w:rsidRPr="004642CD">
        <w:rPr>
          <w:rFonts w:ascii="Garamond" w:hAnsi="Garamond"/>
          <w:sz w:val="16"/>
          <w:szCs w:val="16"/>
        </w:rPr>
        <w:t>; „A zűrzavar képei. Schiller: A fenségesről”</w:t>
      </w:r>
      <w:r w:rsidR="002067E7">
        <w:rPr>
          <w:rFonts w:ascii="Garamond" w:hAnsi="Garamond"/>
          <w:sz w:val="16"/>
          <w:szCs w:val="16"/>
        </w:rPr>
        <w:t xml:space="preserve">, in: </w:t>
      </w:r>
      <w:r w:rsidRPr="004642CD">
        <w:rPr>
          <w:rFonts w:ascii="Garamond" w:hAnsi="Garamond"/>
          <w:sz w:val="16"/>
          <w:szCs w:val="16"/>
        </w:rPr>
        <w:t>i.</w:t>
      </w:r>
      <w:r w:rsidR="00A64DBE" w:rsidRPr="004642CD">
        <w:rPr>
          <w:rFonts w:ascii="Garamond" w:hAnsi="Garamond"/>
          <w:sz w:val="16"/>
          <w:szCs w:val="16"/>
        </w:rPr>
        <w:t xml:space="preserve"> </w:t>
      </w:r>
      <w:r w:rsidRPr="004642CD">
        <w:rPr>
          <w:rFonts w:ascii="Garamond" w:hAnsi="Garamond"/>
          <w:sz w:val="16"/>
          <w:szCs w:val="16"/>
        </w:rPr>
        <w:t>m. 181–194.</w:t>
      </w:r>
      <w:r w:rsidR="002067E7">
        <w:rPr>
          <w:rFonts w:ascii="Garamond" w:hAnsi="Garamond"/>
          <w:sz w:val="16"/>
          <w:szCs w:val="16"/>
        </w:rPr>
        <w:t xml:space="preserve"> o.</w:t>
      </w:r>
      <w:r w:rsidRPr="004642CD">
        <w:rPr>
          <w:rFonts w:ascii="Garamond" w:hAnsi="Garamond"/>
          <w:sz w:val="16"/>
          <w:szCs w:val="16"/>
        </w:rPr>
        <w:t xml:space="preserve">; Miklós Tamás: „Az árnyékvilág varázslói. Költészet és történelemfilozófia Schiller versében, </w:t>
      </w:r>
      <w:r w:rsidRPr="004642CD">
        <w:rPr>
          <w:rFonts w:ascii="Garamond" w:hAnsi="Garamond"/>
          <w:i/>
          <w:iCs/>
          <w:sz w:val="16"/>
          <w:szCs w:val="16"/>
        </w:rPr>
        <w:t>A művészek</w:t>
      </w:r>
      <w:r w:rsidRPr="004642CD">
        <w:rPr>
          <w:rFonts w:ascii="Garamond" w:hAnsi="Garamond"/>
          <w:sz w:val="16"/>
          <w:szCs w:val="16"/>
        </w:rPr>
        <w:t>-ben”</w:t>
      </w:r>
      <w:r w:rsidR="002067E7">
        <w:rPr>
          <w:rFonts w:ascii="Garamond" w:hAnsi="Garamond"/>
          <w:sz w:val="16"/>
          <w:szCs w:val="16"/>
        </w:rPr>
        <w:t xml:space="preserve">, in: </w:t>
      </w:r>
      <w:r w:rsidRPr="004642CD">
        <w:rPr>
          <w:rFonts w:ascii="Garamond" w:hAnsi="Garamond"/>
          <w:sz w:val="16"/>
          <w:szCs w:val="16"/>
        </w:rPr>
        <w:t>Szántó Ver</w:t>
      </w:r>
      <w:r w:rsidR="00A64DBE" w:rsidRPr="004642CD">
        <w:rPr>
          <w:rFonts w:ascii="Garamond" w:hAnsi="Garamond"/>
          <w:sz w:val="16"/>
          <w:szCs w:val="16"/>
        </w:rPr>
        <w:t>o</w:t>
      </w:r>
      <w:r w:rsidRPr="004642CD">
        <w:rPr>
          <w:rFonts w:ascii="Garamond" w:hAnsi="Garamond"/>
          <w:sz w:val="16"/>
          <w:szCs w:val="16"/>
        </w:rPr>
        <w:t>nika (szerk.)</w:t>
      </w:r>
      <w:r w:rsidR="00963299" w:rsidRPr="004642CD">
        <w:rPr>
          <w:rFonts w:ascii="Garamond" w:hAnsi="Garamond"/>
          <w:sz w:val="16"/>
          <w:szCs w:val="16"/>
        </w:rPr>
        <w:t>:</w:t>
      </w:r>
      <w:r w:rsidRPr="004642CD">
        <w:rPr>
          <w:rFonts w:ascii="Garamond" w:hAnsi="Garamond"/>
          <w:sz w:val="16"/>
          <w:szCs w:val="16"/>
        </w:rPr>
        <w:t xml:space="preserve"> </w:t>
      </w:r>
      <w:r w:rsidRPr="004642CD">
        <w:rPr>
          <w:rFonts w:ascii="Garamond" w:hAnsi="Garamond"/>
          <w:i/>
          <w:iCs/>
          <w:sz w:val="16"/>
          <w:szCs w:val="16"/>
        </w:rPr>
        <w:t xml:space="preserve">A szabadság iskolája. </w:t>
      </w:r>
      <w:proofErr w:type="spellStart"/>
      <w:r w:rsidRPr="004642CD">
        <w:rPr>
          <w:rFonts w:ascii="Garamond" w:hAnsi="Garamond"/>
          <w:i/>
          <w:iCs/>
          <w:sz w:val="16"/>
          <w:szCs w:val="16"/>
        </w:rPr>
        <w:t>Ludassy</w:t>
      </w:r>
      <w:proofErr w:type="spellEnd"/>
      <w:r w:rsidRPr="004642CD">
        <w:rPr>
          <w:rFonts w:ascii="Garamond" w:hAnsi="Garamond"/>
          <w:i/>
          <w:iCs/>
          <w:sz w:val="16"/>
          <w:szCs w:val="16"/>
        </w:rPr>
        <w:t xml:space="preserve"> Mária 70. születésnapjára</w:t>
      </w:r>
      <w:r w:rsidR="002067E7">
        <w:rPr>
          <w:rFonts w:ascii="Garamond" w:hAnsi="Garamond"/>
          <w:i/>
          <w:iCs/>
          <w:sz w:val="16"/>
          <w:szCs w:val="16"/>
        </w:rPr>
        <w:t>,</w:t>
      </w:r>
      <w:r w:rsidRPr="004642CD">
        <w:rPr>
          <w:rFonts w:ascii="Garamond" w:hAnsi="Garamond"/>
          <w:i/>
          <w:iCs/>
          <w:sz w:val="16"/>
          <w:szCs w:val="16"/>
        </w:rPr>
        <w:t xml:space="preserve"> </w:t>
      </w:r>
      <w:proofErr w:type="spellStart"/>
      <w:r w:rsidRPr="004642CD">
        <w:rPr>
          <w:rFonts w:ascii="Garamond" w:hAnsi="Garamond"/>
          <w:sz w:val="16"/>
          <w:szCs w:val="16"/>
        </w:rPr>
        <w:t>L’Harmattan</w:t>
      </w:r>
      <w:proofErr w:type="spellEnd"/>
      <w:r w:rsidRPr="004642CD">
        <w:rPr>
          <w:rFonts w:ascii="Garamond" w:hAnsi="Garamond"/>
          <w:sz w:val="16"/>
          <w:szCs w:val="16"/>
        </w:rPr>
        <w:t>, Budapest, 2014. 113–121.</w:t>
      </w:r>
      <w:r w:rsidR="002067E7">
        <w:rPr>
          <w:rFonts w:ascii="Garamond" w:hAnsi="Garamond"/>
          <w:sz w:val="16"/>
          <w:szCs w:val="16"/>
        </w:rPr>
        <w:t xml:space="preserve"> o.</w:t>
      </w:r>
      <w:r w:rsidRPr="004642CD">
        <w:rPr>
          <w:rFonts w:ascii="Garamond" w:hAnsi="Garamond"/>
          <w:sz w:val="16"/>
          <w:szCs w:val="16"/>
        </w:rPr>
        <w:t xml:space="preserve">; </w:t>
      </w:r>
      <w:r w:rsidRPr="004642CD">
        <w:rPr>
          <w:rFonts w:ascii="Garamond" w:eastAsia="Times New Roman" w:hAnsi="Garamond" w:cs="Times New Roman"/>
          <w:color w:val="000000"/>
          <w:sz w:val="16"/>
          <w:szCs w:val="16"/>
        </w:rPr>
        <w:t xml:space="preserve">Miklós Tamás: „A </w:t>
      </w:r>
      <w:proofErr w:type="gramStart"/>
      <w:r w:rsidRPr="004642CD">
        <w:rPr>
          <w:rFonts w:ascii="Garamond" w:eastAsia="Times New Roman" w:hAnsi="Garamond" w:cs="Times New Roman"/>
          <w:color w:val="000000"/>
          <w:sz w:val="16"/>
          <w:szCs w:val="16"/>
        </w:rPr>
        <w:t>történelem</w:t>
      </w:r>
      <w:proofErr w:type="gramEnd"/>
      <w:r w:rsidRPr="004642CD">
        <w:rPr>
          <w:rFonts w:ascii="Garamond" w:eastAsia="Times New Roman" w:hAnsi="Garamond" w:cs="Times New Roman"/>
          <w:color w:val="000000"/>
          <w:sz w:val="16"/>
          <w:szCs w:val="16"/>
        </w:rPr>
        <w:t xml:space="preserve"> mint </w:t>
      </w:r>
      <w:proofErr w:type="spellStart"/>
      <w:r w:rsidRPr="004642CD">
        <w:rPr>
          <w:rFonts w:ascii="Garamond" w:eastAsia="Times New Roman" w:hAnsi="Garamond" w:cs="Times New Roman"/>
          <w:color w:val="000000"/>
          <w:sz w:val="16"/>
          <w:szCs w:val="16"/>
        </w:rPr>
        <w:t>észművészet</w:t>
      </w:r>
      <w:proofErr w:type="spellEnd"/>
      <w:r w:rsidRPr="004642CD">
        <w:rPr>
          <w:rFonts w:ascii="Garamond" w:eastAsia="Times New Roman" w:hAnsi="Garamond" w:cs="Times New Roman"/>
          <w:color w:val="000000"/>
          <w:sz w:val="16"/>
          <w:szCs w:val="16"/>
        </w:rPr>
        <w:t>. Schiller a történelem értelméről”</w:t>
      </w:r>
      <w:r w:rsidR="002067E7">
        <w:rPr>
          <w:rFonts w:ascii="Garamond" w:eastAsia="Times New Roman" w:hAnsi="Garamond" w:cs="Times New Roman"/>
          <w:color w:val="000000"/>
          <w:sz w:val="16"/>
          <w:szCs w:val="16"/>
        </w:rPr>
        <w:t>, in:</w:t>
      </w:r>
      <w:r w:rsidRPr="004642CD">
        <w:rPr>
          <w:rFonts w:ascii="Garamond" w:hAnsi="Garamond"/>
          <w:sz w:val="16"/>
          <w:szCs w:val="16"/>
        </w:rPr>
        <w:t xml:space="preserve"> </w:t>
      </w:r>
      <w:proofErr w:type="spellStart"/>
      <w:r w:rsidRPr="004642CD">
        <w:rPr>
          <w:rFonts w:ascii="Garamond" w:hAnsi="Garamond"/>
          <w:sz w:val="16"/>
          <w:szCs w:val="16"/>
        </w:rPr>
        <w:t>Blandl</w:t>
      </w:r>
      <w:proofErr w:type="spellEnd"/>
      <w:r w:rsidRPr="004642CD">
        <w:rPr>
          <w:rFonts w:ascii="Garamond" w:hAnsi="Garamond"/>
          <w:sz w:val="16"/>
          <w:szCs w:val="16"/>
        </w:rPr>
        <w:t xml:space="preserve"> Borbála </w:t>
      </w:r>
      <w:r w:rsidR="00A64DBE" w:rsidRPr="004642CD">
        <w:rPr>
          <w:rFonts w:ascii="Garamond" w:hAnsi="Garamond"/>
          <w:sz w:val="16"/>
          <w:szCs w:val="16"/>
        </w:rPr>
        <w:t>é</w:t>
      </w:r>
      <w:r w:rsidRPr="004642CD">
        <w:rPr>
          <w:rFonts w:ascii="Garamond" w:hAnsi="Garamond"/>
          <w:sz w:val="16"/>
          <w:szCs w:val="16"/>
        </w:rPr>
        <w:t xml:space="preserve">s mások (szerk.): </w:t>
      </w:r>
      <w:r w:rsidRPr="004642CD">
        <w:rPr>
          <w:rFonts w:ascii="Garamond" w:eastAsia="Times New Roman" w:hAnsi="Garamond" w:cs="Courier New"/>
          <w:i/>
          <w:iCs/>
          <w:color w:val="000000"/>
          <w:sz w:val="16"/>
          <w:szCs w:val="16"/>
          <w:shd w:val="clear" w:color="auto" w:fill="FFFFFF"/>
          <w:lang w:eastAsia="en-GB"/>
        </w:rPr>
        <w:t>A kritika fogalma a 19. században</w:t>
      </w:r>
      <w:r w:rsidR="002067E7">
        <w:rPr>
          <w:rFonts w:ascii="Garamond" w:eastAsia="Times New Roman" w:hAnsi="Garamond" w:cs="Courier New"/>
          <w:i/>
          <w:iCs/>
          <w:color w:val="000000"/>
          <w:sz w:val="16"/>
          <w:szCs w:val="16"/>
          <w:shd w:val="clear" w:color="auto" w:fill="FFFFFF"/>
          <w:lang w:eastAsia="en-GB"/>
        </w:rPr>
        <w:t>,</w:t>
      </w:r>
      <w:r w:rsidRPr="004642CD">
        <w:rPr>
          <w:rFonts w:ascii="Garamond" w:eastAsia="Times New Roman" w:hAnsi="Garamond" w:cs="Courier New"/>
          <w:color w:val="000000"/>
          <w:sz w:val="16"/>
          <w:szCs w:val="16"/>
          <w:shd w:val="clear" w:color="auto" w:fill="FFFFFF"/>
          <w:lang w:eastAsia="en-GB"/>
        </w:rPr>
        <w:t xml:space="preserve"> Áron, Budapest, 2019.; Miklós Tamás: „’A filozófus számára itt nincs más kiút’. Kant Világpolgár-esszéjéről”</w:t>
      </w:r>
      <w:r w:rsidR="002067E7">
        <w:rPr>
          <w:rFonts w:ascii="Garamond" w:eastAsia="Times New Roman" w:hAnsi="Garamond" w:cs="Courier New"/>
          <w:color w:val="000000"/>
          <w:sz w:val="16"/>
          <w:szCs w:val="16"/>
          <w:shd w:val="clear" w:color="auto" w:fill="FFFFFF"/>
          <w:lang w:eastAsia="en-GB"/>
        </w:rPr>
        <w:t xml:space="preserve">, in: </w:t>
      </w:r>
      <w:proofErr w:type="spellStart"/>
      <w:r w:rsidR="002067E7">
        <w:rPr>
          <w:rFonts w:ascii="Garamond" w:eastAsia="Times New Roman" w:hAnsi="Garamond" w:cs="Courier New"/>
          <w:color w:val="000000"/>
          <w:sz w:val="16"/>
          <w:szCs w:val="16"/>
          <w:shd w:val="clear" w:color="auto" w:fill="FFFFFF"/>
          <w:lang w:eastAsia="en-GB"/>
        </w:rPr>
        <w:t>uő</w:t>
      </w:r>
      <w:proofErr w:type="spellEnd"/>
      <w:r w:rsidR="002067E7">
        <w:rPr>
          <w:rFonts w:ascii="Garamond" w:eastAsia="Times New Roman" w:hAnsi="Garamond" w:cs="Courier New"/>
          <w:color w:val="000000"/>
          <w:sz w:val="16"/>
          <w:szCs w:val="16"/>
          <w:shd w:val="clear" w:color="auto" w:fill="FFFFFF"/>
          <w:lang w:eastAsia="en-GB"/>
        </w:rPr>
        <w:t>:</w:t>
      </w:r>
      <w:r w:rsidRPr="004642CD">
        <w:rPr>
          <w:rFonts w:ascii="Garamond" w:eastAsia="Times New Roman" w:hAnsi="Garamond" w:cs="Courier New"/>
          <w:color w:val="000000"/>
          <w:sz w:val="16"/>
          <w:szCs w:val="16"/>
          <w:shd w:val="clear" w:color="auto" w:fill="FFFFFF"/>
          <w:lang w:eastAsia="en-GB"/>
        </w:rPr>
        <w:t xml:space="preserve"> </w:t>
      </w:r>
      <w:r w:rsidRPr="004642CD">
        <w:rPr>
          <w:rFonts w:ascii="Garamond" w:eastAsia="Times New Roman" w:hAnsi="Garamond" w:cs="Courier New"/>
          <w:i/>
          <w:iCs/>
          <w:color w:val="000000"/>
          <w:sz w:val="16"/>
          <w:szCs w:val="16"/>
          <w:shd w:val="clear" w:color="auto" w:fill="FFFFFF"/>
          <w:lang w:eastAsia="en-GB"/>
        </w:rPr>
        <w:t>Hideg démon,</w:t>
      </w:r>
      <w:r w:rsidRPr="004642CD">
        <w:rPr>
          <w:rFonts w:ascii="Garamond" w:eastAsia="Times New Roman" w:hAnsi="Garamond" w:cs="Courier New"/>
          <w:color w:val="000000"/>
          <w:sz w:val="16"/>
          <w:szCs w:val="16"/>
          <w:shd w:val="clear" w:color="auto" w:fill="FFFFFF"/>
          <w:lang w:eastAsia="en-GB"/>
        </w:rPr>
        <w:t xml:space="preserve"> id. kiad. 47–136.</w:t>
      </w:r>
      <w:r w:rsidR="002067E7">
        <w:rPr>
          <w:rFonts w:ascii="Garamond" w:eastAsia="Times New Roman" w:hAnsi="Garamond" w:cs="Courier New"/>
          <w:color w:val="000000"/>
          <w:sz w:val="16"/>
          <w:szCs w:val="16"/>
          <w:shd w:val="clear" w:color="auto" w:fill="FFFFFF"/>
          <w:lang w:eastAsia="en-GB"/>
        </w:rPr>
        <w:t xml:space="preserve"> o.</w:t>
      </w:r>
      <w:r w:rsidRPr="004642CD">
        <w:rPr>
          <w:rFonts w:ascii="Garamond" w:eastAsia="Times New Roman" w:hAnsi="Garamond" w:cs="Courier New"/>
          <w:color w:val="000000"/>
          <w:sz w:val="16"/>
          <w:szCs w:val="16"/>
          <w:shd w:val="clear" w:color="auto" w:fill="FFFFFF"/>
          <w:lang w:eastAsia="en-GB"/>
        </w:rPr>
        <w:t>; Miklós Tamás: „</w:t>
      </w:r>
      <w:proofErr w:type="spellStart"/>
      <w:r w:rsidRPr="004642CD">
        <w:rPr>
          <w:rFonts w:ascii="Garamond" w:eastAsia="Times New Roman" w:hAnsi="Garamond" w:cs="Courier New"/>
          <w:color w:val="000000"/>
          <w:sz w:val="16"/>
          <w:szCs w:val="16"/>
          <w:shd w:val="clear" w:color="auto" w:fill="FFFFFF"/>
          <w:lang w:eastAsia="en-GB"/>
        </w:rPr>
        <w:t>Burckhardt</w:t>
      </w:r>
      <w:proofErr w:type="spellEnd"/>
      <w:r w:rsidRPr="004642CD">
        <w:rPr>
          <w:rFonts w:ascii="Garamond" w:eastAsia="Times New Roman" w:hAnsi="Garamond" w:cs="Courier New"/>
          <w:color w:val="000000"/>
          <w:sz w:val="16"/>
          <w:szCs w:val="16"/>
          <w:shd w:val="clear" w:color="auto" w:fill="FFFFFF"/>
          <w:lang w:eastAsia="en-GB"/>
        </w:rPr>
        <w:t xml:space="preserve"> és Nietzsche a történelem hasznáról”</w:t>
      </w:r>
      <w:r w:rsidR="002067E7">
        <w:rPr>
          <w:rFonts w:ascii="Garamond" w:eastAsia="Times New Roman" w:hAnsi="Garamond" w:cs="Courier New"/>
          <w:color w:val="000000"/>
          <w:sz w:val="16"/>
          <w:szCs w:val="16"/>
          <w:shd w:val="clear" w:color="auto" w:fill="FFFFFF"/>
          <w:lang w:eastAsia="en-GB"/>
        </w:rPr>
        <w:t>,</w:t>
      </w:r>
      <w:r w:rsidR="00A64DBE" w:rsidRPr="004642CD">
        <w:rPr>
          <w:rFonts w:ascii="Garamond" w:eastAsia="Times New Roman" w:hAnsi="Garamond" w:cs="Courier New"/>
          <w:color w:val="000000"/>
          <w:sz w:val="16"/>
          <w:szCs w:val="16"/>
          <w:shd w:val="clear" w:color="auto" w:fill="FFFFFF"/>
          <w:lang w:eastAsia="en-GB"/>
        </w:rPr>
        <w:t xml:space="preserve"> </w:t>
      </w:r>
      <w:r w:rsidRPr="004642CD">
        <w:rPr>
          <w:rFonts w:ascii="Garamond" w:eastAsia="Times New Roman" w:hAnsi="Garamond" w:cs="Courier New"/>
          <w:color w:val="000000"/>
          <w:sz w:val="16"/>
          <w:szCs w:val="16"/>
          <w:shd w:val="clear" w:color="auto" w:fill="FFFFFF"/>
          <w:lang w:eastAsia="en-GB"/>
        </w:rPr>
        <w:t>i. m. 217– 226.</w:t>
      </w:r>
      <w:r w:rsidR="002067E7">
        <w:rPr>
          <w:rFonts w:ascii="Garamond" w:eastAsia="Times New Roman" w:hAnsi="Garamond" w:cs="Courier New"/>
          <w:color w:val="000000"/>
          <w:sz w:val="16"/>
          <w:szCs w:val="16"/>
          <w:shd w:val="clear" w:color="auto" w:fill="FFFFFF"/>
          <w:lang w:eastAsia="en-GB"/>
        </w:rPr>
        <w:t xml:space="preserve"> o.</w:t>
      </w:r>
      <w:r w:rsidRPr="004642CD">
        <w:rPr>
          <w:rFonts w:ascii="Garamond" w:eastAsia="Times New Roman" w:hAnsi="Garamond" w:cs="Courier New"/>
          <w:color w:val="000000"/>
          <w:sz w:val="16"/>
          <w:szCs w:val="16"/>
          <w:shd w:val="clear" w:color="auto" w:fill="FFFFFF"/>
          <w:lang w:eastAsia="en-GB"/>
        </w:rPr>
        <w:t>; Miklós Tamás: „</w:t>
      </w:r>
      <w:r w:rsidR="00A64DBE" w:rsidRPr="004642CD">
        <w:rPr>
          <w:rFonts w:ascii="Garamond" w:eastAsia="Times New Roman" w:hAnsi="Garamond" w:cs="Courier New"/>
          <w:color w:val="000000"/>
          <w:sz w:val="16"/>
          <w:szCs w:val="16"/>
          <w:shd w:val="clear" w:color="auto" w:fill="FFFFFF"/>
          <w:lang w:eastAsia="en-GB"/>
        </w:rPr>
        <w:t>»</w:t>
      </w:r>
      <w:proofErr w:type="spellStart"/>
      <w:r w:rsidRPr="004642CD">
        <w:rPr>
          <w:rFonts w:ascii="Garamond" w:eastAsia="Times New Roman" w:hAnsi="Garamond" w:cs="Courier New"/>
          <w:color w:val="000000"/>
          <w:sz w:val="16"/>
          <w:szCs w:val="16"/>
          <w:shd w:val="clear" w:color="auto" w:fill="FFFFFF"/>
          <w:lang w:eastAsia="en-GB"/>
        </w:rPr>
        <w:t>Die</w:t>
      </w:r>
      <w:proofErr w:type="spellEnd"/>
      <w:r w:rsidRPr="004642CD">
        <w:rPr>
          <w:rFonts w:ascii="Garamond" w:eastAsia="Times New Roman" w:hAnsi="Garamond" w:cs="Courier New"/>
          <w:color w:val="000000"/>
          <w:sz w:val="16"/>
          <w:szCs w:val="16"/>
          <w:shd w:val="clear" w:color="auto" w:fill="FFFFFF"/>
          <w:lang w:eastAsia="en-GB"/>
        </w:rPr>
        <w:t xml:space="preserve"> </w:t>
      </w:r>
      <w:proofErr w:type="spellStart"/>
      <w:r w:rsidRPr="004642CD">
        <w:rPr>
          <w:rFonts w:ascii="Garamond" w:eastAsia="Times New Roman" w:hAnsi="Garamond" w:cs="Courier New"/>
          <w:color w:val="000000"/>
          <w:sz w:val="16"/>
          <w:szCs w:val="16"/>
          <w:shd w:val="clear" w:color="auto" w:fill="FFFFFF"/>
          <w:lang w:eastAsia="en-GB"/>
        </w:rPr>
        <w:t>Geschichte</w:t>
      </w:r>
      <w:proofErr w:type="spellEnd"/>
      <w:r w:rsidRPr="004642CD">
        <w:rPr>
          <w:rFonts w:ascii="Garamond" w:eastAsia="Times New Roman" w:hAnsi="Garamond" w:cs="Courier New"/>
          <w:color w:val="000000"/>
          <w:sz w:val="16"/>
          <w:szCs w:val="16"/>
          <w:shd w:val="clear" w:color="auto" w:fill="FFFFFF"/>
          <w:lang w:eastAsia="en-GB"/>
        </w:rPr>
        <w:t xml:space="preserve"> </w:t>
      </w:r>
      <w:proofErr w:type="spellStart"/>
      <w:r w:rsidRPr="004642CD">
        <w:rPr>
          <w:rFonts w:ascii="Garamond" w:eastAsia="Times New Roman" w:hAnsi="Garamond" w:cs="Courier New"/>
          <w:color w:val="000000"/>
          <w:sz w:val="16"/>
          <w:szCs w:val="16"/>
          <w:shd w:val="clear" w:color="auto" w:fill="FFFFFF"/>
          <w:lang w:eastAsia="en-GB"/>
        </w:rPr>
        <w:t>als</w:t>
      </w:r>
      <w:proofErr w:type="spellEnd"/>
      <w:r w:rsidRPr="004642CD">
        <w:rPr>
          <w:rFonts w:ascii="Garamond" w:eastAsia="Times New Roman" w:hAnsi="Garamond" w:cs="Courier New"/>
          <w:color w:val="000000"/>
          <w:sz w:val="16"/>
          <w:szCs w:val="16"/>
          <w:shd w:val="clear" w:color="auto" w:fill="FFFFFF"/>
          <w:lang w:eastAsia="en-GB"/>
        </w:rPr>
        <w:t xml:space="preserve"> </w:t>
      </w:r>
      <w:proofErr w:type="spellStart"/>
      <w:r w:rsidRPr="004642CD">
        <w:rPr>
          <w:rFonts w:ascii="Garamond" w:eastAsia="Times New Roman" w:hAnsi="Garamond" w:cs="Courier New"/>
          <w:color w:val="000000"/>
          <w:sz w:val="16"/>
          <w:szCs w:val="16"/>
          <w:shd w:val="clear" w:color="auto" w:fill="FFFFFF"/>
          <w:lang w:eastAsia="en-GB"/>
        </w:rPr>
        <w:t>einen</w:t>
      </w:r>
      <w:proofErr w:type="spellEnd"/>
      <w:r w:rsidRPr="004642CD">
        <w:rPr>
          <w:rFonts w:ascii="Garamond" w:eastAsia="Times New Roman" w:hAnsi="Garamond" w:cs="Courier New"/>
          <w:color w:val="000000"/>
          <w:sz w:val="16"/>
          <w:szCs w:val="16"/>
          <w:shd w:val="clear" w:color="auto" w:fill="FFFFFF"/>
          <w:lang w:eastAsia="en-GB"/>
        </w:rPr>
        <w:t xml:space="preserve"> Text </w:t>
      </w:r>
      <w:proofErr w:type="spellStart"/>
      <w:r w:rsidRPr="004642CD">
        <w:rPr>
          <w:rFonts w:ascii="Garamond" w:eastAsia="Times New Roman" w:hAnsi="Garamond" w:cs="Courier New"/>
          <w:color w:val="000000"/>
          <w:sz w:val="16"/>
          <w:szCs w:val="16"/>
          <w:shd w:val="clear" w:color="auto" w:fill="FFFFFF"/>
          <w:lang w:eastAsia="en-GB"/>
        </w:rPr>
        <w:t>betrachten</w:t>
      </w:r>
      <w:proofErr w:type="spellEnd"/>
      <w:r w:rsidR="00A64DBE" w:rsidRPr="004642CD">
        <w:rPr>
          <w:rFonts w:ascii="Garamond" w:eastAsia="Times New Roman" w:hAnsi="Garamond" w:cs="Courier New"/>
          <w:color w:val="000000"/>
          <w:sz w:val="16"/>
          <w:szCs w:val="16"/>
          <w:shd w:val="clear" w:color="auto" w:fill="FFFFFF"/>
          <w:lang w:eastAsia="en-GB"/>
        </w:rPr>
        <w:t>.«</w:t>
      </w:r>
      <w:r w:rsidRPr="004642CD">
        <w:rPr>
          <w:rFonts w:ascii="Garamond" w:eastAsia="Times New Roman" w:hAnsi="Garamond" w:cs="Courier New"/>
          <w:color w:val="000000"/>
          <w:sz w:val="16"/>
          <w:szCs w:val="16"/>
          <w:shd w:val="clear" w:color="auto" w:fill="FFFFFF"/>
          <w:lang w:eastAsia="en-GB"/>
        </w:rPr>
        <w:t xml:space="preserve"> Walter Benjamin történelemfilozófiai téziseiről”</w:t>
      </w:r>
      <w:r w:rsidR="002067E7">
        <w:rPr>
          <w:rFonts w:ascii="Garamond" w:eastAsia="Times New Roman" w:hAnsi="Garamond" w:cs="Courier New"/>
          <w:color w:val="000000"/>
          <w:sz w:val="16"/>
          <w:szCs w:val="16"/>
          <w:shd w:val="clear" w:color="auto" w:fill="FFFFFF"/>
          <w:lang w:eastAsia="en-GB"/>
        </w:rPr>
        <w:t>,</w:t>
      </w:r>
      <w:r w:rsidRPr="004642CD">
        <w:rPr>
          <w:rFonts w:ascii="Garamond" w:eastAsia="Times New Roman" w:hAnsi="Garamond" w:cs="Courier New"/>
          <w:color w:val="000000"/>
          <w:sz w:val="16"/>
          <w:szCs w:val="16"/>
          <w:shd w:val="clear" w:color="auto" w:fill="FFFFFF"/>
          <w:lang w:eastAsia="en-GB"/>
        </w:rPr>
        <w:t xml:space="preserve"> i. m. 227–278.</w:t>
      </w:r>
      <w:r w:rsidR="002067E7">
        <w:rPr>
          <w:rFonts w:ascii="Garamond" w:eastAsia="Times New Roman" w:hAnsi="Garamond" w:cs="Courier New"/>
          <w:color w:val="000000"/>
          <w:sz w:val="16"/>
          <w:szCs w:val="16"/>
          <w:shd w:val="clear" w:color="auto" w:fill="FFFFFF"/>
          <w:lang w:eastAsia="en-GB"/>
        </w:rPr>
        <w:t xml:space="preserve"> o.</w:t>
      </w:r>
    </w:p>
  </w:footnote>
  <w:footnote w:id="4">
    <w:p w14:paraId="648679F7" w14:textId="06A99FBA" w:rsidR="008A5258" w:rsidRPr="004642CD" w:rsidRDefault="008A5258">
      <w:pPr>
        <w:pStyle w:val="Lbjegyzetszveg"/>
        <w:rPr>
          <w:rFonts w:ascii="Garamond" w:hAnsi="Garamond"/>
          <w:sz w:val="16"/>
          <w:szCs w:val="16"/>
        </w:rPr>
      </w:pPr>
      <w:r w:rsidRPr="004642CD">
        <w:rPr>
          <w:rStyle w:val="Lbjegyzet-hivatkozs"/>
          <w:rFonts w:ascii="Garamond" w:hAnsi="Garamond"/>
          <w:sz w:val="16"/>
          <w:szCs w:val="16"/>
        </w:rPr>
        <w:footnoteRef/>
      </w:r>
      <w:r w:rsidRPr="004642CD">
        <w:rPr>
          <w:rFonts w:ascii="Garamond" w:hAnsi="Garamond"/>
          <w:sz w:val="16"/>
          <w:szCs w:val="16"/>
        </w:rPr>
        <w:t xml:space="preserve"> Vagyis ne</w:t>
      </w:r>
      <w:r w:rsidR="00D941C5" w:rsidRPr="004642CD">
        <w:rPr>
          <w:rFonts w:ascii="Garamond" w:hAnsi="Garamond"/>
          <w:sz w:val="16"/>
          <w:szCs w:val="16"/>
        </w:rPr>
        <w:t>m osztom</w:t>
      </w:r>
      <w:r w:rsidRPr="004642CD">
        <w:rPr>
          <w:rFonts w:ascii="Garamond" w:hAnsi="Garamond"/>
          <w:sz w:val="16"/>
          <w:szCs w:val="16"/>
        </w:rPr>
        <w:t xml:space="preserve"> </w:t>
      </w:r>
      <w:r w:rsidR="00D941C5" w:rsidRPr="004642CD">
        <w:rPr>
          <w:rFonts w:ascii="Garamond" w:hAnsi="Garamond"/>
          <w:sz w:val="16"/>
          <w:szCs w:val="16"/>
        </w:rPr>
        <w:t xml:space="preserve">az olyan </w:t>
      </w:r>
      <w:proofErr w:type="spellStart"/>
      <w:r w:rsidR="00D941C5" w:rsidRPr="004642CD">
        <w:rPr>
          <w:rFonts w:ascii="Garamond" w:hAnsi="Garamond"/>
          <w:sz w:val="16"/>
          <w:szCs w:val="16"/>
        </w:rPr>
        <w:t>olvasatokat</w:t>
      </w:r>
      <w:proofErr w:type="spellEnd"/>
      <w:r w:rsidR="00D941C5" w:rsidRPr="004642CD">
        <w:rPr>
          <w:rFonts w:ascii="Garamond" w:hAnsi="Garamond"/>
          <w:sz w:val="16"/>
          <w:szCs w:val="16"/>
        </w:rPr>
        <w:t xml:space="preserve">, melyek Schillernek a jakobinus diktatúráig kétségek nélküli, töretlen történelmi optimizmust, a történelem diadalútjába és a jelen nagyszerűségébe vetett hitet tulajdonítanak, s ezt épp </w:t>
      </w:r>
      <w:r w:rsidR="00D941C5" w:rsidRPr="004642CD">
        <w:rPr>
          <w:rFonts w:ascii="Garamond" w:hAnsi="Garamond"/>
          <w:i/>
          <w:iCs/>
          <w:sz w:val="16"/>
          <w:szCs w:val="16"/>
        </w:rPr>
        <w:t>A művészek</w:t>
      </w:r>
      <w:r w:rsidR="00D941C5" w:rsidRPr="004642CD">
        <w:rPr>
          <w:rFonts w:ascii="Garamond" w:hAnsi="Garamond"/>
          <w:sz w:val="16"/>
          <w:szCs w:val="16"/>
        </w:rPr>
        <w:t xml:space="preserve"> vagy a </w:t>
      </w:r>
      <w:r w:rsidR="00D941C5" w:rsidRPr="004642CD">
        <w:rPr>
          <w:rFonts w:ascii="Garamond" w:hAnsi="Garamond"/>
          <w:i/>
          <w:iCs/>
          <w:sz w:val="16"/>
          <w:szCs w:val="16"/>
        </w:rPr>
        <w:t>Jénai székfoglaló</w:t>
      </w:r>
      <w:r w:rsidR="00D941C5" w:rsidRPr="004642CD">
        <w:rPr>
          <w:rFonts w:ascii="Garamond" w:hAnsi="Garamond"/>
          <w:sz w:val="16"/>
          <w:szCs w:val="16"/>
        </w:rPr>
        <w:t xml:space="preserve"> szövegével vélik alátámaszthatni. Ld. pl. a </w:t>
      </w:r>
      <w:proofErr w:type="spellStart"/>
      <w:r w:rsidR="00D941C5" w:rsidRPr="004642CD">
        <w:rPr>
          <w:rFonts w:ascii="Garamond" w:hAnsi="Garamond"/>
          <w:sz w:val="16"/>
          <w:szCs w:val="16"/>
        </w:rPr>
        <w:t>weimari</w:t>
      </w:r>
      <w:proofErr w:type="spellEnd"/>
      <w:r w:rsidR="00D941C5" w:rsidRPr="004642CD">
        <w:rPr>
          <w:rFonts w:ascii="Garamond" w:hAnsi="Garamond"/>
          <w:sz w:val="16"/>
          <w:szCs w:val="16"/>
        </w:rPr>
        <w:t xml:space="preserve"> </w:t>
      </w:r>
      <w:proofErr w:type="spellStart"/>
      <w:r w:rsidR="00D941C5" w:rsidRPr="004642CD">
        <w:rPr>
          <w:rFonts w:ascii="Garamond" w:hAnsi="Garamond"/>
          <w:i/>
          <w:iCs/>
          <w:sz w:val="16"/>
          <w:szCs w:val="16"/>
        </w:rPr>
        <w:t>Nationalausgabe</w:t>
      </w:r>
      <w:proofErr w:type="spellEnd"/>
      <w:r w:rsidR="00D941C5" w:rsidRPr="004642CD">
        <w:rPr>
          <w:rFonts w:ascii="Garamond" w:hAnsi="Garamond"/>
          <w:i/>
          <w:iCs/>
          <w:sz w:val="16"/>
          <w:szCs w:val="16"/>
        </w:rPr>
        <w:t xml:space="preserve"> </w:t>
      </w:r>
      <w:r w:rsidR="00D941C5" w:rsidRPr="004642CD">
        <w:rPr>
          <w:rFonts w:ascii="Garamond" w:hAnsi="Garamond"/>
          <w:sz w:val="16"/>
          <w:szCs w:val="16"/>
        </w:rPr>
        <w:t xml:space="preserve">szövegkiadója, Helmut </w:t>
      </w:r>
      <w:proofErr w:type="spellStart"/>
      <w:r w:rsidR="00D941C5" w:rsidRPr="004642CD">
        <w:rPr>
          <w:rFonts w:ascii="Garamond" w:hAnsi="Garamond"/>
          <w:sz w:val="16"/>
          <w:szCs w:val="16"/>
        </w:rPr>
        <w:t>Koopmann</w:t>
      </w:r>
      <w:proofErr w:type="spellEnd"/>
      <w:r w:rsidR="00D941C5" w:rsidRPr="004642CD">
        <w:rPr>
          <w:rFonts w:ascii="Garamond" w:hAnsi="Garamond"/>
          <w:sz w:val="16"/>
          <w:szCs w:val="16"/>
        </w:rPr>
        <w:t xml:space="preserve"> véleményét: H. </w:t>
      </w:r>
      <w:proofErr w:type="spellStart"/>
      <w:r w:rsidR="00D941C5" w:rsidRPr="004642CD">
        <w:rPr>
          <w:rFonts w:ascii="Garamond" w:hAnsi="Garamond"/>
          <w:sz w:val="16"/>
          <w:szCs w:val="16"/>
        </w:rPr>
        <w:t>Koopmann</w:t>
      </w:r>
      <w:proofErr w:type="spellEnd"/>
      <w:r w:rsidR="00D941C5" w:rsidRPr="004642CD">
        <w:rPr>
          <w:rFonts w:ascii="Garamond" w:hAnsi="Garamond"/>
          <w:sz w:val="16"/>
          <w:szCs w:val="16"/>
        </w:rPr>
        <w:t>: „</w:t>
      </w:r>
      <w:proofErr w:type="spellStart"/>
      <w:r w:rsidR="00D941C5" w:rsidRPr="004642CD">
        <w:rPr>
          <w:rFonts w:ascii="Garamond" w:hAnsi="Garamond"/>
          <w:sz w:val="16"/>
          <w:szCs w:val="16"/>
        </w:rPr>
        <w:t>Das</w:t>
      </w:r>
      <w:proofErr w:type="spellEnd"/>
      <w:r w:rsidR="00D941C5" w:rsidRPr="004642CD">
        <w:rPr>
          <w:rFonts w:ascii="Garamond" w:hAnsi="Garamond"/>
          <w:sz w:val="16"/>
          <w:szCs w:val="16"/>
        </w:rPr>
        <w:t xml:space="preserve"> </w:t>
      </w:r>
      <w:proofErr w:type="spellStart"/>
      <w:r w:rsidR="00D941C5" w:rsidRPr="004642CD">
        <w:rPr>
          <w:rFonts w:ascii="Garamond" w:hAnsi="Garamond"/>
          <w:sz w:val="16"/>
          <w:szCs w:val="16"/>
        </w:rPr>
        <w:t>Rad</w:t>
      </w:r>
      <w:proofErr w:type="spellEnd"/>
      <w:r w:rsidR="00D941C5" w:rsidRPr="004642CD">
        <w:rPr>
          <w:rFonts w:ascii="Garamond" w:hAnsi="Garamond"/>
          <w:sz w:val="16"/>
          <w:szCs w:val="16"/>
        </w:rPr>
        <w:t xml:space="preserve"> </w:t>
      </w:r>
      <w:proofErr w:type="spellStart"/>
      <w:r w:rsidR="00D941C5" w:rsidRPr="004642CD">
        <w:rPr>
          <w:rFonts w:ascii="Garamond" w:hAnsi="Garamond"/>
          <w:sz w:val="16"/>
          <w:szCs w:val="16"/>
        </w:rPr>
        <w:t>der</w:t>
      </w:r>
      <w:proofErr w:type="spellEnd"/>
      <w:r w:rsidR="00D941C5" w:rsidRPr="004642CD">
        <w:rPr>
          <w:rFonts w:ascii="Garamond" w:hAnsi="Garamond"/>
          <w:sz w:val="16"/>
          <w:szCs w:val="16"/>
        </w:rPr>
        <w:t xml:space="preserve"> </w:t>
      </w:r>
      <w:proofErr w:type="spellStart"/>
      <w:r w:rsidR="00D941C5" w:rsidRPr="004642CD">
        <w:rPr>
          <w:rFonts w:ascii="Garamond" w:hAnsi="Garamond"/>
          <w:sz w:val="16"/>
          <w:szCs w:val="16"/>
        </w:rPr>
        <w:t>Geschichte</w:t>
      </w:r>
      <w:proofErr w:type="spellEnd"/>
      <w:r w:rsidR="00D941C5" w:rsidRPr="004642CD">
        <w:rPr>
          <w:rFonts w:ascii="Garamond" w:hAnsi="Garamond"/>
          <w:sz w:val="16"/>
          <w:szCs w:val="16"/>
        </w:rPr>
        <w:t xml:space="preserve">”, in: </w:t>
      </w:r>
      <w:r w:rsidR="00022B84" w:rsidRPr="004642CD">
        <w:rPr>
          <w:rFonts w:ascii="Garamond" w:hAnsi="Garamond"/>
          <w:sz w:val="16"/>
          <w:szCs w:val="16"/>
        </w:rPr>
        <w:t xml:space="preserve">Otto </w:t>
      </w:r>
      <w:proofErr w:type="spellStart"/>
      <w:r w:rsidR="00022B84" w:rsidRPr="004642CD">
        <w:rPr>
          <w:rFonts w:ascii="Garamond" w:hAnsi="Garamond"/>
          <w:sz w:val="16"/>
          <w:szCs w:val="16"/>
        </w:rPr>
        <w:t>Dann</w:t>
      </w:r>
      <w:proofErr w:type="spellEnd"/>
      <w:r w:rsidR="00022B84" w:rsidRPr="004642CD">
        <w:rPr>
          <w:rFonts w:ascii="Garamond" w:hAnsi="Garamond"/>
          <w:sz w:val="16"/>
          <w:szCs w:val="16"/>
        </w:rPr>
        <w:t xml:space="preserve"> </w:t>
      </w:r>
      <w:r w:rsidR="00C75FF8" w:rsidRPr="004642CD">
        <w:rPr>
          <w:rFonts w:ascii="Garamond" w:hAnsi="Garamond"/>
          <w:sz w:val="16"/>
          <w:szCs w:val="16"/>
        </w:rPr>
        <w:t>és mások</w:t>
      </w:r>
      <w:r w:rsidR="00022B84" w:rsidRPr="004642CD">
        <w:rPr>
          <w:rFonts w:ascii="Garamond" w:hAnsi="Garamond"/>
          <w:sz w:val="16"/>
          <w:szCs w:val="16"/>
        </w:rPr>
        <w:t xml:space="preserve"> (szerk.): </w:t>
      </w:r>
      <w:r w:rsidR="00D941C5" w:rsidRPr="004642CD">
        <w:rPr>
          <w:rFonts w:ascii="Garamond" w:hAnsi="Garamond"/>
          <w:i/>
          <w:iCs/>
          <w:sz w:val="16"/>
          <w:szCs w:val="16"/>
        </w:rPr>
        <w:t xml:space="preserve">Schiller </w:t>
      </w:r>
      <w:proofErr w:type="spellStart"/>
      <w:r w:rsidR="00D941C5" w:rsidRPr="004642CD">
        <w:rPr>
          <w:rFonts w:ascii="Garamond" w:hAnsi="Garamond"/>
          <w:i/>
          <w:iCs/>
          <w:sz w:val="16"/>
          <w:szCs w:val="16"/>
        </w:rPr>
        <w:t>als</w:t>
      </w:r>
      <w:proofErr w:type="spellEnd"/>
      <w:r w:rsidR="00D941C5" w:rsidRPr="004642CD">
        <w:rPr>
          <w:rFonts w:ascii="Garamond" w:hAnsi="Garamond"/>
          <w:i/>
          <w:iCs/>
          <w:sz w:val="16"/>
          <w:szCs w:val="16"/>
        </w:rPr>
        <w:t xml:space="preserve"> </w:t>
      </w:r>
      <w:proofErr w:type="spellStart"/>
      <w:r w:rsidR="00D941C5" w:rsidRPr="004642CD">
        <w:rPr>
          <w:rFonts w:ascii="Garamond" w:hAnsi="Garamond"/>
          <w:i/>
          <w:iCs/>
          <w:sz w:val="16"/>
          <w:szCs w:val="16"/>
        </w:rPr>
        <w:t>Historiker</w:t>
      </w:r>
      <w:proofErr w:type="spellEnd"/>
      <w:r w:rsidR="00D941C5" w:rsidRPr="004642CD">
        <w:rPr>
          <w:rFonts w:ascii="Garamond" w:hAnsi="Garamond"/>
          <w:i/>
          <w:iCs/>
          <w:sz w:val="16"/>
          <w:szCs w:val="16"/>
        </w:rPr>
        <w:t>,</w:t>
      </w:r>
      <w:r w:rsidR="00D941C5" w:rsidRPr="004642CD">
        <w:rPr>
          <w:rFonts w:ascii="Garamond" w:hAnsi="Garamond"/>
          <w:sz w:val="16"/>
          <w:szCs w:val="16"/>
        </w:rPr>
        <w:t xml:space="preserve"> </w:t>
      </w:r>
      <w:proofErr w:type="spellStart"/>
      <w:r w:rsidR="00D941C5" w:rsidRPr="004642CD">
        <w:rPr>
          <w:rFonts w:ascii="Garamond" w:hAnsi="Garamond"/>
          <w:sz w:val="16"/>
          <w:szCs w:val="16"/>
        </w:rPr>
        <w:t>Metzler</w:t>
      </w:r>
      <w:proofErr w:type="spellEnd"/>
      <w:r w:rsidR="00D941C5" w:rsidRPr="004642CD">
        <w:rPr>
          <w:rFonts w:ascii="Garamond" w:hAnsi="Garamond"/>
          <w:sz w:val="16"/>
          <w:szCs w:val="16"/>
        </w:rPr>
        <w:t xml:space="preserve"> </w:t>
      </w:r>
      <w:proofErr w:type="spellStart"/>
      <w:r w:rsidR="00D941C5" w:rsidRPr="004642CD">
        <w:rPr>
          <w:rFonts w:ascii="Garamond" w:hAnsi="Garamond"/>
          <w:sz w:val="16"/>
          <w:szCs w:val="16"/>
        </w:rPr>
        <w:t>Verlag</w:t>
      </w:r>
      <w:proofErr w:type="spellEnd"/>
      <w:r w:rsidR="00D941C5" w:rsidRPr="004642CD">
        <w:rPr>
          <w:rFonts w:ascii="Garamond" w:hAnsi="Garamond"/>
          <w:sz w:val="16"/>
          <w:szCs w:val="16"/>
        </w:rPr>
        <w:t>, Stuttgart–</w:t>
      </w:r>
      <w:proofErr w:type="spellStart"/>
      <w:r w:rsidR="00D941C5" w:rsidRPr="004642CD">
        <w:rPr>
          <w:rFonts w:ascii="Garamond" w:hAnsi="Garamond"/>
          <w:sz w:val="16"/>
          <w:szCs w:val="16"/>
        </w:rPr>
        <w:t>Weimar</w:t>
      </w:r>
      <w:proofErr w:type="spellEnd"/>
      <w:r w:rsidR="00FB3079" w:rsidRPr="004642CD">
        <w:rPr>
          <w:rFonts w:ascii="Garamond" w:hAnsi="Garamond"/>
          <w:sz w:val="16"/>
          <w:szCs w:val="16"/>
        </w:rPr>
        <w:t xml:space="preserve">, 1995, 59–76. </w:t>
      </w:r>
      <w:r w:rsidR="002067E7">
        <w:rPr>
          <w:rFonts w:ascii="Garamond" w:hAnsi="Garamond"/>
          <w:sz w:val="16"/>
          <w:szCs w:val="16"/>
        </w:rPr>
        <w:t xml:space="preserve">o. </w:t>
      </w:r>
      <w:r w:rsidR="00FB3079" w:rsidRPr="004642CD">
        <w:rPr>
          <w:rFonts w:ascii="Garamond" w:hAnsi="Garamond"/>
          <w:sz w:val="16"/>
          <w:szCs w:val="16"/>
        </w:rPr>
        <w:t xml:space="preserve">E szkepszisről a Schiller történelemfelfogását a német idealizmus és a historizmus kontextusába helyező, olyan értő tanulmány sem szól, mint Ulrich </w:t>
      </w:r>
      <w:proofErr w:type="spellStart"/>
      <w:r w:rsidR="00FB3079" w:rsidRPr="004642CD">
        <w:rPr>
          <w:rFonts w:ascii="Garamond" w:hAnsi="Garamond"/>
          <w:sz w:val="16"/>
          <w:szCs w:val="16"/>
        </w:rPr>
        <w:t>Muhlack</w:t>
      </w:r>
      <w:proofErr w:type="spellEnd"/>
      <w:r w:rsidR="00FB3079" w:rsidRPr="004642CD">
        <w:rPr>
          <w:rFonts w:ascii="Garamond" w:hAnsi="Garamond"/>
          <w:sz w:val="16"/>
          <w:szCs w:val="16"/>
        </w:rPr>
        <w:t xml:space="preserve"> írása: „</w:t>
      </w:r>
      <w:proofErr w:type="spellStart"/>
      <w:r w:rsidR="00FB3079" w:rsidRPr="004642CD">
        <w:rPr>
          <w:rFonts w:ascii="Garamond" w:hAnsi="Garamond"/>
          <w:sz w:val="16"/>
          <w:szCs w:val="16"/>
        </w:rPr>
        <w:t>Schillers</w:t>
      </w:r>
      <w:proofErr w:type="spellEnd"/>
      <w:r w:rsidR="00FB3079" w:rsidRPr="004642CD">
        <w:rPr>
          <w:rFonts w:ascii="Garamond" w:hAnsi="Garamond"/>
          <w:sz w:val="16"/>
          <w:szCs w:val="16"/>
        </w:rPr>
        <w:t xml:space="preserve"> </w:t>
      </w:r>
      <w:proofErr w:type="spellStart"/>
      <w:r w:rsidR="00FB3079" w:rsidRPr="004642CD">
        <w:rPr>
          <w:rFonts w:ascii="Garamond" w:hAnsi="Garamond"/>
          <w:sz w:val="16"/>
          <w:szCs w:val="16"/>
        </w:rPr>
        <w:t>Konzept</w:t>
      </w:r>
      <w:proofErr w:type="spellEnd"/>
      <w:r w:rsidR="00FB3079" w:rsidRPr="004642CD">
        <w:rPr>
          <w:rFonts w:ascii="Garamond" w:hAnsi="Garamond"/>
          <w:sz w:val="16"/>
          <w:szCs w:val="16"/>
        </w:rPr>
        <w:t xml:space="preserve"> </w:t>
      </w:r>
      <w:proofErr w:type="spellStart"/>
      <w:r w:rsidR="00FB3079" w:rsidRPr="004642CD">
        <w:rPr>
          <w:rFonts w:ascii="Garamond" w:hAnsi="Garamond"/>
          <w:sz w:val="16"/>
          <w:szCs w:val="16"/>
        </w:rPr>
        <w:t>der</w:t>
      </w:r>
      <w:proofErr w:type="spellEnd"/>
      <w:r w:rsidR="00FB3079" w:rsidRPr="004642CD">
        <w:rPr>
          <w:rFonts w:ascii="Garamond" w:hAnsi="Garamond"/>
          <w:sz w:val="16"/>
          <w:szCs w:val="16"/>
        </w:rPr>
        <w:t xml:space="preserve"> </w:t>
      </w:r>
      <w:proofErr w:type="spellStart"/>
      <w:r w:rsidR="00FB3079" w:rsidRPr="004642CD">
        <w:rPr>
          <w:rFonts w:ascii="Garamond" w:hAnsi="Garamond"/>
          <w:sz w:val="16"/>
          <w:szCs w:val="16"/>
        </w:rPr>
        <w:t>Universalgeschichte</w:t>
      </w:r>
      <w:proofErr w:type="spellEnd"/>
      <w:r w:rsidR="00FB3079" w:rsidRPr="004642CD">
        <w:rPr>
          <w:rFonts w:ascii="Garamond" w:hAnsi="Garamond"/>
          <w:sz w:val="16"/>
          <w:szCs w:val="16"/>
        </w:rPr>
        <w:t xml:space="preserve"> </w:t>
      </w:r>
      <w:proofErr w:type="spellStart"/>
      <w:r w:rsidR="00FB3079" w:rsidRPr="004642CD">
        <w:rPr>
          <w:rFonts w:ascii="Garamond" w:hAnsi="Garamond"/>
          <w:sz w:val="16"/>
          <w:szCs w:val="16"/>
        </w:rPr>
        <w:t>zwischen</w:t>
      </w:r>
      <w:proofErr w:type="spellEnd"/>
      <w:r w:rsidR="00FB3079" w:rsidRPr="004642CD">
        <w:rPr>
          <w:rFonts w:ascii="Garamond" w:hAnsi="Garamond"/>
          <w:sz w:val="16"/>
          <w:szCs w:val="16"/>
        </w:rPr>
        <w:t xml:space="preserve"> </w:t>
      </w:r>
      <w:proofErr w:type="spellStart"/>
      <w:r w:rsidR="00FB3079" w:rsidRPr="004642CD">
        <w:rPr>
          <w:rFonts w:ascii="Garamond" w:hAnsi="Garamond"/>
          <w:sz w:val="16"/>
          <w:szCs w:val="16"/>
        </w:rPr>
        <w:t>Aufklärung</w:t>
      </w:r>
      <w:proofErr w:type="spellEnd"/>
      <w:r w:rsidR="00FB3079" w:rsidRPr="004642CD">
        <w:rPr>
          <w:rFonts w:ascii="Garamond" w:hAnsi="Garamond"/>
          <w:sz w:val="16"/>
          <w:szCs w:val="16"/>
        </w:rPr>
        <w:t xml:space="preserve"> und Historizmus”</w:t>
      </w:r>
      <w:r w:rsidR="002067E7">
        <w:rPr>
          <w:rFonts w:ascii="Garamond" w:hAnsi="Garamond"/>
          <w:sz w:val="16"/>
          <w:szCs w:val="16"/>
        </w:rPr>
        <w:t>, i</w:t>
      </w:r>
      <w:r w:rsidR="00FB3079" w:rsidRPr="004642CD">
        <w:rPr>
          <w:rFonts w:ascii="Garamond" w:hAnsi="Garamond"/>
          <w:sz w:val="16"/>
          <w:szCs w:val="16"/>
        </w:rPr>
        <w:t>n</w:t>
      </w:r>
      <w:r w:rsidR="002067E7">
        <w:rPr>
          <w:rFonts w:ascii="Garamond" w:hAnsi="Garamond"/>
          <w:sz w:val="16"/>
          <w:szCs w:val="16"/>
        </w:rPr>
        <w:t>:</w:t>
      </w:r>
      <w:r w:rsidR="00FB3079" w:rsidRPr="004642CD">
        <w:rPr>
          <w:rFonts w:ascii="Garamond" w:hAnsi="Garamond"/>
          <w:sz w:val="16"/>
          <w:szCs w:val="16"/>
        </w:rPr>
        <w:t xml:space="preserve"> i. m. id. kiad.</w:t>
      </w:r>
      <w:r w:rsidR="00A041CA" w:rsidRPr="004642CD">
        <w:rPr>
          <w:rFonts w:ascii="Garamond" w:hAnsi="Garamond"/>
          <w:sz w:val="16"/>
          <w:szCs w:val="16"/>
        </w:rPr>
        <w:t xml:space="preserve"> 5–28.</w:t>
      </w:r>
      <w:r w:rsidR="002067E7">
        <w:rPr>
          <w:rFonts w:ascii="Garamond" w:hAnsi="Garamond"/>
          <w:sz w:val="16"/>
          <w:szCs w:val="16"/>
        </w:rPr>
        <w:t xml:space="preserve"> o.</w:t>
      </w:r>
    </w:p>
  </w:footnote>
  <w:footnote w:id="5">
    <w:p w14:paraId="5F459938" w14:textId="2C6C0689" w:rsidR="00177A47" w:rsidRPr="004642CD" w:rsidRDefault="00177A47">
      <w:pPr>
        <w:pStyle w:val="Lbjegyzetszveg"/>
        <w:rPr>
          <w:rFonts w:ascii="Garamond" w:hAnsi="Garamond"/>
          <w:sz w:val="16"/>
          <w:szCs w:val="16"/>
        </w:rPr>
      </w:pPr>
      <w:r w:rsidRPr="004642CD">
        <w:rPr>
          <w:rStyle w:val="Lbjegyzet-hivatkozs"/>
          <w:rFonts w:ascii="Garamond" w:hAnsi="Garamond"/>
          <w:sz w:val="16"/>
          <w:szCs w:val="16"/>
        </w:rPr>
        <w:footnoteRef/>
      </w:r>
      <w:r w:rsidRPr="004642CD">
        <w:rPr>
          <w:rFonts w:ascii="Garamond" w:hAnsi="Garamond"/>
          <w:sz w:val="16"/>
          <w:szCs w:val="16"/>
        </w:rPr>
        <w:t xml:space="preserve"> Immanuel Kant: </w:t>
      </w:r>
      <w:r w:rsidRPr="004642CD">
        <w:rPr>
          <w:rFonts w:ascii="Calibri" w:hAnsi="Calibri" w:cs="Calibri"/>
          <w:sz w:val="16"/>
          <w:szCs w:val="16"/>
        </w:rPr>
        <w:t>﻿</w:t>
      </w:r>
      <w:r w:rsidRPr="004642CD">
        <w:rPr>
          <w:rFonts w:ascii="Garamond" w:hAnsi="Garamond"/>
          <w:sz w:val="16"/>
          <w:szCs w:val="16"/>
        </w:rPr>
        <w:t>„Az emberiség egyetemes történetének eszméje világpolgári szemszögből”</w:t>
      </w:r>
      <w:r w:rsidR="002067E7">
        <w:rPr>
          <w:rFonts w:ascii="Garamond" w:hAnsi="Garamond"/>
          <w:sz w:val="16"/>
          <w:szCs w:val="16"/>
        </w:rPr>
        <w:t>,</w:t>
      </w:r>
      <w:r w:rsidR="00C75FF8" w:rsidRPr="004642CD">
        <w:rPr>
          <w:rFonts w:ascii="Garamond" w:hAnsi="Garamond"/>
          <w:sz w:val="16"/>
          <w:szCs w:val="16"/>
        </w:rPr>
        <w:t xml:space="preserve"> </w:t>
      </w:r>
      <w:r w:rsidR="002067E7">
        <w:rPr>
          <w:rFonts w:ascii="Garamond" w:hAnsi="Garamond"/>
          <w:sz w:val="16"/>
          <w:szCs w:val="16"/>
        </w:rPr>
        <w:t>i</w:t>
      </w:r>
      <w:r w:rsidRPr="004642CD">
        <w:rPr>
          <w:rFonts w:ascii="Garamond" w:hAnsi="Garamond"/>
          <w:sz w:val="16"/>
          <w:szCs w:val="16"/>
        </w:rPr>
        <w:t>n</w:t>
      </w:r>
      <w:r w:rsidR="002067E7">
        <w:rPr>
          <w:rFonts w:ascii="Garamond" w:hAnsi="Garamond"/>
          <w:sz w:val="16"/>
          <w:szCs w:val="16"/>
        </w:rPr>
        <w:t xml:space="preserve">: </w:t>
      </w:r>
      <w:proofErr w:type="spellStart"/>
      <w:r w:rsidR="002067E7">
        <w:rPr>
          <w:rFonts w:ascii="Garamond" w:hAnsi="Garamond"/>
          <w:sz w:val="16"/>
          <w:szCs w:val="16"/>
        </w:rPr>
        <w:t>uő</w:t>
      </w:r>
      <w:proofErr w:type="spellEnd"/>
      <w:r w:rsidR="002067E7">
        <w:rPr>
          <w:rFonts w:ascii="Garamond" w:hAnsi="Garamond"/>
          <w:sz w:val="16"/>
          <w:szCs w:val="16"/>
        </w:rPr>
        <w:t>:</w:t>
      </w:r>
      <w:r w:rsidRPr="004642CD">
        <w:rPr>
          <w:rFonts w:ascii="Garamond" w:hAnsi="Garamond"/>
          <w:sz w:val="16"/>
          <w:szCs w:val="16"/>
        </w:rPr>
        <w:t xml:space="preserve"> </w:t>
      </w:r>
      <w:r w:rsidRPr="004642CD">
        <w:rPr>
          <w:rFonts w:ascii="Garamond" w:hAnsi="Garamond"/>
          <w:i/>
          <w:iCs/>
          <w:sz w:val="16"/>
          <w:szCs w:val="16"/>
        </w:rPr>
        <w:t>A vallás a puszta ész határain belül és más írások</w:t>
      </w:r>
      <w:r w:rsidR="003A0BB0">
        <w:rPr>
          <w:rFonts w:ascii="Garamond" w:hAnsi="Garamond"/>
          <w:i/>
          <w:iCs/>
          <w:sz w:val="16"/>
          <w:szCs w:val="16"/>
        </w:rPr>
        <w:t>,</w:t>
      </w:r>
      <w:r w:rsidRPr="004642CD">
        <w:rPr>
          <w:rFonts w:ascii="Garamond" w:hAnsi="Garamond"/>
          <w:i/>
          <w:iCs/>
          <w:sz w:val="16"/>
          <w:szCs w:val="16"/>
        </w:rPr>
        <w:t xml:space="preserve"> </w:t>
      </w:r>
      <w:r w:rsidRPr="004642CD">
        <w:rPr>
          <w:rFonts w:ascii="Garamond" w:hAnsi="Garamond"/>
          <w:sz w:val="16"/>
          <w:szCs w:val="16"/>
        </w:rPr>
        <w:t xml:space="preserve">Gondolat, Budapest, 1974. 61–79. </w:t>
      </w:r>
      <w:r w:rsidR="002067E7">
        <w:rPr>
          <w:rFonts w:ascii="Garamond" w:hAnsi="Garamond"/>
          <w:sz w:val="16"/>
          <w:szCs w:val="16"/>
        </w:rPr>
        <w:t>o., f</w:t>
      </w:r>
      <w:r w:rsidR="002067E7" w:rsidRPr="004642CD">
        <w:rPr>
          <w:rFonts w:ascii="Garamond" w:hAnsi="Garamond"/>
          <w:sz w:val="16"/>
          <w:szCs w:val="16"/>
        </w:rPr>
        <w:t>ord. Vidrányi Katalin.</w:t>
      </w:r>
    </w:p>
  </w:footnote>
  <w:footnote w:id="6">
    <w:p w14:paraId="0C13D68F" w14:textId="30C7F392" w:rsidR="008420CB" w:rsidRPr="004642CD" w:rsidRDefault="008420CB">
      <w:pPr>
        <w:pStyle w:val="Lbjegyzetszveg"/>
        <w:rPr>
          <w:rFonts w:ascii="Garamond" w:hAnsi="Garamond"/>
          <w:sz w:val="16"/>
          <w:szCs w:val="16"/>
        </w:rPr>
      </w:pPr>
      <w:r w:rsidRPr="004642CD">
        <w:rPr>
          <w:rStyle w:val="Lbjegyzet-hivatkozs"/>
          <w:rFonts w:ascii="Garamond" w:hAnsi="Garamond"/>
          <w:sz w:val="16"/>
          <w:szCs w:val="16"/>
        </w:rPr>
        <w:footnoteRef/>
      </w:r>
      <w:r w:rsidRPr="004642CD">
        <w:rPr>
          <w:rFonts w:ascii="Garamond" w:hAnsi="Garamond"/>
          <w:sz w:val="16"/>
          <w:szCs w:val="16"/>
        </w:rPr>
        <w:t xml:space="preserve"> </w:t>
      </w:r>
      <w:r w:rsidR="00A041CA" w:rsidRPr="004642CD">
        <w:rPr>
          <w:rFonts w:ascii="Garamond" w:hAnsi="Garamond"/>
          <w:sz w:val="16"/>
          <w:szCs w:val="16"/>
        </w:rPr>
        <w:t>K</w:t>
      </w:r>
      <w:r w:rsidRPr="004642CD">
        <w:rPr>
          <w:rFonts w:ascii="Garamond" w:hAnsi="Garamond"/>
          <w:sz w:val="16"/>
          <w:szCs w:val="16"/>
        </w:rPr>
        <w:t xml:space="preserve">ésőbb is rendre </w:t>
      </w:r>
      <w:r w:rsidR="00F11866" w:rsidRPr="004642CD">
        <w:rPr>
          <w:rFonts w:ascii="Garamond" w:hAnsi="Garamond"/>
          <w:sz w:val="16"/>
          <w:szCs w:val="16"/>
        </w:rPr>
        <w:t xml:space="preserve">sokatmondón </w:t>
      </w:r>
      <w:r w:rsidRPr="004642CD">
        <w:rPr>
          <w:rFonts w:ascii="Garamond" w:hAnsi="Garamond"/>
          <w:sz w:val="16"/>
          <w:szCs w:val="16"/>
        </w:rPr>
        <w:t>hamis</w:t>
      </w:r>
      <w:r w:rsidR="00D06ED3" w:rsidRPr="004642CD">
        <w:rPr>
          <w:rFonts w:ascii="Garamond" w:hAnsi="Garamond"/>
          <w:sz w:val="16"/>
          <w:szCs w:val="16"/>
        </w:rPr>
        <w:t xml:space="preserve"> akusztikájúak</w:t>
      </w:r>
      <w:r w:rsidRPr="004642CD">
        <w:rPr>
          <w:rFonts w:ascii="Garamond" w:hAnsi="Garamond"/>
          <w:sz w:val="16"/>
          <w:szCs w:val="16"/>
        </w:rPr>
        <w:t xml:space="preserve"> a szabadság</w:t>
      </w:r>
      <w:r w:rsidR="00141DD3" w:rsidRPr="004642CD">
        <w:rPr>
          <w:rFonts w:ascii="Garamond" w:hAnsi="Garamond"/>
          <w:sz w:val="16"/>
          <w:szCs w:val="16"/>
        </w:rPr>
        <w:t>ra</w:t>
      </w:r>
      <w:r w:rsidRPr="004642CD">
        <w:rPr>
          <w:rFonts w:ascii="Garamond" w:hAnsi="Garamond"/>
          <w:sz w:val="16"/>
          <w:szCs w:val="16"/>
        </w:rPr>
        <w:t>, igazság</w:t>
      </w:r>
      <w:r w:rsidR="00141DD3" w:rsidRPr="004642CD">
        <w:rPr>
          <w:rFonts w:ascii="Garamond" w:hAnsi="Garamond"/>
          <w:sz w:val="16"/>
          <w:szCs w:val="16"/>
        </w:rPr>
        <w:t>ra,</w:t>
      </w:r>
      <w:r w:rsidRPr="004642CD">
        <w:rPr>
          <w:rFonts w:ascii="Garamond" w:hAnsi="Garamond"/>
          <w:sz w:val="16"/>
          <w:szCs w:val="16"/>
        </w:rPr>
        <w:t xml:space="preserve"> jog</w:t>
      </w:r>
      <w:r w:rsidR="00141DD3" w:rsidRPr="004642CD">
        <w:rPr>
          <w:rFonts w:ascii="Garamond" w:hAnsi="Garamond"/>
          <w:sz w:val="16"/>
          <w:szCs w:val="16"/>
        </w:rPr>
        <w:t xml:space="preserve">ra hivatkozó mondatok. Ld. pl. </w:t>
      </w:r>
      <w:r w:rsidR="00141DD3" w:rsidRPr="004642CD">
        <w:rPr>
          <w:rFonts w:ascii="Garamond" w:hAnsi="Garamond"/>
          <w:i/>
          <w:iCs/>
          <w:sz w:val="16"/>
          <w:szCs w:val="16"/>
        </w:rPr>
        <w:t xml:space="preserve">Az </w:t>
      </w:r>
      <w:proofErr w:type="spellStart"/>
      <w:r w:rsidR="00141DD3" w:rsidRPr="004642CD">
        <w:rPr>
          <w:rFonts w:ascii="Garamond" w:hAnsi="Garamond"/>
          <w:i/>
          <w:iCs/>
          <w:sz w:val="16"/>
          <w:szCs w:val="16"/>
        </w:rPr>
        <w:t>orlénans</w:t>
      </w:r>
      <w:proofErr w:type="spellEnd"/>
      <w:r w:rsidR="00141DD3" w:rsidRPr="004642CD">
        <w:rPr>
          <w:rFonts w:ascii="Garamond" w:hAnsi="Garamond"/>
          <w:i/>
          <w:iCs/>
          <w:sz w:val="16"/>
          <w:szCs w:val="16"/>
        </w:rPr>
        <w:t>-i szűz</w:t>
      </w:r>
      <w:r w:rsidR="00141DD3" w:rsidRPr="004642CD">
        <w:rPr>
          <w:rFonts w:ascii="Garamond" w:hAnsi="Garamond"/>
          <w:sz w:val="16"/>
          <w:szCs w:val="16"/>
        </w:rPr>
        <w:t>ben az árul</w:t>
      </w:r>
      <w:r w:rsidR="00D06ED3" w:rsidRPr="004642CD">
        <w:rPr>
          <w:rFonts w:ascii="Garamond" w:hAnsi="Garamond"/>
          <w:sz w:val="16"/>
          <w:szCs w:val="16"/>
        </w:rPr>
        <w:t>ó</w:t>
      </w:r>
      <w:r w:rsidR="00141DD3" w:rsidRPr="004642CD">
        <w:rPr>
          <w:rFonts w:ascii="Garamond" w:hAnsi="Garamond"/>
          <w:sz w:val="16"/>
          <w:szCs w:val="16"/>
        </w:rPr>
        <w:t xml:space="preserve"> királyné szavai: „az életnél több </w:t>
      </w:r>
      <w:proofErr w:type="spellStart"/>
      <w:r w:rsidR="00141DD3" w:rsidRPr="004642CD">
        <w:rPr>
          <w:rFonts w:ascii="Garamond" w:hAnsi="Garamond"/>
          <w:sz w:val="16"/>
          <w:szCs w:val="16"/>
        </w:rPr>
        <w:t>nékem</w:t>
      </w:r>
      <w:proofErr w:type="spellEnd"/>
      <w:r w:rsidR="00141DD3" w:rsidRPr="004642CD">
        <w:rPr>
          <w:rFonts w:ascii="Garamond" w:hAnsi="Garamond"/>
          <w:sz w:val="16"/>
          <w:szCs w:val="16"/>
        </w:rPr>
        <w:t xml:space="preserve"> </w:t>
      </w:r>
      <w:r w:rsidR="002067E7">
        <w:rPr>
          <w:rFonts w:ascii="Garamond" w:hAnsi="Garamond"/>
          <w:sz w:val="16"/>
          <w:szCs w:val="16"/>
        </w:rPr>
        <w:t>s</w:t>
      </w:r>
      <w:r w:rsidR="00141DD3" w:rsidRPr="004642CD">
        <w:rPr>
          <w:rFonts w:ascii="Garamond" w:hAnsi="Garamond"/>
          <w:sz w:val="16"/>
          <w:szCs w:val="16"/>
        </w:rPr>
        <w:t>zabadság” (</w:t>
      </w:r>
      <w:r w:rsidR="00AE605D" w:rsidRPr="004642CD">
        <w:rPr>
          <w:rFonts w:ascii="Garamond" w:hAnsi="Garamond" w:cs="Times New Roman"/>
          <w:sz w:val="16"/>
          <w:szCs w:val="16"/>
        </w:rPr>
        <w:t>Friedrich Schiller:</w:t>
      </w:r>
      <w:r w:rsidR="00AE605D" w:rsidRPr="004642CD">
        <w:rPr>
          <w:rFonts w:ascii="Garamond" w:hAnsi="Garamond"/>
          <w:i/>
          <w:iCs/>
          <w:sz w:val="16"/>
          <w:szCs w:val="16"/>
        </w:rPr>
        <w:t xml:space="preserve"> </w:t>
      </w:r>
      <w:r w:rsidR="00AE605D" w:rsidRPr="004642CD">
        <w:rPr>
          <w:rFonts w:ascii="Garamond" w:hAnsi="Garamond"/>
          <w:sz w:val="16"/>
          <w:szCs w:val="16"/>
        </w:rPr>
        <w:t>„Az orléans-i szűz”</w:t>
      </w:r>
      <w:r w:rsidR="002067E7">
        <w:rPr>
          <w:rFonts w:ascii="Garamond" w:hAnsi="Garamond"/>
          <w:sz w:val="16"/>
          <w:szCs w:val="16"/>
        </w:rPr>
        <w:t xml:space="preserve">, in: </w:t>
      </w:r>
      <w:proofErr w:type="spellStart"/>
      <w:r w:rsidR="002067E7">
        <w:rPr>
          <w:rFonts w:ascii="Garamond" w:hAnsi="Garamond"/>
          <w:sz w:val="16"/>
          <w:szCs w:val="16"/>
        </w:rPr>
        <w:t>uő</w:t>
      </w:r>
      <w:proofErr w:type="spellEnd"/>
      <w:r w:rsidR="002067E7">
        <w:rPr>
          <w:rFonts w:ascii="Garamond" w:hAnsi="Garamond"/>
          <w:sz w:val="16"/>
          <w:szCs w:val="16"/>
        </w:rPr>
        <w:t>:</w:t>
      </w:r>
      <w:r w:rsidR="00AE605D" w:rsidRPr="004642CD">
        <w:rPr>
          <w:rFonts w:ascii="Garamond" w:hAnsi="Garamond"/>
          <w:i/>
          <w:iCs/>
          <w:sz w:val="16"/>
          <w:szCs w:val="16"/>
        </w:rPr>
        <w:t xml:space="preserve"> Összes drámái</w:t>
      </w:r>
      <w:r w:rsidR="002067E7">
        <w:rPr>
          <w:rFonts w:ascii="Garamond" w:hAnsi="Garamond"/>
          <w:i/>
          <w:iCs/>
          <w:sz w:val="16"/>
          <w:szCs w:val="16"/>
        </w:rPr>
        <w:t>,</w:t>
      </w:r>
      <w:r w:rsidR="00AE605D" w:rsidRPr="004642CD">
        <w:rPr>
          <w:rFonts w:ascii="Garamond" w:hAnsi="Garamond"/>
          <w:i/>
          <w:iCs/>
          <w:sz w:val="16"/>
          <w:szCs w:val="16"/>
        </w:rPr>
        <w:t xml:space="preserve"> </w:t>
      </w:r>
      <w:r w:rsidR="00AE605D" w:rsidRPr="004642CD">
        <w:rPr>
          <w:rFonts w:ascii="Garamond" w:hAnsi="Garamond"/>
          <w:sz w:val="16"/>
          <w:szCs w:val="16"/>
        </w:rPr>
        <w:t xml:space="preserve">Magyar Helikon, Budapest, 1970. II, </w:t>
      </w:r>
      <w:r w:rsidR="00141DD3" w:rsidRPr="004642CD">
        <w:rPr>
          <w:rFonts w:ascii="Garamond" w:hAnsi="Garamond"/>
          <w:sz w:val="16"/>
          <w:szCs w:val="16"/>
        </w:rPr>
        <w:t>180.</w:t>
      </w:r>
      <w:r w:rsidR="002067E7" w:rsidRPr="002067E7">
        <w:rPr>
          <w:rFonts w:ascii="Garamond" w:hAnsi="Garamond"/>
          <w:sz w:val="16"/>
          <w:szCs w:val="16"/>
        </w:rPr>
        <w:t xml:space="preserve"> </w:t>
      </w:r>
      <w:r w:rsidR="002067E7">
        <w:rPr>
          <w:rFonts w:ascii="Garamond" w:hAnsi="Garamond"/>
          <w:sz w:val="16"/>
          <w:szCs w:val="16"/>
        </w:rPr>
        <w:t>o</w:t>
      </w:r>
      <w:r w:rsidR="002067E7" w:rsidRPr="004642CD">
        <w:rPr>
          <w:rFonts w:ascii="Garamond" w:hAnsi="Garamond"/>
          <w:sz w:val="16"/>
          <w:szCs w:val="16"/>
        </w:rPr>
        <w:t>.</w:t>
      </w:r>
      <w:r w:rsidR="002067E7">
        <w:rPr>
          <w:rFonts w:ascii="Garamond" w:hAnsi="Garamond"/>
          <w:sz w:val="16"/>
          <w:szCs w:val="16"/>
        </w:rPr>
        <w:t>, f</w:t>
      </w:r>
      <w:r w:rsidR="002067E7" w:rsidRPr="004642CD">
        <w:rPr>
          <w:rFonts w:ascii="Garamond" w:hAnsi="Garamond"/>
          <w:sz w:val="16"/>
          <w:szCs w:val="16"/>
        </w:rPr>
        <w:t>ord. Molnár Imre</w:t>
      </w:r>
      <w:r w:rsidR="002067E7">
        <w:rPr>
          <w:rFonts w:ascii="Garamond" w:hAnsi="Garamond"/>
          <w:sz w:val="16"/>
          <w:szCs w:val="16"/>
        </w:rPr>
        <w:t>)</w:t>
      </w:r>
      <w:r w:rsidR="00141DD3" w:rsidRPr="004642CD">
        <w:rPr>
          <w:rFonts w:ascii="Garamond" w:hAnsi="Garamond"/>
          <w:sz w:val="16"/>
          <w:szCs w:val="16"/>
        </w:rPr>
        <w:t xml:space="preserve">, vagy a </w:t>
      </w:r>
      <w:proofErr w:type="spellStart"/>
      <w:r w:rsidR="001657D9" w:rsidRPr="004642CD">
        <w:rPr>
          <w:rFonts w:ascii="Garamond" w:hAnsi="Garamond"/>
          <w:i/>
          <w:iCs/>
          <w:sz w:val="16"/>
          <w:szCs w:val="16"/>
        </w:rPr>
        <w:t>Demetrius</w:t>
      </w:r>
      <w:proofErr w:type="spellEnd"/>
      <w:r w:rsidR="001657D9" w:rsidRPr="004642CD">
        <w:rPr>
          <w:rFonts w:ascii="Garamond" w:hAnsi="Garamond"/>
          <w:sz w:val="16"/>
          <w:szCs w:val="16"/>
        </w:rPr>
        <w:t xml:space="preserve"> </w:t>
      </w:r>
      <w:r w:rsidR="00141DD3" w:rsidRPr="004642CD">
        <w:rPr>
          <w:rFonts w:ascii="Garamond" w:hAnsi="Garamond"/>
          <w:sz w:val="16"/>
          <w:szCs w:val="16"/>
        </w:rPr>
        <w:t>bitorló Ál-</w:t>
      </w:r>
      <w:proofErr w:type="spellStart"/>
      <w:r w:rsidR="00141DD3" w:rsidRPr="004642CD">
        <w:rPr>
          <w:rFonts w:ascii="Garamond" w:hAnsi="Garamond"/>
          <w:sz w:val="16"/>
          <w:szCs w:val="16"/>
        </w:rPr>
        <w:t>Dimitrij</w:t>
      </w:r>
      <w:r w:rsidR="001657D9" w:rsidRPr="004642CD">
        <w:rPr>
          <w:rFonts w:ascii="Garamond" w:hAnsi="Garamond"/>
          <w:sz w:val="16"/>
          <w:szCs w:val="16"/>
        </w:rPr>
        <w:t>ének</w:t>
      </w:r>
      <w:proofErr w:type="spellEnd"/>
      <w:r w:rsidR="00141DD3" w:rsidRPr="004642CD">
        <w:rPr>
          <w:rFonts w:ascii="Garamond" w:hAnsi="Garamond"/>
          <w:sz w:val="16"/>
          <w:szCs w:val="16"/>
        </w:rPr>
        <w:t xml:space="preserve"> emelkedett </w:t>
      </w:r>
      <w:r w:rsidR="0076405D" w:rsidRPr="004642CD">
        <w:rPr>
          <w:rFonts w:ascii="Garamond" w:hAnsi="Garamond"/>
          <w:sz w:val="16"/>
          <w:szCs w:val="16"/>
        </w:rPr>
        <w:t>kijelentése</w:t>
      </w:r>
      <w:r w:rsidR="00141DD3" w:rsidRPr="004642CD">
        <w:rPr>
          <w:rFonts w:ascii="Garamond" w:hAnsi="Garamond"/>
          <w:sz w:val="16"/>
          <w:szCs w:val="16"/>
        </w:rPr>
        <w:t>: „Jog és igazság tartják a világ szép boltozatját”</w:t>
      </w:r>
      <w:r w:rsidR="00ED4187" w:rsidRPr="004642CD">
        <w:rPr>
          <w:rFonts w:ascii="Garamond" w:hAnsi="Garamond"/>
          <w:sz w:val="16"/>
          <w:szCs w:val="16"/>
        </w:rPr>
        <w:t xml:space="preserve"> </w:t>
      </w:r>
      <w:r w:rsidR="00141DD3" w:rsidRPr="004642CD">
        <w:rPr>
          <w:rFonts w:ascii="Garamond" w:hAnsi="Garamond"/>
          <w:sz w:val="16"/>
          <w:szCs w:val="16"/>
        </w:rPr>
        <w:t>(</w:t>
      </w:r>
      <w:r w:rsidR="00AE605D" w:rsidRPr="004642CD">
        <w:rPr>
          <w:rFonts w:ascii="Garamond" w:hAnsi="Garamond" w:cs="Times New Roman"/>
          <w:sz w:val="16"/>
          <w:szCs w:val="16"/>
        </w:rPr>
        <w:t>Friedrich Schiller:</w:t>
      </w:r>
      <w:r w:rsidR="00AE605D" w:rsidRPr="004642CD">
        <w:rPr>
          <w:rFonts w:ascii="Garamond" w:hAnsi="Garamond"/>
          <w:i/>
          <w:iCs/>
          <w:sz w:val="16"/>
          <w:szCs w:val="16"/>
        </w:rPr>
        <w:t xml:space="preserve"> </w:t>
      </w:r>
      <w:r w:rsidR="00AE605D" w:rsidRPr="004642CD">
        <w:rPr>
          <w:rFonts w:ascii="Garamond" w:hAnsi="Garamond"/>
          <w:sz w:val="16"/>
          <w:szCs w:val="16"/>
        </w:rPr>
        <w:t>„</w:t>
      </w:r>
      <w:proofErr w:type="spellStart"/>
      <w:r w:rsidR="00AE605D" w:rsidRPr="004642CD">
        <w:rPr>
          <w:rFonts w:ascii="Garamond" w:hAnsi="Garamond"/>
          <w:sz w:val="16"/>
          <w:szCs w:val="16"/>
        </w:rPr>
        <w:t>Demetrius</w:t>
      </w:r>
      <w:proofErr w:type="spellEnd"/>
      <w:r w:rsidR="00AE605D" w:rsidRPr="004642CD">
        <w:rPr>
          <w:rFonts w:ascii="Garamond" w:hAnsi="Garamond"/>
          <w:sz w:val="16"/>
          <w:szCs w:val="16"/>
        </w:rPr>
        <w:t>”</w:t>
      </w:r>
      <w:r w:rsidR="002067E7">
        <w:rPr>
          <w:rFonts w:ascii="Garamond" w:hAnsi="Garamond"/>
          <w:sz w:val="16"/>
          <w:szCs w:val="16"/>
        </w:rPr>
        <w:t>,</w:t>
      </w:r>
      <w:r w:rsidR="00AE605D" w:rsidRPr="004642CD">
        <w:rPr>
          <w:rFonts w:ascii="Garamond" w:hAnsi="Garamond"/>
          <w:sz w:val="16"/>
          <w:szCs w:val="16"/>
        </w:rPr>
        <w:t xml:space="preserve"> </w:t>
      </w:r>
      <w:r w:rsidR="002067E7">
        <w:rPr>
          <w:rFonts w:ascii="Garamond" w:hAnsi="Garamond"/>
          <w:i/>
          <w:iCs/>
          <w:sz w:val="16"/>
          <w:szCs w:val="16"/>
        </w:rPr>
        <w:t xml:space="preserve">in: </w:t>
      </w:r>
      <w:proofErr w:type="spellStart"/>
      <w:r w:rsidR="002067E7">
        <w:rPr>
          <w:rFonts w:ascii="Garamond" w:hAnsi="Garamond"/>
          <w:i/>
          <w:iCs/>
          <w:sz w:val="16"/>
          <w:szCs w:val="16"/>
        </w:rPr>
        <w:t>uő</w:t>
      </w:r>
      <w:proofErr w:type="spellEnd"/>
      <w:r w:rsidR="002067E7">
        <w:rPr>
          <w:rFonts w:ascii="Garamond" w:hAnsi="Garamond"/>
          <w:i/>
          <w:iCs/>
          <w:sz w:val="16"/>
          <w:szCs w:val="16"/>
        </w:rPr>
        <w:t>:</w:t>
      </w:r>
      <w:r w:rsidR="002067E7" w:rsidRPr="004642CD">
        <w:rPr>
          <w:rFonts w:ascii="Garamond" w:hAnsi="Garamond"/>
          <w:i/>
          <w:iCs/>
          <w:sz w:val="16"/>
          <w:szCs w:val="16"/>
        </w:rPr>
        <w:t xml:space="preserve"> </w:t>
      </w:r>
      <w:r w:rsidR="00AE605D" w:rsidRPr="004642CD">
        <w:rPr>
          <w:rFonts w:ascii="Garamond" w:hAnsi="Garamond"/>
          <w:i/>
          <w:iCs/>
          <w:sz w:val="16"/>
          <w:szCs w:val="16"/>
        </w:rPr>
        <w:t>Összes drámái</w:t>
      </w:r>
      <w:r w:rsidR="002067E7">
        <w:rPr>
          <w:rFonts w:ascii="Garamond" w:hAnsi="Garamond"/>
          <w:i/>
          <w:iCs/>
          <w:sz w:val="16"/>
          <w:szCs w:val="16"/>
        </w:rPr>
        <w:t xml:space="preserve">, </w:t>
      </w:r>
      <w:r w:rsidR="002067E7">
        <w:rPr>
          <w:rFonts w:ascii="Garamond" w:hAnsi="Garamond"/>
          <w:sz w:val="16"/>
          <w:szCs w:val="16"/>
        </w:rPr>
        <w:t>i</w:t>
      </w:r>
      <w:r w:rsidR="00AE605D" w:rsidRPr="004642CD">
        <w:rPr>
          <w:rFonts w:ascii="Garamond" w:hAnsi="Garamond"/>
          <w:sz w:val="16"/>
          <w:szCs w:val="16"/>
        </w:rPr>
        <w:t xml:space="preserve">d. kiad II, </w:t>
      </w:r>
      <w:r w:rsidR="00141DD3" w:rsidRPr="004642CD">
        <w:rPr>
          <w:rFonts w:ascii="Garamond" w:hAnsi="Garamond"/>
          <w:sz w:val="16"/>
          <w:szCs w:val="16"/>
        </w:rPr>
        <w:t>470</w:t>
      </w:r>
      <w:r w:rsidR="002067E7">
        <w:rPr>
          <w:rFonts w:ascii="Garamond" w:hAnsi="Garamond"/>
          <w:sz w:val="16"/>
          <w:szCs w:val="16"/>
        </w:rPr>
        <w:t>. o., f</w:t>
      </w:r>
      <w:r w:rsidR="002067E7" w:rsidRPr="004642CD">
        <w:rPr>
          <w:rFonts w:ascii="Garamond" w:hAnsi="Garamond"/>
          <w:sz w:val="16"/>
          <w:szCs w:val="16"/>
        </w:rPr>
        <w:t>ord. Lator László</w:t>
      </w:r>
      <w:r w:rsidR="00141DD3" w:rsidRPr="004642CD">
        <w:rPr>
          <w:rFonts w:ascii="Garamond" w:hAnsi="Garamond"/>
          <w:sz w:val="16"/>
          <w:szCs w:val="16"/>
        </w:rPr>
        <w:t>), és idegen érdekekért indított hadjáratának programj</w:t>
      </w:r>
      <w:r w:rsidR="0076405D" w:rsidRPr="004642CD">
        <w:rPr>
          <w:rFonts w:ascii="Garamond" w:hAnsi="Garamond"/>
          <w:sz w:val="16"/>
          <w:szCs w:val="16"/>
        </w:rPr>
        <w:t>a</w:t>
      </w:r>
      <w:r w:rsidR="00141DD3" w:rsidRPr="004642CD">
        <w:rPr>
          <w:rFonts w:ascii="Garamond" w:hAnsi="Garamond"/>
          <w:sz w:val="16"/>
          <w:szCs w:val="16"/>
        </w:rPr>
        <w:t>: „átplántálom hazámba e szép szabadságot” (</w:t>
      </w:r>
      <w:r w:rsidR="00AE605D" w:rsidRPr="004642CD">
        <w:rPr>
          <w:rFonts w:ascii="Garamond" w:hAnsi="Garamond"/>
          <w:sz w:val="16"/>
          <w:szCs w:val="16"/>
        </w:rPr>
        <w:t xml:space="preserve">I. m. </w:t>
      </w:r>
      <w:r w:rsidR="00141DD3" w:rsidRPr="004642CD">
        <w:rPr>
          <w:rFonts w:ascii="Garamond" w:hAnsi="Garamond"/>
          <w:sz w:val="16"/>
          <w:szCs w:val="16"/>
        </w:rPr>
        <w:t>477.</w:t>
      </w:r>
      <w:r w:rsidR="002067E7">
        <w:rPr>
          <w:rFonts w:ascii="Garamond" w:hAnsi="Garamond"/>
          <w:sz w:val="16"/>
          <w:szCs w:val="16"/>
        </w:rPr>
        <w:t xml:space="preserve"> o.</w:t>
      </w:r>
      <w:r w:rsidR="00141DD3" w:rsidRPr="004642CD">
        <w:rPr>
          <w:rFonts w:ascii="Garamond" w:hAnsi="Garamond"/>
          <w:sz w:val="16"/>
          <w:szCs w:val="16"/>
        </w:rPr>
        <w:t>).</w:t>
      </w:r>
    </w:p>
  </w:footnote>
  <w:footnote w:id="7">
    <w:p w14:paraId="701ADDEC" w14:textId="07284971" w:rsidR="00177A47" w:rsidRPr="004642CD" w:rsidRDefault="00177A47">
      <w:pPr>
        <w:pStyle w:val="Lbjegyzetszveg"/>
        <w:rPr>
          <w:rFonts w:ascii="Garamond" w:hAnsi="Garamond"/>
          <w:sz w:val="16"/>
          <w:szCs w:val="16"/>
        </w:rPr>
      </w:pPr>
      <w:r w:rsidRPr="004642CD">
        <w:rPr>
          <w:rStyle w:val="Lbjegyzet-hivatkozs"/>
          <w:rFonts w:ascii="Garamond" w:hAnsi="Garamond"/>
          <w:sz w:val="16"/>
          <w:szCs w:val="16"/>
        </w:rPr>
        <w:footnoteRef/>
      </w:r>
      <w:r w:rsidRPr="004642CD">
        <w:rPr>
          <w:rFonts w:ascii="Garamond" w:hAnsi="Garamond"/>
          <w:sz w:val="16"/>
          <w:szCs w:val="16"/>
        </w:rPr>
        <w:t xml:space="preserve"> Friedrich Schiller: „</w:t>
      </w:r>
      <w:proofErr w:type="spellStart"/>
      <w:r w:rsidRPr="004642CD">
        <w:rPr>
          <w:rFonts w:ascii="Garamond" w:hAnsi="Garamond" w:cs="Times New Roman"/>
          <w:sz w:val="16"/>
          <w:szCs w:val="16"/>
        </w:rPr>
        <w:t>Geschichte</w:t>
      </w:r>
      <w:proofErr w:type="spellEnd"/>
      <w:r w:rsidRPr="004642CD">
        <w:rPr>
          <w:rFonts w:ascii="Garamond" w:hAnsi="Garamond" w:cs="Times New Roman"/>
          <w:sz w:val="16"/>
          <w:szCs w:val="16"/>
        </w:rPr>
        <w:t xml:space="preserve"> </w:t>
      </w:r>
      <w:proofErr w:type="spellStart"/>
      <w:r w:rsidRPr="004642CD">
        <w:rPr>
          <w:rFonts w:ascii="Garamond" w:hAnsi="Garamond" w:cs="Times New Roman"/>
          <w:sz w:val="16"/>
          <w:szCs w:val="16"/>
        </w:rPr>
        <w:t>des</w:t>
      </w:r>
      <w:proofErr w:type="spellEnd"/>
      <w:r w:rsidRPr="004642CD">
        <w:rPr>
          <w:rFonts w:ascii="Garamond" w:hAnsi="Garamond" w:cs="Times New Roman"/>
          <w:sz w:val="16"/>
          <w:szCs w:val="16"/>
        </w:rPr>
        <w:t xml:space="preserve"> </w:t>
      </w:r>
      <w:proofErr w:type="spellStart"/>
      <w:r w:rsidRPr="004642CD">
        <w:rPr>
          <w:rFonts w:ascii="Garamond" w:hAnsi="Garamond" w:cs="Times New Roman"/>
          <w:sz w:val="16"/>
          <w:szCs w:val="16"/>
        </w:rPr>
        <w:t>Abfalls</w:t>
      </w:r>
      <w:proofErr w:type="spellEnd"/>
      <w:r w:rsidRPr="004642CD">
        <w:rPr>
          <w:rFonts w:ascii="Garamond" w:hAnsi="Garamond" w:cs="Times New Roman"/>
          <w:sz w:val="16"/>
          <w:szCs w:val="16"/>
        </w:rPr>
        <w:t xml:space="preserve"> </w:t>
      </w:r>
      <w:proofErr w:type="spellStart"/>
      <w:r w:rsidRPr="004642CD">
        <w:rPr>
          <w:rFonts w:ascii="Garamond" w:hAnsi="Garamond" w:cs="Times New Roman"/>
          <w:sz w:val="16"/>
          <w:szCs w:val="16"/>
        </w:rPr>
        <w:t>der</w:t>
      </w:r>
      <w:proofErr w:type="spellEnd"/>
      <w:r w:rsidRPr="004642CD">
        <w:rPr>
          <w:rFonts w:ascii="Garamond" w:hAnsi="Garamond" w:cs="Times New Roman"/>
          <w:sz w:val="16"/>
          <w:szCs w:val="16"/>
        </w:rPr>
        <w:t xml:space="preserve"> </w:t>
      </w:r>
      <w:proofErr w:type="spellStart"/>
      <w:r w:rsidRPr="004642CD">
        <w:rPr>
          <w:rFonts w:ascii="Garamond" w:hAnsi="Garamond" w:cs="Times New Roman"/>
          <w:sz w:val="16"/>
          <w:szCs w:val="16"/>
        </w:rPr>
        <w:t>Vereinigten</w:t>
      </w:r>
      <w:proofErr w:type="spellEnd"/>
      <w:r w:rsidRPr="004642CD">
        <w:rPr>
          <w:rFonts w:ascii="Garamond" w:hAnsi="Garamond" w:cs="Times New Roman"/>
          <w:sz w:val="16"/>
          <w:szCs w:val="16"/>
        </w:rPr>
        <w:t xml:space="preserve"> </w:t>
      </w:r>
      <w:proofErr w:type="spellStart"/>
      <w:r w:rsidRPr="004642CD">
        <w:rPr>
          <w:rFonts w:ascii="Garamond" w:hAnsi="Garamond" w:cs="Times New Roman"/>
          <w:sz w:val="16"/>
          <w:szCs w:val="16"/>
        </w:rPr>
        <w:t>Niederlande</w:t>
      </w:r>
      <w:proofErr w:type="spellEnd"/>
      <w:r w:rsidRPr="004642CD">
        <w:rPr>
          <w:rFonts w:ascii="Garamond" w:hAnsi="Garamond" w:cs="Times New Roman"/>
          <w:sz w:val="16"/>
          <w:szCs w:val="16"/>
        </w:rPr>
        <w:t xml:space="preserve"> von </w:t>
      </w:r>
      <w:proofErr w:type="spellStart"/>
      <w:r w:rsidRPr="004642CD">
        <w:rPr>
          <w:rFonts w:ascii="Garamond" w:hAnsi="Garamond" w:cs="Times New Roman"/>
          <w:sz w:val="16"/>
          <w:szCs w:val="16"/>
        </w:rPr>
        <w:t>der</w:t>
      </w:r>
      <w:proofErr w:type="spellEnd"/>
      <w:r w:rsidRPr="004642CD">
        <w:rPr>
          <w:rFonts w:ascii="Garamond" w:hAnsi="Garamond" w:cs="Times New Roman"/>
          <w:sz w:val="16"/>
          <w:szCs w:val="16"/>
        </w:rPr>
        <w:t xml:space="preserve"> </w:t>
      </w:r>
      <w:proofErr w:type="spellStart"/>
      <w:r w:rsidRPr="004642CD">
        <w:rPr>
          <w:rFonts w:ascii="Garamond" w:hAnsi="Garamond" w:cs="Times New Roman"/>
          <w:sz w:val="16"/>
          <w:szCs w:val="16"/>
        </w:rPr>
        <w:t>spanischen</w:t>
      </w:r>
      <w:proofErr w:type="spellEnd"/>
      <w:r w:rsidRPr="004642CD">
        <w:rPr>
          <w:rFonts w:ascii="Garamond" w:hAnsi="Garamond" w:cs="Times New Roman"/>
          <w:sz w:val="16"/>
          <w:szCs w:val="16"/>
        </w:rPr>
        <w:t xml:space="preserve"> </w:t>
      </w:r>
      <w:proofErr w:type="spellStart"/>
      <w:r w:rsidRPr="004642CD">
        <w:rPr>
          <w:rFonts w:ascii="Garamond" w:hAnsi="Garamond" w:cs="Times New Roman"/>
          <w:sz w:val="16"/>
          <w:szCs w:val="16"/>
        </w:rPr>
        <w:t>Regierung</w:t>
      </w:r>
      <w:proofErr w:type="spellEnd"/>
      <w:r w:rsidRPr="004642CD">
        <w:rPr>
          <w:rFonts w:ascii="Garamond" w:hAnsi="Garamond" w:cs="Times New Roman"/>
          <w:sz w:val="16"/>
          <w:szCs w:val="16"/>
        </w:rPr>
        <w:t>”</w:t>
      </w:r>
      <w:r w:rsidR="002067E7">
        <w:rPr>
          <w:rFonts w:ascii="Garamond" w:hAnsi="Garamond" w:cs="Times New Roman"/>
          <w:sz w:val="16"/>
          <w:szCs w:val="16"/>
        </w:rPr>
        <w:t xml:space="preserve">, in: </w:t>
      </w:r>
      <w:proofErr w:type="spellStart"/>
      <w:r w:rsidR="002067E7">
        <w:rPr>
          <w:rFonts w:ascii="Garamond" w:hAnsi="Garamond" w:cs="Times New Roman"/>
          <w:sz w:val="16"/>
          <w:szCs w:val="16"/>
        </w:rPr>
        <w:t>uő</w:t>
      </w:r>
      <w:proofErr w:type="spellEnd"/>
      <w:r w:rsidR="002067E7">
        <w:rPr>
          <w:rFonts w:ascii="Garamond" w:hAnsi="Garamond" w:cs="Times New Roman"/>
          <w:sz w:val="16"/>
          <w:szCs w:val="16"/>
        </w:rPr>
        <w:t>:</w:t>
      </w:r>
      <w:r w:rsidRPr="004642CD">
        <w:rPr>
          <w:rFonts w:ascii="Garamond" w:hAnsi="Garamond" w:cs="Times New Roman"/>
          <w:sz w:val="16"/>
          <w:szCs w:val="16"/>
        </w:rPr>
        <w:t xml:space="preserve"> </w:t>
      </w:r>
      <w:proofErr w:type="spellStart"/>
      <w:r w:rsidRPr="004642CD">
        <w:rPr>
          <w:rFonts w:ascii="Garamond" w:hAnsi="Garamond"/>
          <w:i/>
          <w:iCs/>
          <w:color w:val="000000" w:themeColor="text1"/>
          <w:sz w:val="16"/>
          <w:szCs w:val="16"/>
        </w:rPr>
        <w:t>Werke</w:t>
      </w:r>
      <w:proofErr w:type="spellEnd"/>
      <w:r w:rsidRPr="004642CD">
        <w:rPr>
          <w:rFonts w:ascii="Garamond" w:hAnsi="Garamond"/>
          <w:i/>
          <w:iCs/>
          <w:color w:val="000000" w:themeColor="text1"/>
          <w:sz w:val="16"/>
          <w:szCs w:val="16"/>
        </w:rPr>
        <w:t xml:space="preserve"> und </w:t>
      </w:r>
      <w:proofErr w:type="spellStart"/>
      <w:r w:rsidRPr="004642CD">
        <w:rPr>
          <w:rFonts w:ascii="Garamond" w:hAnsi="Garamond"/>
          <w:i/>
          <w:iCs/>
          <w:color w:val="000000" w:themeColor="text1"/>
          <w:sz w:val="16"/>
          <w:szCs w:val="16"/>
        </w:rPr>
        <w:t>Briefe</w:t>
      </w:r>
      <w:proofErr w:type="spellEnd"/>
      <w:r w:rsidR="00AE605D" w:rsidRPr="004642CD">
        <w:rPr>
          <w:rFonts w:ascii="Garamond" w:hAnsi="Garamond"/>
          <w:i/>
          <w:iCs/>
          <w:color w:val="000000" w:themeColor="text1"/>
          <w:sz w:val="16"/>
          <w:szCs w:val="16"/>
        </w:rPr>
        <w:t>:</w:t>
      </w:r>
      <w:r w:rsidRPr="004642CD">
        <w:rPr>
          <w:rFonts w:ascii="Garamond" w:hAnsi="Garamond" w:cs="Times New Roman"/>
          <w:sz w:val="16"/>
          <w:szCs w:val="16"/>
        </w:rPr>
        <w:t xml:space="preserve"> </w:t>
      </w:r>
      <w:proofErr w:type="spellStart"/>
      <w:r w:rsidRPr="004642CD">
        <w:rPr>
          <w:rFonts w:ascii="Garamond" w:hAnsi="Garamond" w:cs="Times New Roman"/>
          <w:i/>
          <w:iCs/>
          <w:sz w:val="16"/>
          <w:szCs w:val="16"/>
        </w:rPr>
        <w:t>Historische</w:t>
      </w:r>
      <w:proofErr w:type="spellEnd"/>
      <w:r w:rsidRPr="004642CD">
        <w:rPr>
          <w:rFonts w:ascii="Garamond" w:hAnsi="Garamond" w:cs="Times New Roman"/>
          <w:i/>
          <w:iCs/>
          <w:sz w:val="16"/>
          <w:szCs w:val="16"/>
        </w:rPr>
        <w:t xml:space="preserve"> </w:t>
      </w:r>
      <w:proofErr w:type="spellStart"/>
      <w:r w:rsidRPr="004642CD">
        <w:rPr>
          <w:rFonts w:ascii="Garamond" w:hAnsi="Garamond" w:cs="Times New Roman"/>
          <w:i/>
          <w:iCs/>
          <w:sz w:val="16"/>
          <w:szCs w:val="16"/>
        </w:rPr>
        <w:t>Schriften</w:t>
      </w:r>
      <w:proofErr w:type="spellEnd"/>
      <w:r w:rsidRPr="004642CD">
        <w:rPr>
          <w:rFonts w:ascii="Garamond" w:hAnsi="Garamond" w:cs="Times New Roman"/>
          <w:i/>
          <w:iCs/>
          <w:sz w:val="16"/>
          <w:szCs w:val="16"/>
        </w:rPr>
        <w:t xml:space="preserve"> und </w:t>
      </w:r>
      <w:proofErr w:type="spellStart"/>
      <w:r w:rsidRPr="004642CD">
        <w:rPr>
          <w:rFonts w:ascii="Garamond" w:hAnsi="Garamond" w:cs="Times New Roman"/>
          <w:i/>
          <w:iCs/>
          <w:sz w:val="16"/>
          <w:szCs w:val="16"/>
        </w:rPr>
        <w:t>Erzählungen</w:t>
      </w:r>
      <w:proofErr w:type="spellEnd"/>
      <w:r w:rsidRPr="004642CD">
        <w:rPr>
          <w:rFonts w:ascii="Garamond" w:hAnsi="Garamond" w:cs="Times New Roman"/>
          <w:sz w:val="16"/>
          <w:szCs w:val="16"/>
        </w:rPr>
        <w:t xml:space="preserve"> I., </w:t>
      </w:r>
      <w:r w:rsidR="002067E7">
        <w:rPr>
          <w:rFonts w:ascii="Garamond" w:hAnsi="Garamond" w:cs="Times New Roman"/>
          <w:sz w:val="16"/>
          <w:szCs w:val="16"/>
        </w:rPr>
        <w:t>s</w:t>
      </w:r>
      <w:r w:rsidR="00AE605D" w:rsidRPr="004642CD">
        <w:rPr>
          <w:rFonts w:ascii="Garamond" w:hAnsi="Garamond" w:cs="Times New Roman"/>
          <w:sz w:val="16"/>
          <w:szCs w:val="16"/>
        </w:rPr>
        <w:t>zerk.</w:t>
      </w:r>
      <w:r w:rsidRPr="004642CD">
        <w:rPr>
          <w:rFonts w:ascii="Garamond" w:hAnsi="Garamond" w:cs="Times New Roman"/>
          <w:sz w:val="16"/>
          <w:szCs w:val="16"/>
        </w:rPr>
        <w:t xml:space="preserve"> Otto </w:t>
      </w:r>
      <w:proofErr w:type="spellStart"/>
      <w:r w:rsidRPr="004642CD">
        <w:rPr>
          <w:rFonts w:ascii="Garamond" w:hAnsi="Garamond" w:cs="Times New Roman"/>
          <w:sz w:val="16"/>
          <w:szCs w:val="16"/>
        </w:rPr>
        <w:t>Dann</w:t>
      </w:r>
      <w:proofErr w:type="spellEnd"/>
      <w:r w:rsidRPr="004642CD">
        <w:rPr>
          <w:rFonts w:ascii="Garamond" w:hAnsi="Garamond" w:cs="Times New Roman"/>
          <w:sz w:val="16"/>
          <w:szCs w:val="16"/>
        </w:rPr>
        <w:t xml:space="preserve">, </w:t>
      </w:r>
      <w:proofErr w:type="spellStart"/>
      <w:r w:rsidRPr="004642CD">
        <w:rPr>
          <w:rFonts w:ascii="Garamond" w:hAnsi="Garamond" w:cs="Times New Roman"/>
          <w:sz w:val="16"/>
          <w:szCs w:val="16"/>
        </w:rPr>
        <w:t>Deutscher</w:t>
      </w:r>
      <w:proofErr w:type="spellEnd"/>
      <w:r w:rsidRPr="004642CD">
        <w:rPr>
          <w:rFonts w:ascii="Garamond" w:hAnsi="Garamond" w:cs="Times New Roman"/>
          <w:sz w:val="16"/>
          <w:szCs w:val="16"/>
        </w:rPr>
        <w:t xml:space="preserve"> </w:t>
      </w:r>
      <w:proofErr w:type="spellStart"/>
      <w:r w:rsidRPr="004642CD">
        <w:rPr>
          <w:rFonts w:ascii="Garamond" w:hAnsi="Garamond" w:cs="Times New Roman"/>
          <w:sz w:val="16"/>
          <w:szCs w:val="16"/>
        </w:rPr>
        <w:t>Klassiker</w:t>
      </w:r>
      <w:proofErr w:type="spellEnd"/>
      <w:r w:rsidRPr="004642CD">
        <w:rPr>
          <w:rFonts w:ascii="Garamond" w:hAnsi="Garamond" w:cs="Times New Roman"/>
          <w:sz w:val="16"/>
          <w:szCs w:val="16"/>
        </w:rPr>
        <w:t xml:space="preserve"> </w:t>
      </w:r>
      <w:proofErr w:type="spellStart"/>
      <w:r w:rsidRPr="004642CD">
        <w:rPr>
          <w:rFonts w:ascii="Garamond" w:hAnsi="Garamond" w:cs="Times New Roman"/>
          <w:sz w:val="16"/>
          <w:szCs w:val="16"/>
        </w:rPr>
        <w:t>Verlag</w:t>
      </w:r>
      <w:proofErr w:type="spellEnd"/>
      <w:r w:rsidRPr="004642CD">
        <w:rPr>
          <w:rFonts w:ascii="Garamond" w:hAnsi="Garamond" w:cs="Times New Roman"/>
          <w:sz w:val="16"/>
          <w:szCs w:val="16"/>
        </w:rPr>
        <w:t xml:space="preserve">, Frankfurt am Main, 2000. </w:t>
      </w:r>
      <w:r w:rsidR="00C4113A" w:rsidRPr="004642CD">
        <w:rPr>
          <w:rFonts w:ascii="Garamond" w:hAnsi="Garamond" w:cs="Times New Roman"/>
          <w:sz w:val="16"/>
          <w:szCs w:val="16"/>
        </w:rPr>
        <w:t xml:space="preserve">VI, </w:t>
      </w:r>
      <w:r w:rsidRPr="004642CD">
        <w:rPr>
          <w:rFonts w:ascii="Garamond" w:hAnsi="Garamond" w:cs="Times New Roman"/>
          <w:sz w:val="16"/>
          <w:szCs w:val="16"/>
        </w:rPr>
        <w:t>35–373.</w:t>
      </w:r>
      <w:r w:rsidR="002067E7">
        <w:rPr>
          <w:rFonts w:ascii="Garamond" w:hAnsi="Garamond" w:cs="Times New Roman"/>
          <w:sz w:val="16"/>
          <w:szCs w:val="16"/>
        </w:rPr>
        <w:t xml:space="preserve"> o.</w:t>
      </w:r>
      <w:r w:rsidRPr="004642CD">
        <w:rPr>
          <w:rFonts w:ascii="Garamond" w:hAnsi="Garamond" w:cs="Times New Roman"/>
          <w:sz w:val="16"/>
          <w:szCs w:val="16"/>
        </w:rPr>
        <w:t xml:space="preserve"> </w:t>
      </w:r>
    </w:p>
  </w:footnote>
  <w:footnote w:id="8">
    <w:p w14:paraId="51C0ACDB" w14:textId="6ADAFD5A" w:rsidR="00014A56" w:rsidRPr="004642CD" w:rsidRDefault="00014A56" w:rsidP="0022288C">
      <w:pPr>
        <w:pStyle w:val="NormlWeb"/>
        <w:rPr>
          <w:rFonts w:ascii="Garamond" w:hAnsi="Garamond"/>
          <w:color w:val="000000" w:themeColor="text1"/>
          <w:sz w:val="16"/>
          <w:szCs w:val="16"/>
        </w:rPr>
      </w:pPr>
      <w:r w:rsidRPr="004642CD">
        <w:rPr>
          <w:rStyle w:val="Lbjegyzet-hivatkozs"/>
          <w:rFonts w:ascii="Garamond" w:hAnsi="Garamond"/>
          <w:color w:val="000000" w:themeColor="text1"/>
          <w:sz w:val="16"/>
          <w:szCs w:val="16"/>
        </w:rPr>
        <w:footnoteRef/>
      </w:r>
      <w:r w:rsidRPr="004642CD">
        <w:rPr>
          <w:rFonts w:ascii="Garamond" w:hAnsi="Garamond"/>
          <w:color w:val="000000" w:themeColor="text1"/>
          <w:sz w:val="16"/>
          <w:szCs w:val="16"/>
        </w:rPr>
        <w:t xml:space="preserve"> Friedrich Schiller: „</w:t>
      </w:r>
      <w:proofErr w:type="spellStart"/>
      <w:r w:rsidRPr="004642CD">
        <w:rPr>
          <w:rFonts w:ascii="Garamond" w:hAnsi="Garamond"/>
          <w:color w:val="000000" w:themeColor="text1"/>
          <w:sz w:val="16"/>
          <w:szCs w:val="16"/>
        </w:rPr>
        <w:t>Der</w:t>
      </w:r>
      <w:proofErr w:type="spellEnd"/>
      <w:r w:rsidRPr="004642CD">
        <w:rPr>
          <w:rFonts w:ascii="Garamond" w:hAnsi="Garamond"/>
          <w:color w:val="000000" w:themeColor="text1"/>
          <w:sz w:val="16"/>
          <w:szCs w:val="16"/>
        </w:rPr>
        <w:t xml:space="preserve"> </w:t>
      </w:r>
      <w:proofErr w:type="spellStart"/>
      <w:r w:rsidRPr="004642CD">
        <w:rPr>
          <w:rFonts w:ascii="Garamond" w:hAnsi="Garamond"/>
          <w:color w:val="000000" w:themeColor="text1"/>
          <w:sz w:val="16"/>
          <w:szCs w:val="16"/>
        </w:rPr>
        <w:t>Geisterseher</w:t>
      </w:r>
      <w:proofErr w:type="spellEnd"/>
      <w:r w:rsidRPr="004642CD">
        <w:rPr>
          <w:rFonts w:ascii="Garamond" w:hAnsi="Garamond"/>
          <w:color w:val="000000" w:themeColor="text1"/>
          <w:sz w:val="16"/>
          <w:szCs w:val="16"/>
        </w:rPr>
        <w:t>”</w:t>
      </w:r>
      <w:r w:rsidR="002067E7">
        <w:rPr>
          <w:rFonts w:ascii="Garamond" w:hAnsi="Garamond"/>
          <w:color w:val="000000" w:themeColor="text1"/>
          <w:sz w:val="16"/>
          <w:szCs w:val="16"/>
        </w:rPr>
        <w:t xml:space="preserve">, in: </w:t>
      </w:r>
      <w:proofErr w:type="spellStart"/>
      <w:r w:rsidR="002067E7">
        <w:rPr>
          <w:rFonts w:ascii="Garamond" w:hAnsi="Garamond"/>
          <w:color w:val="000000" w:themeColor="text1"/>
          <w:sz w:val="16"/>
          <w:szCs w:val="16"/>
        </w:rPr>
        <w:t>uő</w:t>
      </w:r>
      <w:proofErr w:type="spellEnd"/>
      <w:r w:rsidR="002067E7">
        <w:rPr>
          <w:rFonts w:ascii="Garamond" w:hAnsi="Garamond"/>
          <w:color w:val="000000" w:themeColor="text1"/>
          <w:sz w:val="16"/>
          <w:szCs w:val="16"/>
        </w:rPr>
        <w:t>:</w:t>
      </w:r>
      <w:r w:rsidR="00177A47" w:rsidRPr="004642CD">
        <w:rPr>
          <w:rFonts w:ascii="Garamond" w:hAnsi="Garamond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="00177A47" w:rsidRPr="004642CD">
        <w:rPr>
          <w:rFonts w:ascii="Garamond" w:hAnsi="Garamond"/>
          <w:i/>
          <w:iCs/>
          <w:color w:val="000000" w:themeColor="text1"/>
          <w:sz w:val="16"/>
          <w:szCs w:val="16"/>
        </w:rPr>
        <w:t>Werke</w:t>
      </w:r>
      <w:proofErr w:type="spellEnd"/>
      <w:r w:rsidR="00177A47" w:rsidRPr="004642CD">
        <w:rPr>
          <w:rFonts w:ascii="Garamond" w:hAnsi="Garamond"/>
          <w:i/>
          <w:iCs/>
          <w:color w:val="000000" w:themeColor="text1"/>
          <w:sz w:val="16"/>
          <w:szCs w:val="16"/>
        </w:rPr>
        <w:t xml:space="preserve"> und </w:t>
      </w:r>
      <w:proofErr w:type="spellStart"/>
      <w:r w:rsidR="00177A47" w:rsidRPr="004642CD">
        <w:rPr>
          <w:rFonts w:ascii="Garamond" w:hAnsi="Garamond"/>
          <w:i/>
          <w:iCs/>
          <w:color w:val="000000" w:themeColor="text1"/>
          <w:sz w:val="16"/>
          <w:szCs w:val="16"/>
        </w:rPr>
        <w:t>Briefe</w:t>
      </w:r>
      <w:proofErr w:type="spellEnd"/>
      <w:r w:rsidR="00007F8B" w:rsidRPr="004642CD">
        <w:rPr>
          <w:rFonts w:ascii="Garamond" w:hAnsi="Garamond"/>
          <w:i/>
          <w:iCs/>
          <w:color w:val="000000" w:themeColor="text1"/>
          <w:sz w:val="16"/>
          <w:szCs w:val="16"/>
        </w:rPr>
        <w:t>:</w:t>
      </w:r>
      <w:r w:rsidR="00007F8B" w:rsidRPr="004642CD">
        <w:rPr>
          <w:rFonts w:ascii="Garamond" w:hAnsi="Garamond"/>
          <w:sz w:val="16"/>
          <w:szCs w:val="16"/>
        </w:rPr>
        <w:t xml:space="preserve"> </w:t>
      </w:r>
      <w:proofErr w:type="spellStart"/>
      <w:r w:rsidR="00007F8B" w:rsidRPr="004642CD">
        <w:rPr>
          <w:rFonts w:ascii="Garamond" w:hAnsi="Garamond"/>
          <w:i/>
          <w:iCs/>
          <w:sz w:val="16"/>
          <w:szCs w:val="16"/>
        </w:rPr>
        <w:t>Historische</w:t>
      </w:r>
      <w:proofErr w:type="spellEnd"/>
      <w:r w:rsidR="00007F8B" w:rsidRPr="004642CD">
        <w:rPr>
          <w:rFonts w:ascii="Garamond" w:hAnsi="Garamond"/>
          <w:i/>
          <w:iCs/>
          <w:sz w:val="16"/>
          <w:szCs w:val="16"/>
        </w:rPr>
        <w:t xml:space="preserve"> </w:t>
      </w:r>
      <w:proofErr w:type="spellStart"/>
      <w:r w:rsidR="00007F8B" w:rsidRPr="004642CD">
        <w:rPr>
          <w:rFonts w:ascii="Garamond" w:hAnsi="Garamond"/>
          <w:i/>
          <w:iCs/>
          <w:sz w:val="16"/>
          <w:szCs w:val="16"/>
        </w:rPr>
        <w:t>Schriften</w:t>
      </w:r>
      <w:proofErr w:type="spellEnd"/>
      <w:r w:rsidR="00007F8B" w:rsidRPr="004642CD">
        <w:rPr>
          <w:rFonts w:ascii="Garamond" w:hAnsi="Garamond"/>
          <w:i/>
          <w:iCs/>
          <w:sz w:val="16"/>
          <w:szCs w:val="16"/>
        </w:rPr>
        <w:t xml:space="preserve"> und </w:t>
      </w:r>
      <w:proofErr w:type="spellStart"/>
      <w:r w:rsidR="00007F8B" w:rsidRPr="004642CD">
        <w:rPr>
          <w:rFonts w:ascii="Garamond" w:hAnsi="Garamond"/>
          <w:i/>
          <w:iCs/>
          <w:sz w:val="16"/>
          <w:szCs w:val="16"/>
        </w:rPr>
        <w:t>Erzählungen</w:t>
      </w:r>
      <w:proofErr w:type="spellEnd"/>
      <w:r w:rsidR="00007F8B" w:rsidRPr="004642CD">
        <w:rPr>
          <w:rFonts w:ascii="Garamond" w:hAnsi="Garamond"/>
          <w:sz w:val="16"/>
          <w:szCs w:val="16"/>
        </w:rPr>
        <w:t xml:space="preserve"> II.</w:t>
      </w:r>
      <w:r w:rsidR="002067E7">
        <w:rPr>
          <w:rFonts w:ascii="Garamond" w:hAnsi="Garamond"/>
          <w:sz w:val="16"/>
          <w:szCs w:val="16"/>
        </w:rPr>
        <w:t>, s</w:t>
      </w:r>
      <w:r w:rsidR="00007F8B" w:rsidRPr="004642CD">
        <w:rPr>
          <w:rFonts w:ascii="Garamond" w:hAnsi="Garamond"/>
          <w:sz w:val="16"/>
          <w:szCs w:val="16"/>
        </w:rPr>
        <w:t xml:space="preserve">zerk. Otto </w:t>
      </w:r>
      <w:proofErr w:type="spellStart"/>
      <w:r w:rsidR="00007F8B" w:rsidRPr="004642CD">
        <w:rPr>
          <w:rFonts w:ascii="Garamond" w:hAnsi="Garamond"/>
          <w:sz w:val="16"/>
          <w:szCs w:val="16"/>
        </w:rPr>
        <w:t>Dann</w:t>
      </w:r>
      <w:proofErr w:type="spellEnd"/>
      <w:r w:rsidR="00007F8B" w:rsidRPr="004642CD">
        <w:rPr>
          <w:rFonts w:ascii="Garamond" w:hAnsi="Garamond"/>
          <w:sz w:val="16"/>
          <w:szCs w:val="16"/>
        </w:rPr>
        <w:t xml:space="preserve">. </w:t>
      </w:r>
      <w:proofErr w:type="spellStart"/>
      <w:r w:rsidR="00007F8B" w:rsidRPr="004642CD">
        <w:rPr>
          <w:rFonts w:ascii="Garamond" w:hAnsi="Garamond"/>
          <w:sz w:val="16"/>
          <w:szCs w:val="16"/>
        </w:rPr>
        <w:t>Deutscher</w:t>
      </w:r>
      <w:proofErr w:type="spellEnd"/>
      <w:r w:rsidR="00007F8B" w:rsidRPr="004642CD">
        <w:rPr>
          <w:rFonts w:ascii="Garamond" w:hAnsi="Garamond"/>
          <w:sz w:val="16"/>
          <w:szCs w:val="16"/>
        </w:rPr>
        <w:t xml:space="preserve"> </w:t>
      </w:r>
      <w:proofErr w:type="spellStart"/>
      <w:r w:rsidR="00007F8B" w:rsidRPr="004642CD">
        <w:rPr>
          <w:rFonts w:ascii="Garamond" w:hAnsi="Garamond"/>
          <w:sz w:val="16"/>
          <w:szCs w:val="16"/>
        </w:rPr>
        <w:t>Klassiker</w:t>
      </w:r>
      <w:proofErr w:type="spellEnd"/>
      <w:r w:rsidR="00007F8B" w:rsidRPr="004642CD">
        <w:rPr>
          <w:rFonts w:ascii="Garamond" w:hAnsi="Garamond"/>
          <w:sz w:val="16"/>
          <w:szCs w:val="16"/>
        </w:rPr>
        <w:t xml:space="preserve"> </w:t>
      </w:r>
      <w:proofErr w:type="spellStart"/>
      <w:r w:rsidR="00007F8B" w:rsidRPr="004642CD">
        <w:rPr>
          <w:rFonts w:ascii="Garamond" w:hAnsi="Garamond"/>
          <w:sz w:val="16"/>
          <w:szCs w:val="16"/>
        </w:rPr>
        <w:t>Verlag</w:t>
      </w:r>
      <w:proofErr w:type="spellEnd"/>
      <w:r w:rsidR="00007F8B" w:rsidRPr="004642CD">
        <w:rPr>
          <w:rFonts w:ascii="Garamond" w:hAnsi="Garamond"/>
          <w:sz w:val="16"/>
          <w:szCs w:val="16"/>
        </w:rPr>
        <w:t>, Frankfurt am Main, 2002. VII, 588–725.</w:t>
      </w:r>
      <w:r w:rsidR="00007F8B" w:rsidRPr="004642CD">
        <w:rPr>
          <w:rFonts w:ascii="Garamond" w:hAnsi="Garamond"/>
          <w:color w:val="000000" w:themeColor="text1"/>
          <w:sz w:val="16"/>
          <w:szCs w:val="16"/>
        </w:rPr>
        <w:t xml:space="preserve"> </w:t>
      </w:r>
      <w:r w:rsidR="002067E7">
        <w:rPr>
          <w:rFonts w:ascii="Garamond" w:hAnsi="Garamond"/>
          <w:color w:val="000000" w:themeColor="text1"/>
          <w:sz w:val="16"/>
          <w:szCs w:val="16"/>
        </w:rPr>
        <w:t>o.</w:t>
      </w:r>
    </w:p>
  </w:footnote>
  <w:footnote w:id="9">
    <w:p w14:paraId="67B42CCA" w14:textId="46556507" w:rsidR="00177A47" w:rsidRPr="004642CD" w:rsidRDefault="00177A47" w:rsidP="00177A47">
      <w:pPr>
        <w:rPr>
          <w:rFonts w:ascii="Garamond" w:hAnsi="Garamond"/>
          <w:sz w:val="16"/>
          <w:szCs w:val="16"/>
        </w:rPr>
      </w:pPr>
      <w:r w:rsidRPr="004642CD">
        <w:rPr>
          <w:rStyle w:val="Lbjegyzet-hivatkozs"/>
          <w:rFonts w:ascii="Garamond" w:hAnsi="Garamond"/>
          <w:sz w:val="16"/>
          <w:szCs w:val="16"/>
        </w:rPr>
        <w:footnoteRef/>
      </w:r>
      <w:r w:rsidRPr="004642CD">
        <w:rPr>
          <w:rFonts w:ascii="Garamond" w:hAnsi="Garamond"/>
          <w:sz w:val="16"/>
          <w:szCs w:val="16"/>
        </w:rPr>
        <w:t xml:space="preserve"> </w:t>
      </w:r>
      <w:r w:rsidRPr="004642CD">
        <w:rPr>
          <w:rFonts w:ascii="Garamond" w:hAnsi="Garamond" w:cs="Times New Roman"/>
          <w:sz w:val="16"/>
          <w:szCs w:val="16"/>
        </w:rPr>
        <w:t>Friedrich Schiller: „Mi az egyetemes történelem, s mi végre is tanulmányozzuk?”</w:t>
      </w:r>
      <w:r w:rsidR="002067E7">
        <w:rPr>
          <w:rFonts w:ascii="Garamond" w:hAnsi="Garamond" w:cs="Times New Roman"/>
          <w:sz w:val="16"/>
          <w:szCs w:val="16"/>
        </w:rPr>
        <w:t xml:space="preserve">, in: </w:t>
      </w:r>
      <w:proofErr w:type="spellStart"/>
      <w:r w:rsidR="002067E7">
        <w:rPr>
          <w:rFonts w:ascii="Garamond" w:hAnsi="Garamond" w:cs="Times New Roman"/>
          <w:sz w:val="16"/>
          <w:szCs w:val="16"/>
        </w:rPr>
        <w:t>uő</w:t>
      </w:r>
      <w:proofErr w:type="spellEnd"/>
      <w:r w:rsidR="002067E7">
        <w:rPr>
          <w:rFonts w:ascii="Garamond" w:hAnsi="Garamond" w:cs="Times New Roman"/>
          <w:sz w:val="16"/>
          <w:szCs w:val="16"/>
        </w:rPr>
        <w:t>:</w:t>
      </w:r>
      <w:r w:rsidRPr="004642CD">
        <w:rPr>
          <w:rFonts w:ascii="Garamond" w:hAnsi="Garamond" w:cs="Times New Roman"/>
          <w:sz w:val="16"/>
          <w:szCs w:val="16"/>
        </w:rPr>
        <w:t xml:space="preserve"> </w:t>
      </w:r>
      <w:r w:rsidRPr="004642CD">
        <w:rPr>
          <w:rFonts w:ascii="Garamond" w:hAnsi="Garamond" w:cs="Times New Roman"/>
          <w:i/>
          <w:iCs/>
          <w:sz w:val="16"/>
          <w:szCs w:val="16"/>
        </w:rPr>
        <w:t>Művészet- és történelemfilozófiai írások</w:t>
      </w:r>
      <w:r w:rsidR="002067E7">
        <w:rPr>
          <w:rFonts w:ascii="Garamond" w:hAnsi="Garamond" w:cs="Times New Roman"/>
          <w:i/>
          <w:iCs/>
          <w:sz w:val="16"/>
          <w:szCs w:val="16"/>
        </w:rPr>
        <w:t>,</w:t>
      </w:r>
      <w:r w:rsidR="00007F8B" w:rsidRPr="004642CD">
        <w:rPr>
          <w:rFonts w:ascii="Garamond" w:hAnsi="Garamond" w:cs="Times New Roman"/>
          <w:i/>
          <w:iCs/>
          <w:sz w:val="16"/>
          <w:szCs w:val="16"/>
        </w:rPr>
        <w:t xml:space="preserve"> </w:t>
      </w:r>
      <w:r w:rsidR="002067E7">
        <w:rPr>
          <w:rFonts w:ascii="Garamond" w:hAnsi="Garamond" w:cs="Times New Roman"/>
          <w:sz w:val="16"/>
          <w:szCs w:val="16"/>
        </w:rPr>
        <w:t>i</w:t>
      </w:r>
      <w:r w:rsidR="00007F8B" w:rsidRPr="004642CD">
        <w:rPr>
          <w:rFonts w:ascii="Garamond" w:hAnsi="Garamond" w:cs="Times New Roman"/>
          <w:sz w:val="16"/>
          <w:szCs w:val="16"/>
        </w:rPr>
        <w:t>d. kiad.</w:t>
      </w:r>
      <w:r w:rsidRPr="004642CD">
        <w:rPr>
          <w:rFonts w:ascii="Garamond" w:hAnsi="Garamond" w:cs="Times New Roman"/>
          <w:sz w:val="16"/>
          <w:szCs w:val="16"/>
        </w:rPr>
        <w:t xml:space="preserve"> 383–402. </w:t>
      </w:r>
      <w:r w:rsidR="002067E7">
        <w:rPr>
          <w:rFonts w:ascii="Garamond" w:hAnsi="Garamond" w:cs="Times New Roman"/>
          <w:sz w:val="16"/>
          <w:szCs w:val="16"/>
        </w:rPr>
        <w:t>o.</w:t>
      </w:r>
    </w:p>
    <w:p w14:paraId="06273C6B" w14:textId="77777777" w:rsidR="00177A47" w:rsidRPr="004642CD" w:rsidRDefault="00177A47">
      <w:pPr>
        <w:pStyle w:val="Lbjegyzetszveg"/>
        <w:rPr>
          <w:rFonts w:ascii="Garamond" w:hAnsi="Garamond"/>
          <w:sz w:val="16"/>
          <w:szCs w:val="16"/>
        </w:rPr>
      </w:pPr>
    </w:p>
  </w:footnote>
  <w:footnote w:id="10">
    <w:p w14:paraId="2A459217" w14:textId="51F81BB2" w:rsidR="00177A47" w:rsidRPr="004642CD" w:rsidRDefault="00177A47" w:rsidP="00177A47">
      <w:pPr>
        <w:pStyle w:val="Lbjegyzetszveg"/>
        <w:rPr>
          <w:rFonts w:ascii="Garamond" w:hAnsi="Garamond"/>
          <w:sz w:val="16"/>
          <w:szCs w:val="16"/>
        </w:rPr>
      </w:pPr>
      <w:r w:rsidRPr="004642CD">
        <w:rPr>
          <w:rStyle w:val="Lbjegyzet-hivatkozs"/>
          <w:rFonts w:ascii="Garamond" w:hAnsi="Garamond"/>
          <w:sz w:val="16"/>
          <w:szCs w:val="16"/>
        </w:rPr>
        <w:footnoteRef/>
      </w:r>
      <w:r w:rsidRPr="004642CD">
        <w:rPr>
          <w:rFonts w:ascii="Garamond" w:hAnsi="Garamond"/>
          <w:sz w:val="16"/>
          <w:szCs w:val="16"/>
        </w:rPr>
        <w:t xml:space="preserve"> </w:t>
      </w:r>
      <w:r w:rsidRPr="004642CD">
        <w:rPr>
          <w:rFonts w:ascii="Garamond" w:hAnsi="Garamond" w:cs="Times New Roman"/>
          <w:sz w:val="16"/>
          <w:szCs w:val="16"/>
        </w:rPr>
        <w:t>Friedrich Schiller</w:t>
      </w:r>
      <w:r w:rsidRPr="004642CD">
        <w:rPr>
          <w:rFonts w:ascii="Garamond" w:hAnsi="Garamond"/>
          <w:sz w:val="16"/>
          <w:szCs w:val="16"/>
        </w:rPr>
        <w:t>: „</w:t>
      </w:r>
      <w:proofErr w:type="spellStart"/>
      <w:r w:rsidRPr="004642CD">
        <w:rPr>
          <w:rFonts w:ascii="Garamond" w:hAnsi="Garamond" w:cs="Times New Roman"/>
          <w:sz w:val="16"/>
          <w:szCs w:val="16"/>
        </w:rPr>
        <w:t>Universalhistorischen</w:t>
      </w:r>
      <w:proofErr w:type="spellEnd"/>
      <w:r w:rsidRPr="004642CD">
        <w:rPr>
          <w:rFonts w:ascii="Garamond" w:hAnsi="Garamond" w:cs="Times New Roman"/>
          <w:sz w:val="16"/>
          <w:szCs w:val="16"/>
        </w:rPr>
        <w:t xml:space="preserve"> </w:t>
      </w:r>
      <w:proofErr w:type="spellStart"/>
      <w:r w:rsidRPr="004642CD">
        <w:rPr>
          <w:rFonts w:ascii="Garamond" w:hAnsi="Garamond" w:cs="Times New Roman"/>
          <w:sz w:val="16"/>
          <w:szCs w:val="16"/>
        </w:rPr>
        <w:t>Übersicht</w:t>
      </w:r>
      <w:proofErr w:type="spellEnd"/>
      <w:r w:rsidRPr="004642CD">
        <w:rPr>
          <w:rFonts w:ascii="Garamond" w:hAnsi="Garamond" w:cs="Times New Roman"/>
          <w:sz w:val="16"/>
          <w:szCs w:val="16"/>
        </w:rPr>
        <w:t xml:space="preserve"> </w:t>
      </w:r>
      <w:proofErr w:type="spellStart"/>
      <w:r w:rsidRPr="004642CD">
        <w:rPr>
          <w:rFonts w:ascii="Garamond" w:hAnsi="Garamond" w:cs="Times New Roman"/>
          <w:sz w:val="16"/>
          <w:szCs w:val="16"/>
        </w:rPr>
        <w:t>der</w:t>
      </w:r>
      <w:proofErr w:type="spellEnd"/>
      <w:r w:rsidRPr="004642CD">
        <w:rPr>
          <w:rFonts w:ascii="Garamond" w:hAnsi="Garamond" w:cs="Times New Roman"/>
          <w:sz w:val="16"/>
          <w:szCs w:val="16"/>
        </w:rPr>
        <w:t xml:space="preserve"> </w:t>
      </w:r>
      <w:proofErr w:type="spellStart"/>
      <w:r w:rsidRPr="004642CD">
        <w:rPr>
          <w:rFonts w:ascii="Garamond" w:hAnsi="Garamond" w:cs="Times New Roman"/>
          <w:sz w:val="16"/>
          <w:szCs w:val="16"/>
        </w:rPr>
        <w:t>Vornehmsten</w:t>
      </w:r>
      <w:proofErr w:type="spellEnd"/>
      <w:r w:rsidRPr="004642CD">
        <w:rPr>
          <w:rFonts w:ascii="Garamond" w:hAnsi="Garamond" w:cs="Times New Roman"/>
          <w:sz w:val="16"/>
          <w:szCs w:val="16"/>
        </w:rPr>
        <w:t xml:space="preserve"> an </w:t>
      </w:r>
      <w:proofErr w:type="spellStart"/>
      <w:r w:rsidRPr="004642CD">
        <w:rPr>
          <w:rFonts w:ascii="Garamond" w:hAnsi="Garamond" w:cs="Times New Roman"/>
          <w:sz w:val="16"/>
          <w:szCs w:val="16"/>
        </w:rPr>
        <w:t>den</w:t>
      </w:r>
      <w:proofErr w:type="spellEnd"/>
      <w:r w:rsidRPr="004642CD">
        <w:rPr>
          <w:rFonts w:ascii="Garamond" w:hAnsi="Garamond" w:cs="Times New Roman"/>
          <w:sz w:val="16"/>
          <w:szCs w:val="16"/>
        </w:rPr>
        <w:t xml:space="preserve"> </w:t>
      </w:r>
      <w:proofErr w:type="spellStart"/>
      <w:r w:rsidRPr="004642CD">
        <w:rPr>
          <w:rFonts w:ascii="Garamond" w:hAnsi="Garamond" w:cs="Times New Roman"/>
          <w:sz w:val="16"/>
          <w:szCs w:val="16"/>
        </w:rPr>
        <w:t>Kreuzzügen</w:t>
      </w:r>
      <w:proofErr w:type="spellEnd"/>
      <w:r w:rsidRPr="004642CD">
        <w:rPr>
          <w:rFonts w:ascii="Garamond" w:hAnsi="Garamond" w:cs="Times New Roman"/>
          <w:sz w:val="16"/>
          <w:szCs w:val="16"/>
        </w:rPr>
        <w:t xml:space="preserve"> </w:t>
      </w:r>
      <w:proofErr w:type="spellStart"/>
      <w:r w:rsidRPr="004642CD">
        <w:rPr>
          <w:rFonts w:ascii="Garamond" w:hAnsi="Garamond" w:cs="Times New Roman"/>
          <w:sz w:val="16"/>
          <w:szCs w:val="16"/>
        </w:rPr>
        <w:t>teilnehmenden</w:t>
      </w:r>
      <w:proofErr w:type="spellEnd"/>
      <w:r w:rsidRPr="004642CD">
        <w:rPr>
          <w:rFonts w:ascii="Garamond" w:hAnsi="Garamond" w:cs="Times New Roman"/>
          <w:sz w:val="16"/>
          <w:szCs w:val="16"/>
        </w:rPr>
        <w:t xml:space="preserve"> </w:t>
      </w:r>
      <w:proofErr w:type="spellStart"/>
      <w:r w:rsidRPr="004642CD">
        <w:rPr>
          <w:rFonts w:ascii="Garamond" w:hAnsi="Garamond" w:cs="Times New Roman"/>
          <w:sz w:val="16"/>
          <w:szCs w:val="16"/>
        </w:rPr>
        <w:t>Nationen</w:t>
      </w:r>
      <w:proofErr w:type="spellEnd"/>
      <w:r w:rsidRPr="004642CD">
        <w:rPr>
          <w:rFonts w:ascii="Garamond" w:hAnsi="Garamond" w:cs="Times New Roman"/>
          <w:sz w:val="16"/>
          <w:szCs w:val="16"/>
        </w:rPr>
        <w:t>”</w:t>
      </w:r>
      <w:r w:rsidR="002067E7">
        <w:rPr>
          <w:rFonts w:ascii="Garamond" w:hAnsi="Garamond" w:cs="Times New Roman"/>
          <w:sz w:val="16"/>
          <w:szCs w:val="16"/>
        </w:rPr>
        <w:t xml:space="preserve">, in: </w:t>
      </w:r>
      <w:proofErr w:type="spellStart"/>
      <w:r w:rsidR="002067E7">
        <w:rPr>
          <w:rFonts w:ascii="Garamond" w:hAnsi="Garamond" w:cs="Times New Roman"/>
          <w:sz w:val="16"/>
          <w:szCs w:val="16"/>
        </w:rPr>
        <w:t>uő</w:t>
      </w:r>
      <w:proofErr w:type="spellEnd"/>
      <w:r w:rsidR="002067E7">
        <w:rPr>
          <w:rFonts w:ascii="Garamond" w:hAnsi="Garamond" w:cs="Times New Roman"/>
          <w:sz w:val="16"/>
          <w:szCs w:val="16"/>
        </w:rPr>
        <w:t>:</w:t>
      </w:r>
      <w:r w:rsidRPr="004642CD">
        <w:rPr>
          <w:rFonts w:ascii="Garamond" w:hAnsi="Garamond"/>
          <w:i/>
          <w:iCs/>
          <w:sz w:val="16"/>
          <w:szCs w:val="16"/>
        </w:rPr>
        <w:t xml:space="preserve"> </w:t>
      </w:r>
      <w:proofErr w:type="spellStart"/>
      <w:r w:rsidRPr="004642CD">
        <w:rPr>
          <w:rFonts w:ascii="Garamond" w:hAnsi="Garamond"/>
          <w:i/>
          <w:iCs/>
          <w:sz w:val="16"/>
          <w:szCs w:val="16"/>
        </w:rPr>
        <w:t>Werke</w:t>
      </w:r>
      <w:proofErr w:type="spellEnd"/>
      <w:r w:rsidRPr="004642CD">
        <w:rPr>
          <w:rFonts w:ascii="Garamond" w:hAnsi="Garamond"/>
          <w:i/>
          <w:iCs/>
          <w:sz w:val="16"/>
          <w:szCs w:val="16"/>
        </w:rPr>
        <w:t xml:space="preserve"> und </w:t>
      </w:r>
      <w:proofErr w:type="spellStart"/>
      <w:r w:rsidRPr="004642CD">
        <w:rPr>
          <w:rFonts w:ascii="Garamond" w:hAnsi="Garamond"/>
          <w:i/>
          <w:iCs/>
          <w:sz w:val="16"/>
          <w:szCs w:val="16"/>
        </w:rPr>
        <w:t>Briefe</w:t>
      </w:r>
      <w:proofErr w:type="spellEnd"/>
      <w:r w:rsidR="002067E7">
        <w:rPr>
          <w:rFonts w:ascii="Garamond" w:hAnsi="Garamond"/>
          <w:i/>
          <w:iCs/>
          <w:sz w:val="16"/>
          <w:szCs w:val="16"/>
        </w:rPr>
        <w:t>,</w:t>
      </w:r>
      <w:r w:rsidR="002067E7">
        <w:rPr>
          <w:rFonts w:ascii="Garamond" w:hAnsi="Garamond"/>
          <w:sz w:val="16"/>
          <w:szCs w:val="16"/>
        </w:rPr>
        <w:t xml:space="preserve"> i</w:t>
      </w:r>
      <w:r w:rsidRPr="004642CD">
        <w:rPr>
          <w:rFonts w:ascii="Garamond" w:hAnsi="Garamond"/>
          <w:sz w:val="16"/>
          <w:szCs w:val="16"/>
        </w:rPr>
        <w:t xml:space="preserve">d. kiad. </w:t>
      </w:r>
      <w:r w:rsidR="00007F8B" w:rsidRPr="004642CD">
        <w:rPr>
          <w:rFonts w:ascii="Garamond" w:hAnsi="Garamond"/>
          <w:sz w:val="16"/>
          <w:szCs w:val="16"/>
        </w:rPr>
        <w:t>VI,</w:t>
      </w:r>
      <w:r w:rsidRPr="004642CD">
        <w:rPr>
          <w:rFonts w:ascii="Garamond" w:hAnsi="Garamond" w:cs="Times New Roman"/>
          <w:sz w:val="16"/>
          <w:szCs w:val="16"/>
        </w:rPr>
        <w:t xml:space="preserve"> 518–540. </w:t>
      </w:r>
      <w:r w:rsidR="002067E7">
        <w:rPr>
          <w:rFonts w:ascii="Garamond" w:hAnsi="Garamond" w:cs="Times New Roman"/>
          <w:sz w:val="16"/>
          <w:szCs w:val="16"/>
        </w:rPr>
        <w:t>o.</w:t>
      </w:r>
    </w:p>
    <w:p w14:paraId="4A023F31" w14:textId="77777777" w:rsidR="00177A47" w:rsidRPr="004642CD" w:rsidRDefault="00177A47">
      <w:pPr>
        <w:pStyle w:val="Lbjegyzetszveg"/>
        <w:rPr>
          <w:rFonts w:ascii="Garamond" w:hAnsi="Garamond"/>
          <w:sz w:val="16"/>
          <w:szCs w:val="16"/>
        </w:rPr>
      </w:pPr>
    </w:p>
  </w:footnote>
  <w:footnote w:id="11">
    <w:p w14:paraId="533F158A" w14:textId="7C27167D" w:rsidR="00475493" w:rsidRPr="004642CD" w:rsidRDefault="00475493" w:rsidP="00475493">
      <w:pPr>
        <w:rPr>
          <w:rFonts w:ascii="Garamond" w:hAnsi="Garamond"/>
          <w:sz w:val="16"/>
          <w:szCs w:val="16"/>
        </w:rPr>
      </w:pPr>
      <w:r w:rsidRPr="004642CD">
        <w:rPr>
          <w:rStyle w:val="Lbjegyzet-hivatkozs"/>
          <w:rFonts w:ascii="Garamond" w:hAnsi="Garamond"/>
          <w:sz w:val="16"/>
          <w:szCs w:val="16"/>
        </w:rPr>
        <w:footnoteRef/>
      </w:r>
      <w:r w:rsidRPr="004642CD">
        <w:rPr>
          <w:rFonts w:ascii="Garamond" w:hAnsi="Garamond"/>
          <w:sz w:val="16"/>
          <w:szCs w:val="16"/>
        </w:rPr>
        <w:t xml:space="preserve"> </w:t>
      </w:r>
      <w:r w:rsidRPr="004642CD">
        <w:rPr>
          <w:rFonts w:ascii="Garamond" w:hAnsi="Garamond" w:cs="Times New Roman"/>
          <w:sz w:val="16"/>
          <w:szCs w:val="16"/>
        </w:rPr>
        <w:t>Friedrich Schiller</w:t>
      </w:r>
      <w:r w:rsidRPr="004642CD">
        <w:rPr>
          <w:rFonts w:ascii="Garamond" w:hAnsi="Garamond"/>
          <w:sz w:val="16"/>
          <w:szCs w:val="16"/>
        </w:rPr>
        <w:t>: „Levelek az ember esztétikai neveléséről”</w:t>
      </w:r>
      <w:r w:rsidR="002067E7">
        <w:rPr>
          <w:rFonts w:ascii="Garamond" w:hAnsi="Garamond"/>
          <w:sz w:val="16"/>
          <w:szCs w:val="16"/>
        </w:rPr>
        <w:t>,</w:t>
      </w:r>
      <w:r w:rsidR="00ED4187" w:rsidRPr="004642CD">
        <w:rPr>
          <w:rFonts w:ascii="Garamond" w:hAnsi="Garamond"/>
          <w:sz w:val="16"/>
          <w:szCs w:val="16"/>
        </w:rPr>
        <w:t xml:space="preserve"> </w:t>
      </w:r>
      <w:r w:rsidR="002067E7">
        <w:rPr>
          <w:rFonts w:ascii="Garamond" w:hAnsi="Garamond"/>
          <w:sz w:val="16"/>
          <w:szCs w:val="16"/>
        </w:rPr>
        <w:t xml:space="preserve">in: </w:t>
      </w:r>
      <w:proofErr w:type="spellStart"/>
      <w:r w:rsidR="002067E7">
        <w:rPr>
          <w:rFonts w:ascii="Garamond" w:hAnsi="Garamond"/>
          <w:sz w:val="16"/>
          <w:szCs w:val="16"/>
        </w:rPr>
        <w:t>uő</w:t>
      </w:r>
      <w:proofErr w:type="spellEnd"/>
      <w:r w:rsidR="002067E7">
        <w:rPr>
          <w:rFonts w:ascii="Garamond" w:hAnsi="Garamond"/>
          <w:sz w:val="16"/>
          <w:szCs w:val="16"/>
        </w:rPr>
        <w:t>:</w:t>
      </w:r>
      <w:r w:rsidRPr="004642CD">
        <w:rPr>
          <w:rFonts w:ascii="Garamond" w:hAnsi="Garamond" w:cs="Times New Roman"/>
          <w:sz w:val="16"/>
          <w:szCs w:val="16"/>
        </w:rPr>
        <w:t xml:space="preserve"> </w:t>
      </w:r>
      <w:r w:rsidRPr="004642CD">
        <w:rPr>
          <w:rFonts w:ascii="Garamond" w:hAnsi="Garamond" w:cs="Times New Roman"/>
          <w:i/>
          <w:iCs/>
          <w:sz w:val="16"/>
          <w:szCs w:val="16"/>
        </w:rPr>
        <w:t>Művészet- és történelemfilozófiai írások</w:t>
      </w:r>
      <w:r w:rsidR="002067E7">
        <w:rPr>
          <w:rFonts w:ascii="Garamond" w:hAnsi="Garamond" w:cs="Times New Roman"/>
          <w:i/>
          <w:iCs/>
          <w:sz w:val="16"/>
          <w:szCs w:val="16"/>
        </w:rPr>
        <w:t xml:space="preserve">, </w:t>
      </w:r>
      <w:r w:rsidR="002067E7" w:rsidRPr="002067E7">
        <w:rPr>
          <w:rFonts w:ascii="Garamond" w:hAnsi="Garamond" w:cs="Times New Roman"/>
          <w:sz w:val="16"/>
          <w:szCs w:val="16"/>
        </w:rPr>
        <w:t>i</w:t>
      </w:r>
      <w:r w:rsidRPr="004642CD">
        <w:rPr>
          <w:rFonts w:ascii="Garamond" w:hAnsi="Garamond" w:cs="Times New Roman"/>
          <w:sz w:val="16"/>
          <w:szCs w:val="16"/>
        </w:rPr>
        <w:t>d. kiad. 155</w:t>
      </w:r>
      <w:r w:rsidR="0074232E" w:rsidRPr="004642CD">
        <w:rPr>
          <w:rFonts w:ascii="Garamond" w:hAnsi="Garamond" w:cs="Times New Roman"/>
          <w:sz w:val="16"/>
          <w:szCs w:val="16"/>
        </w:rPr>
        <w:t>–</w:t>
      </w:r>
      <w:r w:rsidRPr="004642CD">
        <w:rPr>
          <w:rFonts w:ascii="Garamond" w:hAnsi="Garamond" w:cs="Times New Roman"/>
          <w:sz w:val="16"/>
          <w:szCs w:val="16"/>
        </w:rPr>
        <w:t>260.</w:t>
      </w:r>
      <w:r w:rsidR="002067E7">
        <w:rPr>
          <w:rFonts w:ascii="Garamond" w:hAnsi="Garamond" w:cs="Times New Roman"/>
          <w:sz w:val="16"/>
          <w:szCs w:val="16"/>
        </w:rPr>
        <w:t xml:space="preserve"> o.</w:t>
      </w:r>
    </w:p>
    <w:p w14:paraId="362A27B3" w14:textId="77777777" w:rsidR="00475493" w:rsidRPr="004642CD" w:rsidRDefault="00475493">
      <w:pPr>
        <w:pStyle w:val="Lbjegyzetszveg"/>
        <w:rPr>
          <w:rFonts w:ascii="Garamond" w:hAnsi="Garamond"/>
          <w:sz w:val="16"/>
          <w:szCs w:val="16"/>
        </w:rPr>
      </w:pPr>
    </w:p>
  </w:footnote>
  <w:footnote w:id="12">
    <w:p w14:paraId="0A41CC55" w14:textId="651F6BA3" w:rsidR="00475493" w:rsidRPr="004642CD" w:rsidRDefault="00475493">
      <w:pPr>
        <w:pStyle w:val="Lbjegyzetszveg"/>
        <w:rPr>
          <w:rFonts w:ascii="Garamond" w:hAnsi="Garamond"/>
          <w:sz w:val="16"/>
          <w:szCs w:val="16"/>
        </w:rPr>
      </w:pPr>
      <w:r w:rsidRPr="004642CD">
        <w:rPr>
          <w:rStyle w:val="Lbjegyzet-hivatkozs"/>
          <w:rFonts w:ascii="Garamond" w:hAnsi="Garamond"/>
          <w:sz w:val="16"/>
          <w:szCs w:val="16"/>
        </w:rPr>
        <w:footnoteRef/>
      </w:r>
      <w:r w:rsidRPr="004642CD">
        <w:rPr>
          <w:rFonts w:ascii="Garamond" w:hAnsi="Garamond"/>
          <w:sz w:val="16"/>
          <w:szCs w:val="16"/>
        </w:rPr>
        <w:t xml:space="preserve"> </w:t>
      </w:r>
      <w:r w:rsidRPr="004642CD">
        <w:rPr>
          <w:rFonts w:ascii="Garamond" w:hAnsi="Garamond" w:cs="Times New Roman"/>
          <w:sz w:val="16"/>
          <w:szCs w:val="16"/>
        </w:rPr>
        <w:t>Friedrich Schiller:</w:t>
      </w:r>
      <w:r w:rsidRPr="004642CD">
        <w:rPr>
          <w:rFonts w:ascii="Garamond" w:hAnsi="Garamond"/>
          <w:i/>
          <w:iCs/>
          <w:sz w:val="16"/>
          <w:szCs w:val="16"/>
        </w:rPr>
        <w:t xml:space="preserve"> </w:t>
      </w:r>
      <w:r w:rsidRPr="004642CD">
        <w:rPr>
          <w:rFonts w:ascii="Garamond" w:hAnsi="Garamond"/>
          <w:sz w:val="16"/>
          <w:szCs w:val="16"/>
        </w:rPr>
        <w:t>„Az orléans-i szűz”</w:t>
      </w:r>
      <w:r w:rsidR="002067E7">
        <w:rPr>
          <w:rFonts w:ascii="Garamond" w:hAnsi="Garamond"/>
          <w:sz w:val="16"/>
          <w:szCs w:val="16"/>
        </w:rPr>
        <w:t>, i</w:t>
      </w:r>
      <w:r w:rsidR="00ED4187" w:rsidRPr="004642CD">
        <w:rPr>
          <w:rFonts w:ascii="Garamond" w:hAnsi="Garamond"/>
          <w:sz w:val="16"/>
          <w:szCs w:val="16"/>
        </w:rPr>
        <w:t>d. kiad.</w:t>
      </w:r>
      <w:r w:rsidRPr="004642CD">
        <w:rPr>
          <w:rFonts w:ascii="Garamond" w:hAnsi="Garamond"/>
          <w:sz w:val="16"/>
          <w:szCs w:val="16"/>
        </w:rPr>
        <w:t xml:space="preserve"> 207.</w:t>
      </w:r>
      <w:r w:rsidR="002067E7">
        <w:rPr>
          <w:rFonts w:ascii="Garamond" w:hAnsi="Garamond"/>
          <w:sz w:val="16"/>
          <w:szCs w:val="16"/>
        </w:rPr>
        <w:t xml:space="preserve"> o.</w:t>
      </w:r>
    </w:p>
  </w:footnote>
  <w:footnote w:id="13">
    <w:p w14:paraId="1948853D" w14:textId="20BA66B2" w:rsidR="00014A56" w:rsidRPr="004642CD" w:rsidRDefault="00014A56" w:rsidP="005806BB">
      <w:pPr>
        <w:rPr>
          <w:rFonts w:ascii="Garamond" w:hAnsi="Garamond"/>
          <w:color w:val="000000" w:themeColor="text1"/>
          <w:sz w:val="16"/>
          <w:szCs w:val="16"/>
        </w:rPr>
      </w:pPr>
      <w:r w:rsidRPr="004642CD">
        <w:rPr>
          <w:rStyle w:val="Lbjegyzet-hivatkozs"/>
          <w:rFonts w:ascii="Garamond" w:hAnsi="Garamond"/>
          <w:color w:val="000000" w:themeColor="text1"/>
          <w:sz w:val="16"/>
          <w:szCs w:val="16"/>
        </w:rPr>
        <w:footnoteRef/>
      </w:r>
      <w:r w:rsidRPr="004642CD">
        <w:rPr>
          <w:rFonts w:ascii="Garamond" w:hAnsi="Garamond"/>
          <w:color w:val="000000" w:themeColor="text1"/>
          <w:sz w:val="16"/>
          <w:szCs w:val="16"/>
        </w:rPr>
        <w:t xml:space="preserve"> A fenséges irodalmáról és az erről szóló gazdag anyagról két magyar tanulmány is áttekintés nyújt, ld. Szécsényi Endre: „Széljegyzetek a fenséges irodalmához”, </w:t>
      </w:r>
      <w:r w:rsidRPr="004642CD">
        <w:rPr>
          <w:rFonts w:ascii="Garamond" w:hAnsi="Garamond"/>
          <w:i/>
          <w:iCs/>
          <w:color w:val="000000" w:themeColor="text1"/>
          <w:sz w:val="16"/>
          <w:szCs w:val="16"/>
        </w:rPr>
        <w:t>Jelenkor,</w:t>
      </w:r>
      <w:r w:rsidRPr="004642CD">
        <w:rPr>
          <w:rFonts w:ascii="Garamond" w:hAnsi="Garamond"/>
          <w:color w:val="000000" w:themeColor="text1"/>
          <w:sz w:val="16"/>
          <w:szCs w:val="16"/>
        </w:rPr>
        <w:t xml:space="preserve"> </w:t>
      </w:r>
      <w:r w:rsidR="00ED4187" w:rsidRPr="004642CD">
        <w:rPr>
          <w:rFonts w:ascii="Garamond" w:hAnsi="Garamond"/>
          <w:color w:val="000000" w:themeColor="text1"/>
          <w:sz w:val="16"/>
          <w:szCs w:val="16"/>
        </w:rPr>
        <w:t>36. (</w:t>
      </w:r>
      <w:r w:rsidRPr="004642CD">
        <w:rPr>
          <w:rFonts w:ascii="Garamond" w:hAnsi="Garamond"/>
          <w:color w:val="000000" w:themeColor="text1"/>
          <w:sz w:val="16"/>
          <w:szCs w:val="16"/>
        </w:rPr>
        <w:t>1993</w:t>
      </w:r>
      <w:r w:rsidR="00ED4187" w:rsidRPr="004642CD">
        <w:rPr>
          <w:rFonts w:ascii="Garamond" w:hAnsi="Garamond"/>
          <w:color w:val="000000" w:themeColor="text1"/>
          <w:sz w:val="16"/>
          <w:szCs w:val="16"/>
        </w:rPr>
        <w:t>), 5</w:t>
      </w:r>
      <w:r w:rsidRPr="004642CD">
        <w:rPr>
          <w:rFonts w:ascii="Garamond" w:hAnsi="Garamond"/>
          <w:color w:val="000000" w:themeColor="text1"/>
          <w:sz w:val="16"/>
          <w:szCs w:val="16"/>
        </w:rPr>
        <w:t>. május, 439–445.</w:t>
      </w:r>
      <w:r w:rsidR="002067E7">
        <w:rPr>
          <w:rFonts w:ascii="Garamond" w:hAnsi="Garamond"/>
          <w:color w:val="000000" w:themeColor="text1"/>
          <w:sz w:val="16"/>
          <w:szCs w:val="16"/>
        </w:rPr>
        <w:t xml:space="preserve"> o.</w:t>
      </w:r>
      <w:r w:rsidRPr="004642CD">
        <w:rPr>
          <w:rFonts w:ascii="Garamond" w:hAnsi="Garamond"/>
          <w:color w:val="000000" w:themeColor="text1"/>
          <w:sz w:val="16"/>
          <w:szCs w:val="16"/>
        </w:rPr>
        <w:t xml:space="preserve">; Radnóti Sándor: </w:t>
      </w:r>
      <w:r w:rsidRPr="004642CD">
        <w:rPr>
          <w:rFonts w:ascii="Garamond" w:hAnsi="Garamond"/>
          <w:i/>
          <w:iCs/>
          <w:color w:val="000000" w:themeColor="text1"/>
          <w:sz w:val="16"/>
          <w:szCs w:val="16"/>
        </w:rPr>
        <w:t>A természeti fenséges</w:t>
      </w:r>
      <w:r w:rsidR="00ED4187" w:rsidRPr="004642CD">
        <w:rPr>
          <w:rFonts w:ascii="Garamond" w:hAnsi="Garamond"/>
          <w:color w:val="000000" w:themeColor="text1"/>
          <w:sz w:val="16"/>
          <w:szCs w:val="16"/>
        </w:rPr>
        <w:t xml:space="preserve"> (kézirat).</w:t>
      </w:r>
      <w:r w:rsidR="00475493" w:rsidRPr="004642CD">
        <w:rPr>
          <w:rFonts w:ascii="Garamond" w:hAnsi="Garamond"/>
          <w:i/>
          <w:iCs/>
          <w:color w:val="000000" w:themeColor="text1"/>
          <w:sz w:val="16"/>
          <w:szCs w:val="16"/>
        </w:rPr>
        <w:t xml:space="preserve"> </w:t>
      </w:r>
      <w:r w:rsidR="00475493" w:rsidRPr="004642CD">
        <w:rPr>
          <w:rFonts w:ascii="Garamond" w:hAnsi="Garamond"/>
          <w:color w:val="000000" w:themeColor="text1"/>
          <w:sz w:val="16"/>
          <w:szCs w:val="16"/>
        </w:rPr>
        <w:t>Budapest, 2019.</w:t>
      </w:r>
      <w:r w:rsidRPr="004642CD">
        <w:rPr>
          <w:rFonts w:ascii="Garamond" w:hAnsi="Garamond"/>
          <w:color w:val="000000" w:themeColor="text1"/>
          <w:sz w:val="16"/>
          <w:szCs w:val="16"/>
        </w:rPr>
        <w:t xml:space="preserve"> </w:t>
      </w:r>
    </w:p>
    <w:p w14:paraId="0E2C3D05" w14:textId="77777777" w:rsidR="00014A56" w:rsidRPr="004642CD" w:rsidRDefault="00014A56" w:rsidP="005806BB">
      <w:pPr>
        <w:pStyle w:val="Lbjegyzetszveg"/>
        <w:rPr>
          <w:rFonts w:ascii="Garamond" w:hAnsi="Garamond"/>
          <w:color w:val="000000" w:themeColor="text1"/>
          <w:sz w:val="16"/>
          <w:szCs w:val="16"/>
        </w:rPr>
      </w:pPr>
    </w:p>
  </w:footnote>
  <w:footnote w:id="14">
    <w:p w14:paraId="522DA3B6" w14:textId="2C87DFF2" w:rsidR="00014A56" w:rsidRPr="004642CD" w:rsidRDefault="00014A56" w:rsidP="00147318">
      <w:pPr>
        <w:pStyle w:val="Lbjegyzetszveg"/>
        <w:rPr>
          <w:rFonts w:ascii="Garamond" w:hAnsi="Garamond"/>
          <w:color w:val="000000" w:themeColor="text1"/>
          <w:sz w:val="16"/>
          <w:szCs w:val="16"/>
        </w:rPr>
      </w:pPr>
      <w:r w:rsidRPr="004642CD">
        <w:rPr>
          <w:rStyle w:val="Lbjegyzet-hivatkozs"/>
          <w:rFonts w:ascii="Garamond" w:hAnsi="Garamond"/>
          <w:color w:val="000000" w:themeColor="text1"/>
          <w:sz w:val="16"/>
          <w:szCs w:val="16"/>
        </w:rPr>
        <w:footnoteRef/>
      </w:r>
      <w:r w:rsidRPr="004642CD">
        <w:rPr>
          <w:rFonts w:ascii="Garamond" w:hAnsi="Garamond"/>
          <w:color w:val="000000" w:themeColor="text1"/>
          <w:sz w:val="16"/>
          <w:szCs w:val="16"/>
        </w:rPr>
        <w:t xml:space="preserve"> </w:t>
      </w:r>
      <w:r w:rsidR="006B235D" w:rsidRPr="004642CD">
        <w:rPr>
          <w:rFonts w:ascii="Garamond" w:hAnsi="Garamond"/>
          <w:color w:val="000000" w:themeColor="text1"/>
          <w:sz w:val="16"/>
          <w:szCs w:val="16"/>
        </w:rPr>
        <w:t xml:space="preserve">Friedrich </w:t>
      </w:r>
      <w:r w:rsidRPr="004642CD">
        <w:rPr>
          <w:rFonts w:ascii="Garamond" w:hAnsi="Garamond"/>
          <w:color w:val="000000" w:themeColor="text1"/>
          <w:sz w:val="16"/>
          <w:szCs w:val="16"/>
        </w:rPr>
        <w:t xml:space="preserve">Schiller: </w:t>
      </w:r>
      <w:r w:rsidR="00346FA0" w:rsidRPr="004642CD">
        <w:rPr>
          <w:rFonts w:ascii="Garamond" w:hAnsi="Garamond"/>
          <w:color w:val="000000" w:themeColor="text1"/>
          <w:sz w:val="16"/>
          <w:szCs w:val="16"/>
        </w:rPr>
        <w:t>„Goethéhez</w:t>
      </w:r>
      <w:r w:rsidR="006B235D" w:rsidRPr="004642CD">
        <w:rPr>
          <w:rFonts w:ascii="Garamond" w:hAnsi="Garamond"/>
          <w:color w:val="000000" w:themeColor="text1"/>
          <w:sz w:val="16"/>
          <w:szCs w:val="16"/>
        </w:rPr>
        <w:t>”</w:t>
      </w:r>
      <w:r w:rsidR="002067E7">
        <w:rPr>
          <w:rFonts w:ascii="Garamond" w:hAnsi="Garamond"/>
          <w:color w:val="000000" w:themeColor="text1"/>
          <w:sz w:val="16"/>
          <w:szCs w:val="16"/>
        </w:rPr>
        <w:t xml:space="preserve">, in: </w:t>
      </w:r>
      <w:proofErr w:type="spellStart"/>
      <w:r w:rsidR="002067E7">
        <w:rPr>
          <w:rFonts w:ascii="Garamond" w:hAnsi="Garamond"/>
          <w:color w:val="000000" w:themeColor="text1"/>
          <w:sz w:val="16"/>
          <w:szCs w:val="16"/>
        </w:rPr>
        <w:t>uő</w:t>
      </w:r>
      <w:proofErr w:type="spellEnd"/>
      <w:r w:rsidR="002067E7">
        <w:rPr>
          <w:rFonts w:ascii="Garamond" w:hAnsi="Garamond"/>
          <w:color w:val="000000" w:themeColor="text1"/>
          <w:sz w:val="16"/>
          <w:szCs w:val="16"/>
        </w:rPr>
        <w:t xml:space="preserve">: </w:t>
      </w:r>
      <w:r w:rsidR="00346FA0" w:rsidRPr="004642CD">
        <w:rPr>
          <w:rFonts w:ascii="Garamond" w:hAnsi="Garamond"/>
          <w:i/>
          <w:iCs/>
          <w:color w:val="000000" w:themeColor="text1"/>
          <w:sz w:val="16"/>
          <w:szCs w:val="16"/>
        </w:rPr>
        <w:t>Válogatott művei</w:t>
      </w:r>
      <w:r w:rsidR="002067E7">
        <w:rPr>
          <w:rFonts w:ascii="Garamond" w:hAnsi="Garamond"/>
          <w:i/>
          <w:iCs/>
          <w:color w:val="000000" w:themeColor="text1"/>
          <w:sz w:val="16"/>
          <w:szCs w:val="16"/>
        </w:rPr>
        <w:t>,</w:t>
      </w:r>
      <w:r w:rsidR="00346FA0" w:rsidRPr="004642CD">
        <w:rPr>
          <w:rFonts w:ascii="Garamond" w:hAnsi="Garamond"/>
          <w:color w:val="000000" w:themeColor="text1"/>
          <w:sz w:val="16"/>
          <w:szCs w:val="16"/>
        </w:rPr>
        <w:t xml:space="preserve"> Új Magyar Kön</w:t>
      </w:r>
      <w:r w:rsidR="002067E7">
        <w:rPr>
          <w:rFonts w:ascii="Garamond" w:hAnsi="Garamond"/>
          <w:color w:val="000000" w:themeColor="text1"/>
          <w:sz w:val="16"/>
          <w:szCs w:val="16"/>
        </w:rPr>
        <w:t>y</w:t>
      </w:r>
      <w:r w:rsidR="00346FA0" w:rsidRPr="004642CD">
        <w:rPr>
          <w:rFonts w:ascii="Garamond" w:hAnsi="Garamond"/>
          <w:color w:val="000000" w:themeColor="text1"/>
          <w:sz w:val="16"/>
          <w:szCs w:val="16"/>
        </w:rPr>
        <w:t xml:space="preserve">vkiadó, Budapest, 1955. </w:t>
      </w:r>
      <w:r w:rsidR="006B235D" w:rsidRPr="004642CD">
        <w:rPr>
          <w:rFonts w:ascii="Garamond" w:hAnsi="Garamond"/>
          <w:color w:val="000000" w:themeColor="text1"/>
          <w:sz w:val="16"/>
          <w:szCs w:val="16"/>
        </w:rPr>
        <w:t xml:space="preserve">I. </w:t>
      </w:r>
      <w:r w:rsidR="00346FA0" w:rsidRPr="004642CD">
        <w:rPr>
          <w:rFonts w:ascii="Garamond" w:hAnsi="Garamond"/>
          <w:color w:val="000000" w:themeColor="text1"/>
          <w:sz w:val="16"/>
          <w:szCs w:val="16"/>
        </w:rPr>
        <w:t xml:space="preserve">144. </w:t>
      </w:r>
      <w:r w:rsidR="002067E7">
        <w:rPr>
          <w:rFonts w:ascii="Garamond" w:hAnsi="Garamond"/>
          <w:color w:val="000000" w:themeColor="text1"/>
          <w:sz w:val="16"/>
          <w:szCs w:val="16"/>
        </w:rPr>
        <w:t>o., f</w:t>
      </w:r>
      <w:r w:rsidR="002067E7" w:rsidRPr="004642CD">
        <w:rPr>
          <w:rFonts w:ascii="Garamond" w:hAnsi="Garamond"/>
          <w:color w:val="000000" w:themeColor="text1"/>
          <w:sz w:val="16"/>
          <w:szCs w:val="16"/>
        </w:rPr>
        <w:t>ord. Faludy György</w:t>
      </w:r>
      <w:r w:rsidR="002067E7" w:rsidRPr="004642CD">
        <w:rPr>
          <w:rFonts w:ascii="Garamond" w:hAnsi="Garamond" w:cs="Arial"/>
          <w:color w:val="000000" w:themeColor="text1"/>
          <w:sz w:val="16"/>
          <w:szCs w:val="16"/>
        </w:rPr>
        <w:t>.</w:t>
      </w:r>
    </w:p>
  </w:footnote>
  <w:footnote w:id="15">
    <w:p w14:paraId="3BEE4E1E" w14:textId="6AE5DD36" w:rsidR="00014A56" w:rsidRPr="004642CD" w:rsidRDefault="00014A56" w:rsidP="002771A9">
      <w:pPr>
        <w:pStyle w:val="Cmsor1"/>
        <w:spacing w:before="0" w:beforeAutospacing="0"/>
        <w:rPr>
          <w:rFonts w:ascii="Garamond" w:hAnsi="Garamond" w:cs="Arial"/>
          <w:b w:val="0"/>
          <w:bCs w:val="0"/>
          <w:color w:val="000000" w:themeColor="text1"/>
          <w:sz w:val="16"/>
          <w:szCs w:val="16"/>
        </w:rPr>
      </w:pPr>
      <w:r w:rsidRPr="004642CD">
        <w:rPr>
          <w:rStyle w:val="Lbjegyzet-hivatkozs"/>
          <w:rFonts w:ascii="Garamond" w:hAnsi="Garamond"/>
          <w:b w:val="0"/>
          <w:bCs w:val="0"/>
          <w:color w:val="000000" w:themeColor="text1"/>
          <w:sz w:val="16"/>
          <w:szCs w:val="16"/>
        </w:rPr>
        <w:footnoteRef/>
      </w:r>
      <w:r w:rsidRPr="004642CD">
        <w:rPr>
          <w:rFonts w:ascii="Garamond" w:hAnsi="Garamond"/>
          <w:b w:val="0"/>
          <w:bCs w:val="0"/>
          <w:color w:val="000000" w:themeColor="text1"/>
          <w:sz w:val="16"/>
          <w:szCs w:val="16"/>
        </w:rPr>
        <w:t xml:space="preserve"> E metafora történetének áttekintéséhez ld. pl. Alexander </w:t>
      </w:r>
      <w:proofErr w:type="spellStart"/>
      <w:r w:rsidRPr="004642CD">
        <w:rPr>
          <w:rFonts w:ascii="Garamond" w:hAnsi="Garamond"/>
          <w:b w:val="0"/>
          <w:bCs w:val="0"/>
          <w:color w:val="000000" w:themeColor="text1"/>
          <w:sz w:val="16"/>
          <w:szCs w:val="16"/>
        </w:rPr>
        <w:t>Demandt</w:t>
      </w:r>
      <w:proofErr w:type="spellEnd"/>
      <w:r w:rsidRPr="004642CD">
        <w:rPr>
          <w:rFonts w:ascii="Garamond" w:hAnsi="Garamond"/>
          <w:b w:val="0"/>
          <w:bCs w:val="0"/>
          <w:color w:val="000000" w:themeColor="text1"/>
          <w:sz w:val="16"/>
          <w:szCs w:val="16"/>
        </w:rPr>
        <w:t xml:space="preserve">: </w:t>
      </w:r>
      <w:proofErr w:type="spellStart"/>
      <w:r w:rsidRPr="004642CD">
        <w:rPr>
          <w:rFonts w:ascii="Garamond" w:hAnsi="Garamond"/>
          <w:b w:val="0"/>
          <w:bCs w:val="0"/>
          <w:i/>
          <w:iCs/>
          <w:color w:val="000000" w:themeColor="text1"/>
          <w:sz w:val="16"/>
          <w:szCs w:val="16"/>
        </w:rPr>
        <w:t>Metaphern</w:t>
      </w:r>
      <w:proofErr w:type="spellEnd"/>
      <w:r w:rsidRPr="004642CD">
        <w:rPr>
          <w:rFonts w:ascii="Garamond" w:hAnsi="Garamond"/>
          <w:b w:val="0"/>
          <w:bCs w:val="0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4642CD">
        <w:rPr>
          <w:rFonts w:ascii="Garamond" w:hAnsi="Garamond"/>
          <w:b w:val="0"/>
          <w:bCs w:val="0"/>
          <w:i/>
          <w:iCs/>
          <w:color w:val="000000" w:themeColor="text1"/>
          <w:sz w:val="16"/>
          <w:szCs w:val="16"/>
        </w:rPr>
        <w:t>für</w:t>
      </w:r>
      <w:proofErr w:type="spellEnd"/>
      <w:r w:rsidRPr="004642CD">
        <w:rPr>
          <w:rFonts w:ascii="Garamond" w:hAnsi="Garamond"/>
          <w:b w:val="0"/>
          <w:bCs w:val="0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4642CD">
        <w:rPr>
          <w:rFonts w:ascii="Garamond" w:hAnsi="Garamond"/>
          <w:b w:val="0"/>
          <w:bCs w:val="0"/>
          <w:i/>
          <w:iCs/>
          <w:color w:val="000000" w:themeColor="text1"/>
          <w:sz w:val="16"/>
          <w:szCs w:val="16"/>
        </w:rPr>
        <w:t>Geschichte</w:t>
      </w:r>
      <w:proofErr w:type="spellEnd"/>
      <w:r w:rsidRPr="004642CD">
        <w:rPr>
          <w:rFonts w:ascii="Garamond" w:hAnsi="Garamond"/>
          <w:b w:val="0"/>
          <w:bCs w:val="0"/>
          <w:i/>
          <w:iCs/>
          <w:color w:val="000000" w:themeColor="text1"/>
          <w:sz w:val="16"/>
          <w:szCs w:val="16"/>
        </w:rPr>
        <w:t>.</w:t>
      </w:r>
      <w:r w:rsidRPr="004642CD">
        <w:rPr>
          <w:rFonts w:ascii="Garamond" w:hAnsi="Garamond" w:cs="Arial"/>
          <w:b w:val="0"/>
          <w:bCs w:val="0"/>
          <w:color w:val="000000" w:themeColor="text1"/>
          <w:sz w:val="16"/>
          <w:szCs w:val="16"/>
        </w:rPr>
        <w:t xml:space="preserve"> </w:t>
      </w:r>
      <w:proofErr w:type="spellStart"/>
      <w:r w:rsidRPr="004642CD">
        <w:rPr>
          <w:rFonts w:ascii="Garamond" w:hAnsi="Garamond" w:cs="Arial"/>
          <w:b w:val="0"/>
          <w:bCs w:val="0"/>
          <w:i/>
          <w:iCs/>
          <w:color w:val="000000" w:themeColor="text1"/>
          <w:sz w:val="16"/>
          <w:szCs w:val="16"/>
        </w:rPr>
        <w:t>Sprachbilder</w:t>
      </w:r>
      <w:proofErr w:type="spellEnd"/>
      <w:r w:rsidRPr="004642CD">
        <w:rPr>
          <w:rFonts w:ascii="Garamond" w:hAnsi="Garamond" w:cs="Arial"/>
          <w:b w:val="0"/>
          <w:bCs w:val="0"/>
          <w:i/>
          <w:iCs/>
          <w:color w:val="000000" w:themeColor="text1"/>
          <w:sz w:val="16"/>
          <w:szCs w:val="16"/>
        </w:rPr>
        <w:t xml:space="preserve"> und </w:t>
      </w:r>
      <w:proofErr w:type="spellStart"/>
      <w:r w:rsidRPr="004642CD">
        <w:rPr>
          <w:rFonts w:ascii="Garamond" w:hAnsi="Garamond" w:cs="Arial"/>
          <w:b w:val="0"/>
          <w:bCs w:val="0"/>
          <w:i/>
          <w:iCs/>
          <w:color w:val="000000" w:themeColor="text1"/>
          <w:sz w:val="16"/>
          <w:szCs w:val="16"/>
        </w:rPr>
        <w:t>Gleichnisse</w:t>
      </w:r>
      <w:proofErr w:type="spellEnd"/>
      <w:r w:rsidRPr="004642CD">
        <w:rPr>
          <w:rFonts w:ascii="Garamond" w:hAnsi="Garamond" w:cs="Arial"/>
          <w:b w:val="0"/>
          <w:bCs w:val="0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4642CD">
        <w:rPr>
          <w:rFonts w:ascii="Garamond" w:hAnsi="Garamond" w:cs="Arial"/>
          <w:b w:val="0"/>
          <w:bCs w:val="0"/>
          <w:i/>
          <w:iCs/>
          <w:color w:val="000000" w:themeColor="text1"/>
          <w:sz w:val="16"/>
          <w:szCs w:val="16"/>
        </w:rPr>
        <w:t>im</w:t>
      </w:r>
      <w:proofErr w:type="spellEnd"/>
      <w:r w:rsidRPr="004642CD">
        <w:rPr>
          <w:rFonts w:ascii="Garamond" w:hAnsi="Garamond" w:cs="Arial"/>
          <w:b w:val="0"/>
          <w:bCs w:val="0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4642CD">
        <w:rPr>
          <w:rFonts w:ascii="Garamond" w:hAnsi="Garamond" w:cs="Arial"/>
          <w:b w:val="0"/>
          <w:bCs w:val="0"/>
          <w:i/>
          <w:iCs/>
          <w:color w:val="000000" w:themeColor="text1"/>
          <w:sz w:val="16"/>
          <w:szCs w:val="16"/>
        </w:rPr>
        <w:t>historisch-politischen</w:t>
      </w:r>
      <w:proofErr w:type="spellEnd"/>
      <w:r w:rsidRPr="004642CD">
        <w:rPr>
          <w:rFonts w:ascii="Garamond" w:hAnsi="Garamond" w:cs="Arial"/>
          <w:b w:val="0"/>
          <w:bCs w:val="0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4642CD">
        <w:rPr>
          <w:rFonts w:ascii="Garamond" w:hAnsi="Garamond" w:cs="Arial"/>
          <w:b w:val="0"/>
          <w:bCs w:val="0"/>
          <w:i/>
          <w:iCs/>
          <w:color w:val="000000" w:themeColor="text1"/>
          <w:sz w:val="16"/>
          <w:szCs w:val="16"/>
        </w:rPr>
        <w:t>Denken</w:t>
      </w:r>
      <w:proofErr w:type="spellEnd"/>
      <w:r w:rsidR="002067E7">
        <w:rPr>
          <w:rFonts w:ascii="Garamond" w:hAnsi="Garamond" w:cs="Arial"/>
          <w:b w:val="0"/>
          <w:bCs w:val="0"/>
          <w:i/>
          <w:iCs/>
          <w:color w:val="000000" w:themeColor="text1"/>
          <w:sz w:val="16"/>
          <w:szCs w:val="16"/>
        </w:rPr>
        <w:t>,</w:t>
      </w:r>
      <w:r w:rsidRPr="004642CD">
        <w:rPr>
          <w:rFonts w:ascii="Garamond" w:hAnsi="Garamond" w:cs="Arial"/>
          <w:b w:val="0"/>
          <w:bCs w:val="0"/>
          <w:color w:val="000000" w:themeColor="text1"/>
          <w:sz w:val="16"/>
          <w:szCs w:val="16"/>
        </w:rPr>
        <w:t xml:space="preserve"> C. H. Beck, München, 1978.</w:t>
      </w:r>
    </w:p>
  </w:footnote>
  <w:footnote w:id="16">
    <w:p w14:paraId="403795F0" w14:textId="017581E3" w:rsidR="00014A56" w:rsidRPr="004642CD" w:rsidRDefault="00014A56" w:rsidP="00346FA0">
      <w:pPr>
        <w:rPr>
          <w:rFonts w:ascii="Garamond" w:hAnsi="Garamond"/>
          <w:color w:val="000000" w:themeColor="text1"/>
          <w:sz w:val="16"/>
          <w:szCs w:val="16"/>
        </w:rPr>
      </w:pPr>
      <w:r w:rsidRPr="004642CD">
        <w:rPr>
          <w:rStyle w:val="Lbjegyzet-hivatkozs"/>
          <w:rFonts w:ascii="Garamond" w:hAnsi="Garamond"/>
          <w:color w:val="000000" w:themeColor="text1"/>
          <w:sz w:val="16"/>
          <w:szCs w:val="16"/>
        </w:rPr>
        <w:footnoteRef/>
      </w:r>
      <w:r w:rsidRPr="004642CD">
        <w:rPr>
          <w:rFonts w:ascii="Garamond" w:hAnsi="Garamond"/>
          <w:color w:val="000000" w:themeColor="text1"/>
          <w:sz w:val="16"/>
          <w:szCs w:val="16"/>
        </w:rPr>
        <w:t xml:space="preserve"> Immanuel Kant: </w:t>
      </w:r>
      <w:r w:rsidRPr="004642CD">
        <w:rPr>
          <w:rFonts w:ascii="Calibri" w:hAnsi="Calibri" w:cs="Calibri"/>
          <w:color w:val="000000" w:themeColor="text1"/>
          <w:sz w:val="16"/>
          <w:szCs w:val="16"/>
        </w:rPr>
        <w:t>﻿</w:t>
      </w:r>
      <w:r w:rsidRPr="004642CD">
        <w:rPr>
          <w:rFonts w:ascii="Garamond" w:hAnsi="Garamond"/>
          <w:color w:val="000000" w:themeColor="text1"/>
          <w:sz w:val="16"/>
          <w:szCs w:val="16"/>
        </w:rPr>
        <w:t>„Az emberiség egyetemes történetének eszméje világpolgári szemszögből”</w:t>
      </w:r>
      <w:r w:rsidR="002067E7">
        <w:rPr>
          <w:rFonts w:ascii="Garamond" w:hAnsi="Garamond"/>
          <w:color w:val="000000" w:themeColor="text1"/>
          <w:sz w:val="16"/>
          <w:szCs w:val="16"/>
        </w:rPr>
        <w:t>, i</w:t>
      </w:r>
      <w:r w:rsidR="006B235D" w:rsidRPr="004642CD">
        <w:rPr>
          <w:rFonts w:ascii="Garamond" w:hAnsi="Garamond"/>
          <w:color w:val="000000" w:themeColor="text1"/>
          <w:sz w:val="16"/>
          <w:szCs w:val="16"/>
        </w:rPr>
        <w:t>d. kiad</w:t>
      </w:r>
      <w:r w:rsidRPr="004642CD">
        <w:rPr>
          <w:rFonts w:ascii="Garamond" w:hAnsi="Garamond"/>
          <w:color w:val="000000" w:themeColor="text1"/>
          <w:sz w:val="16"/>
          <w:szCs w:val="16"/>
        </w:rPr>
        <w:t>. 61–79.</w:t>
      </w:r>
      <w:r w:rsidR="002067E7">
        <w:rPr>
          <w:rFonts w:ascii="Garamond" w:hAnsi="Garamond"/>
          <w:color w:val="000000" w:themeColor="text1"/>
          <w:sz w:val="16"/>
          <w:szCs w:val="16"/>
        </w:rPr>
        <w:t xml:space="preserve"> o.</w:t>
      </w:r>
    </w:p>
  </w:footnote>
  <w:footnote w:id="17">
    <w:p w14:paraId="2F7FE524" w14:textId="7FF2C388" w:rsidR="00014A56" w:rsidRPr="004642CD" w:rsidRDefault="00014A56" w:rsidP="00A21010">
      <w:pPr>
        <w:pStyle w:val="NormlWeb"/>
        <w:rPr>
          <w:rFonts w:ascii="Garamond" w:hAnsi="Garamond"/>
          <w:color w:val="000000" w:themeColor="text1"/>
          <w:sz w:val="16"/>
          <w:szCs w:val="16"/>
        </w:rPr>
      </w:pPr>
      <w:r w:rsidRPr="004642CD">
        <w:rPr>
          <w:rStyle w:val="Lbjegyzet-hivatkozs"/>
          <w:rFonts w:ascii="Garamond" w:hAnsi="Garamond"/>
          <w:color w:val="000000" w:themeColor="text1"/>
          <w:sz w:val="16"/>
          <w:szCs w:val="16"/>
        </w:rPr>
        <w:footnoteRef/>
      </w:r>
      <w:r w:rsidRPr="004642CD">
        <w:rPr>
          <w:rFonts w:ascii="Garamond" w:hAnsi="Garamond"/>
          <w:color w:val="000000" w:themeColor="text1"/>
          <w:sz w:val="16"/>
          <w:szCs w:val="16"/>
        </w:rPr>
        <w:t xml:space="preserve"> Immanuel Kant: „Ama közönségesen használt szólásról, hogy ez igaz talán az elméletben, ám a gyakorlatban mit sem ér”</w:t>
      </w:r>
      <w:r w:rsidR="002067E7">
        <w:rPr>
          <w:rFonts w:ascii="Garamond" w:hAnsi="Garamond"/>
          <w:color w:val="000000" w:themeColor="text1"/>
          <w:sz w:val="16"/>
          <w:szCs w:val="16"/>
        </w:rPr>
        <w:t xml:space="preserve">, in: </w:t>
      </w:r>
      <w:proofErr w:type="spellStart"/>
      <w:r w:rsidR="002067E7">
        <w:rPr>
          <w:rFonts w:ascii="Garamond" w:hAnsi="Garamond"/>
          <w:color w:val="000000" w:themeColor="text1"/>
          <w:sz w:val="16"/>
          <w:szCs w:val="16"/>
        </w:rPr>
        <w:t>uő</w:t>
      </w:r>
      <w:proofErr w:type="spellEnd"/>
      <w:r w:rsidR="002067E7">
        <w:rPr>
          <w:rFonts w:ascii="Garamond" w:hAnsi="Garamond"/>
          <w:color w:val="000000" w:themeColor="text1"/>
          <w:sz w:val="16"/>
          <w:szCs w:val="16"/>
        </w:rPr>
        <w:t>:</w:t>
      </w:r>
      <w:r w:rsidRPr="004642CD">
        <w:rPr>
          <w:rFonts w:ascii="Garamond" w:hAnsi="Garamond"/>
          <w:color w:val="000000" w:themeColor="text1"/>
          <w:sz w:val="16"/>
          <w:szCs w:val="16"/>
        </w:rPr>
        <w:t xml:space="preserve"> </w:t>
      </w:r>
      <w:proofErr w:type="spellStart"/>
      <w:r w:rsidRPr="004642CD">
        <w:rPr>
          <w:rFonts w:ascii="Garamond" w:hAnsi="Garamond" w:cs="Arial"/>
          <w:i/>
          <w:iCs/>
          <w:color w:val="000000" w:themeColor="text1"/>
          <w:sz w:val="16"/>
          <w:szCs w:val="16"/>
        </w:rPr>
        <w:t>To</w:t>
      </w:r>
      <w:r w:rsidRPr="004642CD">
        <w:rPr>
          <w:i/>
          <w:iCs/>
          <w:color w:val="000000" w:themeColor="text1"/>
          <w:sz w:val="16"/>
          <w:szCs w:val="16"/>
        </w:rPr>
        <w:t>̈</w:t>
      </w:r>
      <w:r w:rsidRPr="004642CD">
        <w:rPr>
          <w:rFonts w:ascii="Garamond" w:hAnsi="Garamond" w:cs="Arial"/>
          <w:i/>
          <w:iCs/>
          <w:color w:val="000000" w:themeColor="text1"/>
          <w:sz w:val="16"/>
          <w:szCs w:val="16"/>
        </w:rPr>
        <w:t>rténetfilozófiai</w:t>
      </w:r>
      <w:proofErr w:type="spellEnd"/>
      <w:r w:rsidRPr="004642CD">
        <w:rPr>
          <w:rFonts w:ascii="Garamond" w:hAnsi="Garamond" w:cs="Arial"/>
          <w:i/>
          <w:iCs/>
          <w:color w:val="000000" w:themeColor="text1"/>
          <w:sz w:val="16"/>
          <w:szCs w:val="16"/>
        </w:rPr>
        <w:t xml:space="preserve"> írások</w:t>
      </w:r>
      <w:r w:rsidR="002067E7">
        <w:rPr>
          <w:rFonts w:ascii="Garamond" w:hAnsi="Garamond" w:cs="Arial"/>
          <w:i/>
          <w:iCs/>
          <w:color w:val="000000" w:themeColor="text1"/>
          <w:sz w:val="16"/>
          <w:szCs w:val="16"/>
        </w:rPr>
        <w:t>,</w:t>
      </w:r>
      <w:r w:rsidRPr="004642CD">
        <w:rPr>
          <w:rFonts w:ascii="Garamond" w:hAnsi="Garamond" w:cs="Arial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4642CD">
        <w:rPr>
          <w:rFonts w:ascii="Garamond" w:hAnsi="Garamond" w:cs="Arial"/>
          <w:color w:val="000000" w:themeColor="text1"/>
          <w:sz w:val="16"/>
          <w:szCs w:val="16"/>
        </w:rPr>
        <w:t>Ictus</w:t>
      </w:r>
      <w:proofErr w:type="spellEnd"/>
      <w:r w:rsidRPr="004642CD">
        <w:rPr>
          <w:rFonts w:ascii="Garamond" w:hAnsi="Garamond" w:cs="Arial"/>
          <w:color w:val="000000" w:themeColor="text1"/>
          <w:sz w:val="16"/>
          <w:szCs w:val="16"/>
        </w:rPr>
        <w:t>,</w:t>
      </w:r>
      <w:r w:rsidRPr="004642CD">
        <w:rPr>
          <w:rFonts w:ascii="Garamond" w:hAnsi="Garamond"/>
          <w:color w:val="000000" w:themeColor="text1"/>
          <w:sz w:val="16"/>
          <w:szCs w:val="16"/>
        </w:rPr>
        <w:t xml:space="preserve"> Szeged,1998. 206. o. </w:t>
      </w:r>
    </w:p>
  </w:footnote>
  <w:footnote w:id="18">
    <w:p w14:paraId="58865E75" w14:textId="31DB20E0" w:rsidR="00014A56" w:rsidRPr="004642CD" w:rsidRDefault="00014A56" w:rsidP="00A21010">
      <w:pPr>
        <w:pStyle w:val="Lbjegyzetszveg"/>
        <w:rPr>
          <w:rFonts w:ascii="Garamond" w:hAnsi="Garamond"/>
          <w:color w:val="000000" w:themeColor="text1"/>
          <w:sz w:val="16"/>
          <w:szCs w:val="16"/>
        </w:rPr>
      </w:pPr>
      <w:r w:rsidRPr="004642CD">
        <w:rPr>
          <w:rStyle w:val="Lbjegyzet-hivatkozs"/>
          <w:rFonts w:ascii="Garamond" w:hAnsi="Garamond"/>
          <w:color w:val="000000" w:themeColor="text1"/>
          <w:sz w:val="16"/>
          <w:szCs w:val="16"/>
        </w:rPr>
        <w:footnoteRef/>
      </w:r>
      <w:r w:rsidRPr="004642CD">
        <w:rPr>
          <w:rFonts w:ascii="Garamond" w:hAnsi="Garamond"/>
          <w:color w:val="000000" w:themeColor="text1"/>
          <w:sz w:val="16"/>
          <w:szCs w:val="16"/>
        </w:rPr>
        <w:t xml:space="preserve"> I. m. 207–208.</w:t>
      </w:r>
      <w:r w:rsidR="002067E7">
        <w:rPr>
          <w:rFonts w:ascii="Garamond" w:hAnsi="Garamond"/>
          <w:color w:val="000000" w:themeColor="text1"/>
          <w:sz w:val="16"/>
          <w:szCs w:val="16"/>
        </w:rPr>
        <w:t xml:space="preserve"> o.</w:t>
      </w:r>
    </w:p>
  </w:footnote>
  <w:footnote w:id="19">
    <w:p w14:paraId="35E29A2D" w14:textId="2065D6BC" w:rsidR="00022B84" w:rsidRPr="004642CD" w:rsidRDefault="00022B84">
      <w:pPr>
        <w:pStyle w:val="Lbjegyzetszveg"/>
        <w:rPr>
          <w:rFonts w:ascii="Garamond" w:hAnsi="Garamond"/>
          <w:sz w:val="16"/>
          <w:szCs w:val="16"/>
        </w:rPr>
      </w:pPr>
      <w:r w:rsidRPr="004642CD">
        <w:rPr>
          <w:rStyle w:val="Lbjegyzet-hivatkozs"/>
          <w:rFonts w:ascii="Garamond" w:hAnsi="Garamond"/>
          <w:sz w:val="16"/>
          <w:szCs w:val="16"/>
        </w:rPr>
        <w:footnoteRef/>
      </w:r>
      <w:r w:rsidRPr="004642CD">
        <w:rPr>
          <w:rFonts w:ascii="Garamond" w:hAnsi="Garamond"/>
          <w:sz w:val="16"/>
          <w:szCs w:val="16"/>
        </w:rPr>
        <w:t xml:space="preserve"> </w:t>
      </w:r>
      <w:r w:rsidR="009F156D" w:rsidRPr="004642CD">
        <w:rPr>
          <w:rFonts w:ascii="Garamond" w:hAnsi="Garamond"/>
          <w:sz w:val="16"/>
          <w:szCs w:val="16"/>
        </w:rPr>
        <w:t xml:space="preserve">Wilhelm </w:t>
      </w:r>
      <w:r w:rsidRPr="004642CD">
        <w:rPr>
          <w:rFonts w:ascii="Garamond" w:hAnsi="Garamond"/>
          <w:sz w:val="16"/>
          <w:szCs w:val="16"/>
        </w:rPr>
        <w:t>Schmi</w:t>
      </w:r>
      <w:r w:rsidR="009F156D" w:rsidRPr="004642CD">
        <w:rPr>
          <w:rFonts w:ascii="Garamond" w:hAnsi="Garamond"/>
          <w:sz w:val="16"/>
          <w:szCs w:val="16"/>
        </w:rPr>
        <w:t>d</w:t>
      </w:r>
      <w:r w:rsidRPr="004642CD">
        <w:rPr>
          <w:rFonts w:ascii="Garamond" w:hAnsi="Garamond"/>
          <w:sz w:val="16"/>
          <w:szCs w:val="16"/>
        </w:rPr>
        <w:t>t-</w:t>
      </w:r>
      <w:proofErr w:type="spellStart"/>
      <w:r w:rsidRPr="004642CD">
        <w:rPr>
          <w:rFonts w:ascii="Garamond" w:hAnsi="Garamond"/>
          <w:sz w:val="16"/>
          <w:szCs w:val="16"/>
        </w:rPr>
        <w:t>Biggemann</w:t>
      </w:r>
      <w:proofErr w:type="spellEnd"/>
      <w:r w:rsidRPr="004642CD">
        <w:rPr>
          <w:rFonts w:ascii="Garamond" w:hAnsi="Garamond"/>
          <w:sz w:val="16"/>
          <w:szCs w:val="16"/>
        </w:rPr>
        <w:t xml:space="preserve"> szerint ez a „</w:t>
      </w:r>
      <w:proofErr w:type="spellStart"/>
      <w:r w:rsidRPr="004642CD">
        <w:rPr>
          <w:rFonts w:ascii="Garamond" w:hAnsi="Garamond"/>
          <w:sz w:val="16"/>
          <w:szCs w:val="16"/>
        </w:rPr>
        <w:t>historischer</w:t>
      </w:r>
      <w:proofErr w:type="spellEnd"/>
      <w:r w:rsidRPr="004642CD">
        <w:rPr>
          <w:rFonts w:ascii="Garamond" w:hAnsi="Garamond"/>
          <w:sz w:val="16"/>
          <w:szCs w:val="16"/>
        </w:rPr>
        <w:t xml:space="preserve"> </w:t>
      </w:r>
      <w:proofErr w:type="spellStart"/>
      <w:r w:rsidRPr="004642CD">
        <w:rPr>
          <w:rFonts w:ascii="Garamond" w:hAnsi="Garamond"/>
          <w:sz w:val="16"/>
          <w:szCs w:val="16"/>
        </w:rPr>
        <w:t>Eskapismus</w:t>
      </w:r>
      <w:proofErr w:type="spellEnd"/>
      <w:r w:rsidRPr="004642CD">
        <w:rPr>
          <w:rFonts w:ascii="Garamond" w:hAnsi="Garamond"/>
          <w:sz w:val="16"/>
          <w:szCs w:val="16"/>
        </w:rPr>
        <w:t xml:space="preserve"> </w:t>
      </w:r>
      <w:proofErr w:type="spellStart"/>
      <w:r w:rsidRPr="004642CD">
        <w:rPr>
          <w:rFonts w:ascii="Garamond" w:hAnsi="Garamond"/>
          <w:sz w:val="16"/>
          <w:szCs w:val="16"/>
        </w:rPr>
        <w:t>der</w:t>
      </w:r>
      <w:proofErr w:type="spellEnd"/>
      <w:r w:rsidRPr="004642CD">
        <w:rPr>
          <w:rFonts w:ascii="Garamond" w:hAnsi="Garamond"/>
          <w:sz w:val="16"/>
          <w:szCs w:val="16"/>
        </w:rPr>
        <w:t xml:space="preserve"> </w:t>
      </w:r>
      <w:proofErr w:type="spellStart"/>
      <w:r w:rsidRPr="004642CD">
        <w:rPr>
          <w:rFonts w:ascii="Garamond" w:hAnsi="Garamond"/>
          <w:sz w:val="16"/>
          <w:szCs w:val="16"/>
        </w:rPr>
        <w:t>Ästhetik</w:t>
      </w:r>
      <w:proofErr w:type="spellEnd"/>
      <w:r w:rsidRPr="004642CD">
        <w:rPr>
          <w:rFonts w:ascii="Garamond" w:hAnsi="Garamond"/>
          <w:sz w:val="16"/>
          <w:szCs w:val="16"/>
        </w:rPr>
        <w:t>” éppen nem történelemfilozófia, vagyis nincs idői dimenziója, hanem absztrakt metafizikai konstrukció, a játékösztön látszatvilága, de éppen ez benne a szép: időtlen emberi alter</w:t>
      </w:r>
      <w:r w:rsidR="009F156D" w:rsidRPr="004642CD">
        <w:rPr>
          <w:rFonts w:ascii="Garamond" w:hAnsi="Garamond"/>
          <w:sz w:val="16"/>
          <w:szCs w:val="16"/>
        </w:rPr>
        <w:t>n</w:t>
      </w:r>
      <w:r w:rsidRPr="004642CD">
        <w:rPr>
          <w:rFonts w:ascii="Garamond" w:hAnsi="Garamond"/>
          <w:sz w:val="16"/>
          <w:szCs w:val="16"/>
        </w:rPr>
        <w:t xml:space="preserve">atíva </w:t>
      </w:r>
      <w:r w:rsidR="009F156D" w:rsidRPr="004642CD">
        <w:rPr>
          <w:rFonts w:ascii="Garamond" w:hAnsi="Garamond"/>
          <w:sz w:val="16"/>
          <w:szCs w:val="16"/>
        </w:rPr>
        <w:t xml:space="preserve">őrzése </w:t>
      </w:r>
      <w:r w:rsidRPr="004642CD">
        <w:rPr>
          <w:rFonts w:ascii="Garamond" w:hAnsi="Garamond"/>
          <w:sz w:val="16"/>
          <w:szCs w:val="16"/>
        </w:rPr>
        <w:t>a</w:t>
      </w:r>
      <w:r w:rsidR="009F156D" w:rsidRPr="004642CD">
        <w:rPr>
          <w:rFonts w:ascii="Garamond" w:hAnsi="Garamond"/>
          <w:sz w:val="16"/>
          <w:szCs w:val="16"/>
        </w:rPr>
        <w:t xml:space="preserve"> szabadság jegyében, a történelmi-politikai valóság ellenében. Ld. W. Schmidt-</w:t>
      </w:r>
      <w:proofErr w:type="spellStart"/>
      <w:r w:rsidR="009F156D" w:rsidRPr="004642CD">
        <w:rPr>
          <w:rFonts w:ascii="Garamond" w:hAnsi="Garamond"/>
          <w:sz w:val="16"/>
          <w:szCs w:val="16"/>
        </w:rPr>
        <w:t>Biggemann</w:t>
      </w:r>
      <w:proofErr w:type="spellEnd"/>
      <w:r w:rsidR="009F156D" w:rsidRPr="004642CD">
        <w:rPr>
          <w:rFonts w:ascii="Garamond" w:hAnsi="Garamond"/>
          <w:sz w:val="16"/>
          <w:szCs w:val="16"/>
        </w:rPr>
        <w:t>: „</w:t>
      </w:r>
      <w:proofErr w:type="spellStart"/>
      <w:r w:rsidR="009F156D" w:rsidRPr="004642CD">
        <w:rPr>
          <w:rFonts w:ascii="Garamond" w:hAnsi="Garamond"/>
          <w:sz w:val="16"/>
          <w:szCs w:val="16"/>
        </w:rPr>
        <w:t>Geschichtsentwurf</w:t>
      </w:r>
      <w:proofErr w:type="spellEnd"/>
      <w:r w:rsidR="009F156D" w:rsidRPr="004642CD">
        <w:rPr>
          <w:rFonts w:ascii="Garamond" w:hAnsi="Garamond"/>
          <w:sz w:val="16"/>
          <w:szCs w:val="16"/>
        </w:rPr>
        <w:t xml:space="preserve"> und </w:t>
      </w:r>
      <w:proofErr w:type="spellStart"/>
      <w:r w:rsidR="009F156D" w:rsidRPr="004642CD">
        <w:rPr>
          <w:rFonts w:ascii="Garamond" w:hAnsi="Garamond"/>
          <w:sz w:val="16"/>
          <w:szCs w:val="16"/>
        </w:rPr>
        <w:t>Erziehungskonzept</w:t>
      </w:r>
      <w:proofErr w:type="spellEnd"/>
      <w:r w:rsidR="009F156D" w:rsidRPr="004642CD">
        <w:rPr>
          <w:rFonts w:ascii="Garamond" w:hAnsi="Garamond"/>
          <w:sz w:val="16"/>
          <w:szCs w:val="16"/>
        </w:rPr>
        <w:t>”</w:t>
      </w:r>
      <w:r w:rsidR="005157CB">
        <w:rPr>
          <w:rFonts w:ascii="Garamond" w:hAnsi="Garamond"/>
          <w:sz w:val="16"/>
          <w:szCs w:val="16"/>
        </w:rPr>
        <w:t>, in:</w:t>
      </w:r>
      <w:r w:rsidR="009F156D" w:rsidRPr="004642CD">
        <w:rPr>
          <w:rFonts w:ascii="Garamond" w:hAnsi="Garamond"/>
          <w:sz w:val="16"/>
          <w:szCs w:val="16"/>
        </w:rPr>
        <w:t xml:space="preserve"> </w:t>
      </w:r>
      <w:r w:rsidR="009F156D" w:rsidRPr="004642CD">
        <w:rPr>
          <w:rFonts w:ascii="Garamond" w:hAnsi="Garamond"/>
          <w:i/>
          <w:iCs/>
          <w:sz w:val="16"/>
          <w:szCs w:val="16"/>
        </w:rPr>
        <w:t xml:space="preserve">Schiller </w:t>
      </w:r>
      <w:proofErr w:type="spellStart"/>
      <w:r w:rsidR="009F156D" w:rsidRPr="004642CD">
        <w:rPr>
          <w:rFonts w:ascii="Garamond" w:hAnsi="Garamond"/>
          <w:i/>
          <w:iCs/>
          <w:sz w:val="16"/>
          <w:szCs w:val="16"/>
        </w:rPr>
        <w:t>als</w:t>
      </w:r>
      <w:proofErr w:type="spellEnd"/>
      <w:r w:rsidR="009F156D" w:rsidRPr="004642CD">
        <w:rPr>
          <w:rFonts w:ascii="Garamond" w:hAnsi="Garamond"/>
          <w:i/>
          <w:iCs/>
          <w:sz w:val="16"/>
          <w:szCs w:val="16"/>
        </w:rPr>
        <w:t xml:space="preserve"> </w:t>
      </w:r>
      <w:proofErr w:type="spellStart"/>
      <w:r w:rsidR="009F156D" w:rsidRPr="004642CD">
        <w:rPr>
          <w:rFonts w:ascii="Garamond" w:hAnsi="Garamond"/>
          <w:i/>
          <w:iCs/>
          <w:sz w:val="16"/>
          <w:szCs w:val="16"/>
        </w:rPr>
        <w:t>Historiker</w:t>
      </w:r>
      <w:proofErr w:type="spellEnd"/>
      <w:r w:rsidR="005157CB">
        <w:rPr>
          <w:rFonts w:ascii="Garamond" w:hAnsi="Garamond"/>
          <w:i/>
          <w:iCs/>
          <w:sz w:val="16"/>
          <w:szCs w:val="16"/>
        </w:rPr>
        <w:t>,</w:t>
      </w:r>
      <w:r w:rsidR="009F156D" w:rsidRPr="004642CD">
        <w:rPr>
          <w:rFonts w:ascii="Garamond" w:hAnsi="Garamond"/>
          <w:sz w:val="16"/>
          <w:szCs w:val="16"/>
        </w:rPr>
        <w:t xml:space="preserve"> id. kiad.</w:t>
      </w:r>
      <w:r w:rsidR="006B235D" w:rsidRPr="004642CD">
        <w:rPr>
          <w:rFonts w:ascii="Garamond" w:hAnsi="Garamond"/>
          <w:sz w:val="16"/>
          <w:szCs w:val="16"/>
        </w:rPr>
        <w:t xml:space="preserve"> 267–280.</w:t>
      </w:r>
      <w:r w:rsidR="005157CB">
        <w:rPr>
          <w:rFonts w:ascii="Garamond" w:hAnsi="Garamond"/>
          <w:sz w:val="16"/>
          <w:szCs w:val="16"/>
        </w:rPr>
        <w:t xml:space="preserve"> o.</w:t>
      </w:r>
    </w:p>
  </w:footnote>
  <w:footnote w:id="20">
    <w:p w14:paraId="51418ADC" w14:textId="022BA7DC" w:rsidR="008420CB" w:rsidRPr="004642CD" w:rsidRDefault="008420CB">
      <w:pPr>
        <w:pStyle w:val="Lbjegyzetszveg"/>
        <w:rPr>
          <w:rFonts w:ascii="Garamond" w:hAnsi="Garamond"/>
          <w:sz w:val="16"/>
          <w:szCs w:val="16"/>
        </w:rPr>
      </w:pPr>
      <w:r w:rsidRPr="004642CD">
        <w:rPr>
          <w:rStyle w:val="Lbjegyzet-hivatkozs"/>
          <w:rFonts w:ascii="Garamond" w:hAnsi="Garamond"/>
          <w:sz w:val="16"/>
          <w:szCs w:val="16"/>
        </w:rPr>
        <w:footnoteRef/>
      </w:r>
      <w:r w:rsidRPr="004642CD">
        <w:rPr>
          <w:rFonts w:ascii="Garamond" w:hAnsi="Garamond"/>
          <w:sz w:val="16"/>
          <w:szCs w:val="16"/>
        </w:rPr>
        <w:t xml:space="preserve"> Walter Benjamin: „A történelem fogalmáról”</w:t>
      </w:r>
      <w:r w:rsidR="005157CB">
        <w:rPr>
          <w:rFonts w:ascii="Garamond" w:hAnsi="Garamond"/>
          <w:sz w:val="16"/>
          <w:szCs w:val="16"/>
        </w:rPr>
        <w:t xml:space="preserve">, in: </w:t>
      </w:r>
      <w:proofErr w:type="spellStart"/>
      <w:r w:rsidR="005157CB">
        <w:rPr>
          <w:rFonts w:ascii="Garamond" w:hAnsi="Garamond"/>
          <w:sz w:val="16"/>
          <w:szCs w:val="16"/>
        </w:rPr>
        <w:t>uő</w:t>
      </w:r>
      <w:proofErr w:type="spellEnd"/>
      <w:r w:rsidR="005157CB">
        <w:rPr>
          <w:rFonts w:ascii="Garamond" w:hAnsi="Garamond"/>
          <w:sz w:val="16"/>
          <w:szCs w:val="16"/>
        </w:rPr>
        <w:t>:</w:t>
      </w:r>
      <w:r w:rsidRPr="004642CD">
        <w:rPr>
          <w:rFonts w:ascii="Garamond" w:hAnsi="Garamond"/>
          <w:sz w:val="16"/>
          <w:szCs w:val="16"/>
        </w:rPr>
        <w:t xml:space="preserve"> </w:t>
      </w:r>
      <w:r w:rsidRPr="004642CD">
        <w:rPr>
          <w:rFonts w:ascii="Garamond" w:hAnsi="Garamond"/>
          <w:i/>
          <w:iCs/>
          <w:sz w:val="16"/>
          <w:szCs w:val="16"/>
        </w:rPr>
        <w:t xml:space="preserve">Angelus </w:t>
      </w:r>
      <w:proofErr w:type="spellStart"/>
      <w:r w:rsidRPr="004642CD">
        <w:rPr>
          <w:rFonts w:ascii="Garamond" w:hAnsi="Garamond"/>
          <w:i/>
          <w:iCs/>
          <w:sz w:val="16"/>
          <w:szCs w:val="16"/>
        </w:rPr>
        <w:t>Novus</w:t>
      </w:r>
      <w:proofErr w:type="spellEnd"/>
      <w:r w:rsidR="005157CB">
        <w:rPr>
          <w:rFonts w:ascii="Garamond" w:hAnsi="Garamond"/>
          <w:i/>
          <w:iCs/>
          <w:sz w:val="16"/>
          <w:szCs w:val="16"/>
        </w:rPr>
        <w:t>,</w:t>
      </w:r>
      <w:r w:rsidRPr="004642CD">
        <w:rPr>
          <w:rFonts w:ascii="Garamond" w:hAnsi="Garamond"/>
          <w:sz w:val="16"/>
          <w:szCs w:val="16"/>
        </w:rPr>
        <w:t xml:space="preserve"> Magyar Helikon, Budapest, 1980. 959–974. </w:t>
      </w:r>
      <w:r w:rsidR="005157CB">
        <w:rPr>
          <w:rFonts w:ascii="Garamond" w:hAnsi="Garamond"/>
          <w:sz w:val="16"/>
          <w:szCs w:val="16"/>
        </w:rPr>
        <w:t>o.</w:t>
      </w:r>
    </w:p>
  </w:footnote>
  <w:footnote w:id="21">
    <w:p w14:paraId="5A7903F2" w14:textId="77777777" w:rsidR="008420CB" w:rsidRPr="004642CD" w:rsidRDefault="008420CB" w:rsidP="008420CB">
      <w:pPr>
        <w:pStyle w:val="NormlWeb"/>
        <w:rPr>
          <w:rFonts w:ascii="Garamond" w:hAnsi="Garamond"/>
          <w:sz w:val="16"/>
          <w:szCs w:val="16"/>
        </w:rPr>
      </w:pPr>
      <w:r w:rsidRPr="004642CD">
        <w:rPr>
          <w:rStyle w:val="Lbjegyzet-hivatkozs"/>
          <w:rFonts w:ascii="Garamond" w:hAnsi="Garamond"/>
          <w:sz w:val="16"/>
          <w:szCs w:val="16"/>
        </w:rPr>
        <w:footnoteRef/>
      </w:r>
      <w:r w:rsidRPr="004642CD">
        <w:rPr>
          <w:rFonts w:ascii="Garamond" w:hAnsi="Garamond"/>
          <w:sz w:val="16"/>
          <w:szCs w:val="16"/>
        </w:rPr>
        <w:t xml:space="preserve"> Ezen irányzat képviselői pl. </w:t>
      </w:r>
      <w:proofErr w:type="spellStart"/>
      <w:r w:rsidRPr="004642CD">
        <w:rPr>
          <w:rFonts w:ascii="Garamond" w:hAnsi="Garamond"/>
          <w:sz w:val="16"/>
          <w:szCs w:val="16"/>
        </w:rPr>
        <w:t>Hayden</w:t>
      </w:r>
      <w:proofErr w:type="spellEnd"/>
      <w:r w:rsidRPr="004642CD">
        <w:rPr>
          <w:rFonts w:ascii="Garamond" w:hAnsi="Garamond"/>
          <w:sz w:val="16"/>
          <w:szCs w:val="16"/>
        </w:rPr>
        <w:t xml:space="preserve"> White, </w:t>
      </w:r>
      <w:proofErr w:type="spellStart"/>
      <w:r w:rsidRPr="004642CD">
        <w:rPr>
          <w:rFonts w:ascii="Garamond" w:hAnsi="Garamond"/>
          <w:sz w:val="16"/>
          <w:szCs w:val="16"/>
        </w:rPr>
        <w:t>Jörn</w:t>
      </w:r>
      <w:proofErr w:type="spellEnd"/>
      <w:r w:rsidRPr="004642CD">
        <w:rPr>
          <w:rFonts w:ascii="Garamond" w:hAnsi="Garamond"/>
          <w:sz w:val="16"/>
          <w:szCs w:val="16"/>
        </w:rPr>
        <w:t xml:space="preserve"> </w:t>
      </w:r>
      <w:proofErr w:type="spellStart"/>
      <w:r w:rsidRPr="004642CD">
        <w:rPr>
          <w:rFonts w:ascii="Garamond" w:hAnsi="Garamond"/>
          <w:sz w:val="16"/>
          <w:szCs w:val="16"/>
        </w:rPr>
        <w:t>Rüsen</w:t>
      </w:r>
      <w:proofErr w:type="spellEnd"/>
      <w:r w:rsidRPr="004642CD">
        <w:rPr>
          <w:rFonts w:ascii="Garamond" w:hAnsi="Garamond"/>
          <w:sz w:val="16"/>
          <w:szCs w:val="16"/>
        </w:rPr>
        <w:t xml:space="preserve">, Wolfgang </w:t>
      </w:r>
      <w:proofErr w:type="spellStart"/>
      <w:r w:rsidRPr="004642CD">
        <w:rPr>
          <w:rFonts w:ascii="Garamond" w:hAnsi="Garamond"/>
          <w:sz w:val="16"/>
          <w:szCs w:val="16"/>
        </w:rPr>
        <w:t>Hardtwig</w:t>
      </w:r>
      <w:proofErr w:type="spellEnd"/>
      <w:r w:rsidRPr="004642CD">
        <w:rPr>
          <w:rFonts w:ascii="Garamond" w:hAnsi="Garamond"/>
          <w:sz w:val="16"/>
          <w:szCs w:val="16"/>
        </w:rPr>
        <w:t xml:space="preserve">, Ulrich </w:t>
      </w:r>
      <w:proofErr w:type="spellStart"/>
      <w:r w:rsidRPr="004642CD">
        <w:rPr>
          <w:rFonts w:ascii="Garamond" w:hAnsi="Garamond"/>
          <w:sz w:val="16"/>
          <w:szCs w:val="16"/>
        </w:rPr>
        <w:t>Muhlack</w:t>
      </w:r>
      <w:proofErr w:type="spellEnd"/>
      <w:r w:rsidRPr="004642CD">
        <w:rPr>
          <w:rFonts w:ascii="Garamond" w:hAnsi="Garamond"/>
          <w:sz w:val="16"/>
          <w:szCs w:val="16"/>
        </w:rPr>
        <w:t xml:space="preserve">, </w:t>
      </w:r>
      <w:proofErr w:type="spellStart"/>
      <w:r w:rsidRPr="004642CD">
        <w:rPr>
          <w:rFonts w:ascii="Garamond" w:hAnsi="Garamond"/>
          <w:sz w:val="16"/>
          <w:szCs w:val="16"/>
        </w:rPr>
        <w:t>Hinrich</w:t>
      </w:r>
      <w:proofErr w:type="spellEnd"/>
      <w:r w:rsidRPr="004642CD">
        <w:rPr>
          <w:rFonts w:ascii="Garamond" w:hAnsi="Garamond"/>
          <w:sz w:val="16"/>
          <w:szCs w:val="16"/>
        </w:rPr>
        <w:t xml:space="preserve"> C. </w:t>
      </w:r>
      <w:proofErr w:type="spellStart"/>
      <w:r w:rsidRPr="004642CD">
        <w:rPr>
          <w:rFonts w:ascii="Garamond" w:hAnsi="Garamond"/>
          <w:sz w:val="16"/>
          <w:szCs w:val="16"/>
        </w:rPr>
        <w:t>Seeba</w:t>
      </w:r>
      <w:proofErr w:type="spellEnd"/>
      <w:r w:rsidRPr="004642CD">
        <w:rPr>
          <w:rFonts w:ascii="Garamond" w:hAnsi="Garamond"/>
          <w:sz w:val="16"/>
          <w:szCs w:val="16"/>
        </w:rPr>
        <w:t xml:space="preserve">, Daniel </w:t>
      </w:r>
      <w:proofErr w:type="spellStart"/>
      <w:r w:rsidRPr="004642CD">
        <w:rPr>
          <w:rFonts w:ascii="Garamond" w:hAnsi="Garamond"/>
          <w:sz w:val="16"/>
          <w:szCs w:val="16"/>
        </w:rPr>
        <w:t>Fulda</w:t>
      </w:r>
      <w:proofErr w:type="spellEnd"/>
      <w:r w:rsidRPr="004642CD">
        <w:rPr>
          <w:rFonts w:ascii="Garamond" w:hAnsi="Garamond"/>
          <w:sz w:val="16"/>
          <w:szCs w:val="16"/>
        </w:rPr>
        <w:t>.</w:t>
      </w:r>
    </w:p>
    <w:p w14:paraId="6F993593" w14:textId="77777777" w:rsidR="008420CB" w:rsidRPr="004642CD" w:rsidRDefault="008420CB">
      <w:pPr>
        <w:pStyle w:val="Lbjegyzetszveg"/>
        <w:rPr>
          <w:rFonts w:ascii="Garamond" w:hAnsi="Garamond"/>
          <w:sz w:val="16"/>
          <w:szCs w:val="16"/>
        </w:rPr>
      </w:pPr>
    </w:p>
  </w:footnote>
  <w:footnote w:id="22">
    <w:p w14:paraId="63A9405C" w14:textId="77777777" w:rsidR="003152B4" w:rsidRPr="005157CB" w:rsidRDefault="003152B4" w:rsidP="005157CB">
      <w:pPr>
        <w:rPr>
          <w:rFonts w:ascii="Garamond" w:hAnsi="Garamond"/>
          <w:color w:val="000000" w:themeColor="text1"/>
          <w:sz w:val="16"/>
          <w:szCs w:val="16"/>
        </w:rPr>
      </w:pPr>
      <w:r w:rsidRPr="004642CD">
        <w:rPr>
          <w:rStyle w:val="Lbjegyzet-hivatkozs"/>
          <w:rFonts w:ascii="Garamond" w:hAnsi="Garamond"/>
          <w:color w:val="000000" w:themeColor="text1"/>
          <w:sz w:val="16"/>
          <w:szCs w:val="16"/>
        </w:rPr>
        <w:footnoteRef/>
      </w:r>
      <w:r w:rsidRPr="005157CB">
        <w:rPr>
          <w:rFonts w:ascii="Garamond" w:hAnsi="Garamond"/>
          <w:color w:val="000000" w:themeColor="text1"/>
          <w:sz w:val="16"/>
          <w:szCs w:val="16"/>
        </w:rPr>
        <w:t xml:space="preserve"> A „korszerűtlenség” Schiller </w:t>
      </w:r>
      <w:r w:rsidRPr="005157CB">
        <w:rPr>
          <w:rFonts w:ascii="Garamond" w:hAnsi="Garamond"/>
          <w:i/>
          <w:iCs/>
          <w:color w:val="000000" w:themeColor="text1"/>
          <w:sz w:val="16"/>
          <w:szCs w:val="16"/>
        </w:rPr>
        <w:t xml:space="preserve">Don </w:t>
      </w:r>
      <w:proofErr w:type="spellStart"/>
      <w:r w:rsidRPr="005157CB">
        <w:rPr>
          <w:rFonts w:ascii="Garamond" w:hAnsi="Garamond"/>
          <w:i/>
          <w:iCs/>
          <w:color w:val="000000" w:themeColor="text1"/>
          <w:sz w:val="16"/>
          <w:szCs w:val="16"/>
        </w:rPr>
        <w:t>Karlos</w:t>
      </w:r>
      <w:r w:rsidRPr="005157CB">
        <w:rPr>
          <w:rFonts w:ascii="Garamond" w:hAnsi="Garamond"/>
          <w:color w:val="000000" w:themeColor="text1"/>
          <w:sz w:val="16"/>
          <w:szCs w:val="16"/>
        </w:rPr>
        <w:t>ában</w:t>
      </w:r>
      <w:proofErr w:type="spellEnd"/>
      <w:r w:rsidRPr="005157CB">
        <w:rPr>
          <w:rFonts w:ascii="Garamond" w:hAnsi="Garamond"/>
          <w:color w:val="000000" w:themeColor="text1"/>
          <w:sz w:val="16"/>
          <w:szCs w:val="16"/>
        </w:rPr>
        <w:t xml:space="preserve"> jelent meg először értékként, </w:t>
      </w:r>
      <w:r w:rsidR="00505035" w:rsidRPr="005157CB">
        <w:rPr>
          <w:rFonts w:ascii="Garamond" w:hAnsi="Garamond"/>
          <w:color w:val="000000" w:themeColor="text1"/>
          <w:sz w:val="16"/>
          <w:szCs w:val="16"/>
        </w:rPr>
        <w:t>é</w:t>
      </w:r>
      <w:r w:rsidRPr="005157CB">
        <w:rPr>
          <w:rFonts w:ascii="Garamond" w:hAnsi="Garamond"/>
          <w:color w:val="000000" w:themeColor="text1"/>
          <w:sz w:val="16"/>
          <w:szCs w:val="16"/>
        </w:rPr>
        <w:t xml:space="preserve">s </w:t>
      </w:r>
      <w:proofErr w:type="spellStart"/>
      <w:r w:rsidRPr="005157CB">
        <w:rPr>
          <w:rFonts w:ascii="Garamond" w:hAnsi="Garamond"/>
          <w:color w:val="000000" w:themeColor="text1"/>
          <w:sz w:val="16"/>
          <w:szCs w:val="16"/>
        </w:rPr>
        <w:t>Burckhardt</w:t>
      </w:r>
      <w:proofErr w:type="spellEnd"/>
      <w:r w:rsidRPr="005157CB">
        <w:rPr>
          <w:rFonts w:ascii="Garamond" w:hAnsi="Garamond"/>
          <w:color w:val="000000" w:themeColor="text1"/>
          <w:sz w:val="16"/>
          <w:szCs w:val="16"/>
        </w:rPr>
        <w:t xml:space="preserve"> után ismeretesen tanítványa, Nietzsche vagy a Nietzschétől is erősen inspirált Walter Benjamin számára válik a történelemhez való viszony egyik kulcsgondolatává, miközben az így nyert szabadság morális konzekvenciái már nagyon mások.</w:t>
      </w:r>
    </w:p>
  </w:footnote>
  <w:footnote w:id="23">
    <w:p w14:paraId="6F170247" w14:textId="4CDE84DA" w:rsidR="003152B4" w:rsidRPr="004642CD" w:rsidRDefault="003152B4" w:rsidP="003152B4">
      <w:pPr>
        <w:pStyle w:val="Lbjegyzetszveg"/>
        <w:rPr>
          <w:rFonts w:ascii="Garamond" w:hAnsi="Garamond"/>
          <w:color w:val="000000" w:themeColor="text1"/>
          <w:sz w:val="16"/>
          <w:szCs w:val="16"/>
        </w:rPr>
      </w:pPr>
      <w:r w:rsidRPr="004642CD">
        <w:rPr>
          <w:rStyle w:val="Lbjegyzet-hivatkozs"/>
          <w:rFonts w:ascii="Garamond" w:hAnsi="Garamond"/>
          <w:color w:val="000000" w:themeColor="text1"/>
          <w:sz w:val="16"/>
          <w:szCs w:val="16"/>
        </w:rPr>
        <w:footnoteRef/>
      </w:r>
      <w:r w:rsidRPr="004642CD">
        <w:rPr>
          <w:rFonts w:ascii="Garamond" w:hAnsi="Garamond"/>
          <w:color w:val="000000" w:themeColor="text1"/>
          <w:sz w:val="16"/>
          <w:szCs w:val="16"/>
        </w:rPr>
        <w:t xml:space="preserve"> </w:t>
      </w:r>
      <w:r w:rsidRPr="004642CD">
        <w:rPr>
          <w:rFonts w:ascii="Garamond" w:eastAsia="Times New Roman" w:hAnsi="Garamond" w:cs="Arial"/>
          <w:color w:val="000000" w:themeColor="text1"/>
          <w:sz w:val="16"/>
          <w:szCs w:val="16"/>
          <w:shd w:val="clear" w:color="auto" w:fill="FFFFFF"/>
          <w:lang w:eastAsia="en-GB"/>
        </w:rPr>
        <w:t xml:space="preserve">Friedrich Nietzsche: </w:t>
      </w:r>
      <w:r w:rsidRPr="004642CD">
        <w:rPr>
          <w:rFonts w:ascii="Garamond" w:hAnsi="Garamond"/>
          <w:i/>
          <w:iCs/>
          <w:color w:val="000000" w:themeColor="text1"/>
          <w:sz w:val="16"/>
          <w:szCs w:val="16"/>
        </w:rPr>
        <w:t>A tragédia születése</w:t>
      </w:r>
      <w:r w:rsidR="005157CB">
        <w:rPr>
          <w:rFonts w:ascii="Garamond" w:hAnsi="Garamond"/>
          <w:i/>
          <w:iCs/>
          <w:color w:val="000000" w:themeColor="text1"/>
          <w:sz w:val="16"/>
          <w:szCs w:val="16"/>
        </w:rPr>
        <w:t>,</w:t>
      </w:r>
      <w:r w:rsidR="00505035" w:rsidRPr="004642CD">
        <w:rPr>
          <w:rFonts w:ascii="Garamond" w:hAnsi="Garamond"/>
          <w:i/>
          <w:iCs/>
          <w:color w:val="000000" w:themeColor="text1"/>
          <w:sz w:val="16"/>
          <w:szCs w:val="16"/>
        </w:rPr>
        <w:t xml:space="preserve"> </w:t>
      </w:r>
      <w:r w:rsidR="006004EA" w:rsidRPr="004642CD">
        <w:rPr>
          <w:rFonts w:ascii="Garamond" w:hAnsi="Garamond"/>
          <w:color w:val="000000" w:themeColor="text1"/>
          <w:sz w:val="16"/>
          <w:szCs w:val="16"/>
        </w:rPr>
        <w:t xml:space="preserve">Európa Könyvkiadó, Budapest, 1986. </w:t>
      </w:r>
      <w:r w:rsidR="00AF0780" w:rsidRPr="004642CD">
        <w:rPr>
          <w:rFonts w:ascii="Garamond" w:hAnsi="Garamond"/>
          <w:color w:val="000000" w:themeColor="text1"/>
          <w:sz w:val="16"/>
          <w:szCs w:val="16"/>
        </w:rPr>
        <w:t xml:space="preserve">54. </w:t>
      </w:r>
      <w:r w:rsidR="005157CB">
        <w:rPr>
          <w:rFonts w:ascii="Garamond" w:hAnsi="Garamond"/>
          <w:color w:val="000000" w:themeColor="text1"/>
          <w:sz w:val="16"/>
          <w:szCs w:val="16"/>
        </w:rPr>
        <w:t>o., f</w:t>
      </w:r>
      <w:r w:rsidR="005157CB" w:rsidRPr="004642CD">
        <w:rPr>
          <w:rFonts w:ascii="Garamond" w:hAnsi="Garamond"/>
          <w:color w:val="000000" w:themeColor="text1"/>
          <w:sz w:val="16"/>
          <w:szCs w:val="16"/>
        </w:rPr>
        <w:t>ord. Kertész Imre.</w:t>
      </w:r>
    </w:p>
  </w:footnote>
  <w:footnote w:id="24">
    <w:p w14:paraId="60BF5D78" w14:textId="6F2F915A" w:rsidR="003152B4" w:rsidRPr="004642CD" w:rsidRDefault="003152B4" w:rsidP="003152B4">
      <w:pPr>
        <w:rPr>
          <w:rFonts w:ascii="Garamond" w:hAnsi="Garamond"/>
          <w:color w:val="000000" w:themeColor="text1"/>
          <w:sz w:val="16"/>
          <w:szCs w:val="16"/>
        </w:rPr>
      </w:pPr>
      <w:r w:rsidRPr="004642CD">
        <w:rPr>
          <w:rStyle w:val="Lbjegyzet-hivatkozs"/>
          <w:rFonts w:ascii="Garamond" w:hAnsi="Garamond"/>
          <w:color w:val="000000" w:themeColor="text1"/>
          <w:sz w:val="16"/>
          <w:szCs w:val="16"/>
        </w:rPr>
        <w:footnoteRef/>
      </w:r>
      <w:r w:rsidRPr="004642CD">
        <w:rPr>
          <w:rFonts w:ascii="Garamond" w:hAnsi="Garamond"/>
          <w:color w:val="000000" w:themeColor="text1"/>
          <w:sz w:val="16"/>
          <w:szCs w:val="16"/>
        </w:rPr>
        <w:t xml:space="preserve"> </w:t>
      </w:r>
      <w:r w:rsidR="00B94024" w:rsidRPr="004642CD">
        <w:rPr>
          <w:rFonts w:ascii="Garamond" w:eastAsia="Times New Roman" w:hAnsi="Garamond" w:cs="Arial"/>
          <w:color w:val="000000" w:themeColor="text1"/>
          <w:sz w:val="16"/>
          <w:szCs w:val="16"/>
          <w:shd w:val="clear" w:color="auto" w:fill="FFFFFF"/>
          <w:lang w:eastAsia="en-GB"/>
        </w:rPr>
        <w:t xml:space="preserve">Friedrich Nietzsche: </w:t>
      </w:r>
      <w:r w:rsidR="00B94024" w:rsidRPr="004642CD">
        <w:rPr>
          <w:rFonts w:ascii="Garamond" w:eastAsia="Times New Roman" w:hAnsi="Garamond" w:cs="Arial"/>
          <w:i/>
          <w:iCs/>
          <w:color w:val="000000" w:themeColor="text1"/>
          <w:sz w:val="16"/>
          <w:szCs w:val="16"/>
          <w:shd w:val="clear" w:color="auto" w:fill="FFFFFF"/>
          <w:lang w:eastAsia="en-GB"/>
        </w:rPr>
        <w:t>A vidám tudomány</w:t>
      </w:r>
      <w:r w:rsidR="005157CB">
        <w:rPr>
          <w:rFonts w:ascii="Garamond" w:eastAsia="Times New Roman" w:hAnsi="Garamond" w:cs="Arial"/>
          <w:i/>
          <w:iCs/>
          <w:color w:val="000000" w:themeColor="text1"/>
          <w:sz w:val="16"/>
          <w:szCs w:val="16"/>
          <w:shd w:val="clear" w:color="auto" w:fill="FFFFFF"/>
          <w:lang w:eastAsia="en-GB"/>
        </w:rPr>
        <w:t>,</w:t>
      </w:r>
      <w:r w:rsidR="00505035" w:rsidRPr="004642CD">
        <w:rPr>
          <w:rFonts w:ascii="Garamond" w:eastAsia="Times New Roman" w:hAnsi="Garamond" w:cs="Arial"/>
          <w:i/>
          <w:iCs/>
          <w:color w:val="000000" w:themeColor="text1"/>
          <w:sz w:val="16"/>
          <w:szCs w:val="16"/>
          <w:shd w:val="clear" w:color="auto" w:fill="FFFFFF"/>
          <w:lang w:eastAsia="en-GB"/>
        </w:rPr>
        <w:t xml:space="preserve"> </w:t>
      </w:r>
      <w:r w:rsidR="00B94024" w:rsidRPr="004642CD">
        <w:rPr>
          <w:rFonts w:ascii="Garamond" w:eastAsia="Times New Roman" w:hAnsi="Garamond" w:cs="Arial"/>
          <w:color w:val="000000" w:themeColor="text1"/>
          <w:sz w:val="16"/>
          <w:szCs w:val="16"/>
          <w:shd w:val="clear" w:color="auto" w:fill="FFFFFF"/>
          <w:lang w:eastAsia="en-GB"/>
        </w:rPr>
        <w:t xml:space="preserve">Holnap, Budapest, </w:t>
      </w:r>
      <w:r w:rsidR="00505035" w:rsidRPr="004642CD">
        <w:rPr>
          <w:rFonts w:ascii="Garamond" w:eastAsia="Times New Roman" w:hAnsi="Garamond" w:cs="Arial"/>
          <w:color w:val="000000" w:themeColor="text1"/>
          <w:sz w:val="16"/>
          <w:szCs w:val="16"/>
          <w:shd w:val="clear" w:color="auto" w:fill="FFFFFF"/>
          <w:lang w:eastAsia="en-GB"/>
        </w:rPr>
        <w:t xml:space="preserve">1997. </w:t>
      </w:r>
      <w:r w:rsidR="00B94024" w:rsidRPr="004642CD">
        <w:rPr>
          <w:rFonts w:ascii="Garamond" w:eastAsia="Times New Roman" w:hAnsi="Garamond" w:cs="Arial"/>
          <w:color w:val="000000" w:themeColor="text1"/>
          <w:sz w:val="16"/>
          <w:szCs w:val="16"/>
          <w:shd w:val="clear" w:color="auto" w:fill="FFFFFF"/>
          <w:lang w:eastAsia="en-GB"/>
        </w:rPr>
        <w:t>135.</w:t>
      </w:r>
      <w:r w:rsidR="005157CB" w:rsidRPr="005157CB">
        <w:rPr>
          <w:rFonts w:ascii="Garamond" w:eastAsia="Times New Roman" w:hAnsi="Garamond" w:cs="Arial"/>
          <w:color w:val="000000" w:themeColor="text1"/>
          <w:sz w:val="16"/>
          <w:szCs w:val="16"/>
          <w:shd w:val="clear" w:color="auto" w:fill="FFFFFF"/>
          <w:lang w:eastAsia="en-GB"/>
        </w:rPr>
        <w:t xml:space="preserve"> </w:t>
      </w:r>
      <w:r w:rsidR="005157CB">
        <w:rPr>
          <w:rFonts w:ascii="Garamond" w:eastAsia="Times New Roman" w:hAnsi="Garamond" w:cs="Arial"/>
          <w:color w:val="000000" w:themeColor="text1"/>
          <w:sz w:val="16"/>
          <w:szCs w:val="16"/>
          <w:shd w:val="clear" w:color="auto" w:fill="FFFFFF"/>
          <w:lang w:eastAsia="en-GB"/>
        </w:rPr>
        <w:t>o., f</w:t>
      </w:r>
      <w:r w:rsidR="005157CB" w:rsidRPr="004642CD">
        <w:rPr>
          <w:rFonts w:ascii="Garamond" w:eastAsia="Times New Roman" w:hAnsi="Garamond" w:cs="Arial"/>
          <w:color w:val="000000" w:themeColor="text1"/>
          <w:sz w:val="16"/>
          <w:szCs w:val="16"/>
          <w:shd w:val="clear" w:color="auto" w:fill="FFFFFF"/>
          <w:lang w:eastAsia="en-GB"/>
        </w:rPr>
        <w:t xml:space="preserve">ord. </w:t>
      </w:r>
      <w:proofErr w:type="spellStart"/>
      <w:r w:rsidR="005157CB" w:rsidRPr="004642CD">
        <w:rPr>
          <w:rFonts w:ascii="Garamond" w:eastAsia="Times New Roman" w:hAnsi="Garamond" w:cs="Arial"/>
          <w:color w:val="000000" w:themeColor="text1"/>
          <w:sz w:val="16"/>
          <w:szCs w:val="16"/>
          <w:shd w:val="clear" w:color="auto" w:fill="FFFFFF"/>
          <w:lang w:eastAsia="en-GB"/>
        </w:rPr>
        <w:t>Romhányi</w:t>
      </w:r>
      <w:proofErr w:type="spellEnd"/>
      <w:r w:rsidR="005157CB" w:rsidRPr="004642CD">
        <w:rPr>
          <w:rFonts w:ascii="Garamond" w:eastAsia="Times New Roman" w:hAnsi="Garamond" w:cs="Arial"/>
          <w:color w:val="000000" w:themeColor="text1"/>
          <w:sz w:val="16"/>
          <w:szCs w:val="16"/>
          <w:shd w:val="clear" w:color="auto" w:fill="FFFFFF"/>
          <w:lang w:eastAsia="en-GB"/>
        </w:rPr>
        <w:t xml:space="preserve"> Török Gábor.</w:t>
      </w:r>
    </w:p>
  </w:footnote>
  <w:footnote w:id="25">
    <w:p w14:paraId="2871B237" w14:textId="3F97CE2F" w:rsidR="00190FCF" w:rsidRPr="004642CD" w:rsidRDefault="00190FCF" w:rsidP="00190FCF">
      <w:pPr>
        <w:pStyle w:val="Lbjegyzetszveg"/>
        <w:rPr>
          <w:rFonts w:ascii="Garamond" w:hAnsi="Garamond"/>
          <w:color w:val="000000" w:themeColor="text1"/>
          <w:sz w:val="16"/>
          <w:szCs w:val="16"/>
        </w:rPr>
      </w:pPr>
      <w:r w:rsidRPr="004642CD">
        <w:rPr>
          <w:rStyle w:val="Lbjegyzet-hivatkozs"/>
          <w:rFonts w:ascii="Garamond" w:hAnsi="Garamond"/>
          <w:color w:val="000000" w:themeColor="text1"/>
          <w:sz w:val="16"/>
          <w:szCs w:val="16"/>
        </w:rPr>
        <w:footnoteRef/>
      </w:r>
      <w:r w:rsidRPr="004642CD">
        <w:rPr>
          <w:rFonts w:ascii="Garamond" w:hAnsi="Garamond"/>
          <w:color w:val="000000" w:themeColor="text1"/>
          <w:sz w:val="16"/>
          <w:szCs w:val="16"/>
        </w:rPr>
        <w:t xml:space="preserve"> </w:t>
      </w:r>
      <w:r w:rsidR="0074232E" w:rsidRPr="004642CD">
        <w:rPr>
          <w:rFonts w:ascii="Garamond" w:hAnsi="Garamond"/>
          <w:color w:val="000000" w:themeColor="text1"/>
          <w:sz w:val="16"/>
          <w:szCs w:val="16"/>
        </w:rPr>
        <w:t>I</w:t>
      </w:r>
      <w:r w:rsidR="0074232E" w:rsidRPr="004642CD">
        <w:rPr>
          <w:rFonts w:ascii="Garamond" w:eastAsia="Times New Roman" w:hAnsi="Garamond" w:cs="Arial"/>
          <w:color w:val="000000" w:themeColor="text1"/>
          <w:sz w:val="16"/>
          <w:szCs w:val="16"/>
          <w:shd w:val="clear" w:color="auto" w:fill="FFFFFF"/>
          <w:lang w:eastAsia="en-GB"/>
        </w:rPr>
        <w:t>. m.</w:t>
      </w:r>
      <w:r w:rsidRPr="004642CD">
        <w:rPr>
          <w:rFonts w:ascii="Garamond" w:hAnsi="Garamond"/>
          <w:color w:val="000000" w:themeColor="text1"/>
          <w:sz w:val="16"/>
          <w:szCs w:val="16"/>
        </w:rPr>
        <w:t xml:space="preserve"> </w:t>
      </w:r>
      <w:r w:rsidR="005C10CB" w:rsidRPr="004642CD">
        <w:rPr>
          <w:rFonts w:ascii="Garamond" w:hAnsi="Garamond"/>
          <w:color w:val="000000" w:themeColor="text1"/>
          <w:sz w:val="16"/>
          <w:szCs w:val="16"/>
        </w:rPr>
        <w:t xml:space="preserve">id. kiad. 298. </w:t>
      </w:r>
      <w:r w:rsidR="005157CB">
        <w:rPr>
          <w:rFonts w:ascii="Garamond" w:hAnsi="Garamond"/>
          <w:color w:val="000000" w:themeColor="text1"/>
          <w:sz w:val="16"/>
          <w:szCs w:val="16"/>
        </w:rPr>
        <w:t xml:space="preserve">o. </w:t>
      </w:r>
      <w:r w:rsidR="005C10CB" w:rsidRPr="004642CD">
        <w:rPr>
          <w:rFonts w:ascii="Garamond" w:hAnsi="Garamond"/>
          <w:color w:val="000000" w:themeColor="text1"/>
          <w:sz w:val="16"/>
          <w:szCs w:val="16"/>
        </w:rPr>
        <w:t>(A fordítást m</w:t>
      </w:r>
      <w:r w:rsidR="00505035" w:rsidRPr="004642CD">
        <w:rPr>
          <w:rFonts w:ascii="Garamond" w:hAnsi="Garamond"/>
          <w:color w:val="000000" w:themeColor="text1"/>
          <w:sz w:val="16"/>
          <w:szCs w:val="16"/>
        </w:rPr>
        <w:t>ódosítottam</w:t>
      </w:r>
      <w:r w:rsidR="005C10CB" w:rsidRPr="004642CD">
        <w:rPr>
          <w:rFonts w:ascii="Garamond" w:hAnsi="Garamond"/>
          <w:color w:val="000000" w:themeColor="text1"/>
          <w:sz w:val="16"/>
          <w:szCs w:val="16"/>
        </w:rPr>
        <w:t xml:space="preserve"> – M. T.)</w:t>
      </w:r>
      <w:r w:rsidRPr="004642CD">
        <w:rPr>
          <w:rFonts w:ascii="Garamond" w:eastAsia="Times New Roman" w:hAnsi="Garamond" w:cs="Times New Roman"/>
          <w:color w:val="000000" w:themeColor="text1"/>
          <w:sz w:val="16"/>
          <w:szCs w:val="16"/>
          <w:shd w:val="clear" w:color="auto" w:fill="FFFFFF"/>
          <w:lang w:eastAsia="en-GB"/>
        </w:rPr>
        <w:t xml:space="preserve"> </w:t>
      </w:r>
    </w:p>
  </w:footnote>
  <w:footnote w:id="26">
    <w:p w14:paraId="2CCEB7DB" w14:textId="4FEF1F47" w:rsidR="00577AA6" w:rsidRPr="004642CD" w:rsidRDefault="00577AA6" w:rsidP="00577AA6">
      <w:pPr>
        <w:pStyle w:val="Lbjegyzetszveg"/>
        <w:rPr>
          <w:rFonts w:ascii="Garamond" w:hAnsi="Garamond"/>
          <w:color w:val="000000" w:themeColor="text1"/>
          <w:sz w:val="16"/>
          <w:szCs w:val="16"/>
        </w:rPr>
      </w:pPr>
      <w:r w:rsidRPr="004642CD">
        <w:rPr>
          <w:rStyle w:val="Lbjegyzet-hivatkozs"/>
          <w:rFonts w:ascii="Garamond" w:hAnsi="Garamond"/>
          <w:color w:val="000000" w:themeColor="text1"/>
          <w:sz w:val="16"/>
          <w:szCs w:val="16"/>
        </w:rPr>
        <w:footnoteRef/>
      </w:r>
      <w:r w:rsidRPr="004642CD">
        <w:rPr>
          <w:rFonts w:ascii="Garamond" w:hAnsi="Garamond"/>
          <w:color w:val="000000" w:themeColor="text1"/>
          <w:sz w:val="16"/>
          <w:szCs w:val="16"/>
        </w:rPr>
        <w:t xml:space="preserve"> Kertész Imre: </w:t>
      </w:r>
      <w:r w:rsidR="005C10CB" w:rsidRPr="005157CB">
        <w:rPr>
          <w:rFonts w:ascii="Garamond" w:hAnsi="Garamond"/>
          <w:color w:val="000000" w:themeColor="text1"/>
          <w:sz w:val="16"/>
          <w:szCs w:val="16"/>
        </w:rPr>
        <w:t>„</w:t>
      </w:r>
      <w:r w:rsidRPr="005157CB">
        <w:rPr>
          <w:rFonts w:ascii="Garamond" w:eastAsia="Times New Roman" w:hAnsi="Garamond" w:cs="Times New Roman"/>
          <w:color w:val="000000" w:themeColor="text1"/>
          <w:sz w:val="16"/>
          <w:szCs w:val="16"/>
          <w:lang w:eastAsia="en-GB"/>
        </w:rPr>
        <w:t>Hosszú, sötét árnyék</w:t>
      </w:r>
      <w:r w:rsidR="005C10CB" w:rsidRPr="005157CB">
        <w:rPr>
          <w:rFonts w:ascii="Garamond" w:eastAsia="Times New Roman" w:hAnsi="Garamond" w:cs="Times New Roman"/>
          <w:color w:val="000000" w:themeColor="text1"/>
          <w:sz w:val="16"/>
          <w:szCs w:val="16"/>
          <w:lang w:eastAsia="en-GB"/>
        </w:rPr>
        <w:t>”</w:t>
      </w:r>
      <w:r w:rsidR="005157CB" w:rsidRPr="005157CB">
        <w:rPr>
          <w:rFonts w:ascii="Garamond" w:eastAsia="Times New Roman" w:hAnsi="Garamond" w:cs="Times New Roman"/>
          <w:color w:val="000000" w:themeColor="text1"/>
          <w:sz w:val="16"/>
          <w:szCs w:val="16"/>
          <w:lang w:eastAsia="en-GB"/>
        </w:rPr>
        <w:t>,</w:t>
      </w:r>
      <w:r w:rsidR="005157CB">
        <w:rPr>
          <w:rFonts w:ascii="Garamond" w:eastAsia="Times New Roman" w:hAnsi="Garamond" w:cs="Times New Roman"/>
          <w:i/>
          <w:iCs/>
          <w:color w:val="000000" w:themeColor="text1"/>
          <w:sz w:val="16"/>
          <w:szCs w:val="16"/>
          <w:lang w:eastAsia="en-GB"/>
        </w:rPr>
        <w:t xml:space="preserve"> </w:t>
      </w:r>
      <w:r w:rsidR="005157CB" w:rsidRPr="005157CB">
        <w:rPr>
          <w:rFonts w:ascii="Garamond" w:eastAsia="Times New Roman" w:hAnsi="Garamond" w:cs="Times New Roman"/>
          <w:color w:val="000000" w:themeColor="text1"/>
          <w:sz w:val="16"/>
          <w:szCs w:val="16"/>
          <w:lang w:eastAsia="en-GB"/>
        </w:rPr>
        <w:t xml:space="preserve">in: </w:t>
      </w:r>
      <w:proofErr w:type="spellStart"/>
      <w:r w:rsidR="005157CB" w:rsidRPr="005157CB">
        <w:rPr>
          <w:rFonts w:ascii="Garamond" w:eastAsia="Times New Roman" w:hAnsi="Garamond" w:cs="Times New Roman"/>
          <w:color w:val="000000" w:themeColor="text1"/>
          <w:sz w:val="16"/>
          <w:szCs w:val="16"/>
          <w:lang w:eastAsia="en-GB"/>
        </w:rPr>
        <w:t>uő</w:t>
      </w:r>
      <w:proofErr w:type="spellEnd"/>
      <w:r w:rsidR="005157CB" w:rsidRPr="005157CB">
        <w:rPr>
          <w:rFonts w:ascii="Garamond" w:eastAsia="Times New Roman" w:hAnsi="Garamond" w:cs="Times New Roman"/>
          <w:color w:val="000000" w:themeColor="text1"/>
          <w:sz w:val="16"/>
          <w:szCs w:val="16"/>
          <w:lang w:eastAsia="en-GB"/>
        </w:rPr>
        <w:t>:</w:t>
      </w:r>
      <w:r w:rsidR="005C10CB" w:rsidRPr="004642CD">
        <w:rPr>
          <w:rFonts w:ascii="Garamond" w:eastAsia="Times New Roman" w:hAnsi="Garamond" w:cs="Times New Roman"/>
          <w:color w:val="000000" w:themeColor="text1"/>
          <w:sz w:val="16"/>
          <w:szCs w:val="16"/>
          <w:shd w:val="clear" w:color="auto" w:fill="FFFFFF"/>
          <w:lang w:eastAsia="en-GB"/>
        </w:rPr>
        <w:t xml:space="preserve"> </w:t>
      </w:r>
      <w:r w:rsidR="005C10CB" w:rsidRPr="004642CD">
        <w:rPr>
          <w:rFonts w:ascii="Garamond" w:eastAsia="Times New Roman" w:hAnsi="Garamond" w:cs="Times New Roman"/>
          <w:i/>
          <w:iCs/>
          <w:color w:val="000000" w:themeColor="text1"/>
          <w:sz w:val="16"/>
          <w:szCs w:val="16"/>
          <w:shd w:val="clear" w:color="auto" w:fill="FFFFFF"/>
          <w:lang w:eastAsia="en-GB"/>
        </w:rPr>
        <w:t>A száműzött nyelv</w:t>
      </w:r>
      <w:r w:rsidR="005157CB">
        <w:rPr>
          <w:rFonts w:ascii="Garamond" w:eastAsia="Times New Roman" w:hAnsi="Garamond" w:cs="Times New Roman"/>
          <w:i/>
          <w:iCs/>
          <w:color w:val="000000" w:themeColor="text1"/>
          <w:sz w:val="16"/>
          <w:szCs w:val="16"/>
          <w:shd w:val="clear" w:color="auto" w:fill="FFFFFF"/>
          <w:lang w:eastAsia="en-GB"/>
        </w:rPr>
        <w:t>,</w:t>
      </w:r>
      <w:r w:rsidR="005C10CB" w:rsidRPr="004642CD">
        <w:rPr>
          <w:rFonts w:ascii="Garamond" w:eastAsia="Times New Roman" w:hAnsi="Garamond" w:cs="Times New Roman"/>
          <w:color w:val="000000" w:themeColor="text1"/>
          <w:sz w:val="16"/>
          <w:szCs w:val="16"/>
          <w:shd w:val="clear" w:color="auto" w:fill="FFFFFF"/>
          <w:lang w:eastAsia="en-GB"/>
        </w:rPr>
        <w:t xml:space="preserve"> Magvető, Budapest, 2001. 61–62. </w:t>
      </w:r>
      <w:r w:rsidR="005157CB">
        <w:rPr>
          <w:rFonts w:ascii="Garamond" w:eastAsia="Times New Roman" w:hAnsi="Garamond" w:cs="Times New Roman"/>
          <w:color w:val="000000" w:themeColor="text1"/>
          <w:sz w:val="16"/>
          <w:szCs w:val="16"/>
          <w:shd w:val="clear" w:color="auto" w:fill="FFFFFF"/>
          <w:lang w:eastAsia="en-GB"/>
        </w:rPr>
        <w:t>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07A10"/>
    <w:multiLevelType w:val="hybridMultilevel"/>
    <w:tmpl w:val="C0A893D2"/>
    <w:lvl w:ilvl="0" w:tplc="709C72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A7865"/>
    <w:multiLevelType w:val="hybridMultilevel"/>
    <w:tmpl w:val="33546CC8"/>
    <w:lvl w:ilvl="0" w:tplc="4734EB0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2611F"/>
    <w:multiLevelType w:val="hybridMultilevel"/>
    <w:tmpl w:val="A1FA98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0717E"/>
    <w:multiLevelType w:val="hybridMultilevel"/>
    <w:tmpl w:val="323ED4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D2FE7"/>
    <w:multiLevelType w:val="hybridMultilevel"/>
    <w:tmpl w:val="B45CD390"/>
    <w:lvl w:ilvl="0" w:tplc="269A3F4C">
      <w:start w:val="1"/>
      <w:numFmt w:val="decimal"/>
      <w:lvlText w:val="(%1)"/>
      <w:lvlJc w:val="left"/>
      <w:pPr>
        <w:ind w:left="720" w:hanging="360"/>
      </w:pPr>
      <w:rPr>
        <w:rFonts w:ascii="Garamond Premr Pro" w:hAnsi="Garamond Premr Pro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A2CEF"/>
    <w:multiLevelType w:val="hybridMultilevel"/>
    <w:tmpl w:val="76422156"/>
    <w:lvl w:ilvl="0" w:tplc="EE18A1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505644">
    <w:abstractNumId w:val="4"/>
  </w:num>
  <w:num w:numId="2" w16cid:durableId="440877122">
    <w:abstractNumId w:val="5"/>
  </w:num>
  <w:num w:numId="3" w16cid:durableId="1920823107">
    <w:abstractNumId w:val="3"/>
  </w:num>
  <w:num w:numId="4" w16cid:durableId="1185291186">
    <w:abstractNumId w:val="2"/>
  </w:num>
  <w:num w:numId="5" w16cid:durableId="1189176589">
    <w:abstractNumId w:val="1"/>
  </w:num>
  <w:num w:numId="6" w16cid:durableId="1351950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CA"/>
    <w:rsid w:val="00007F8B"/>
    <w:rsid w:val="00014A56"/>
    <w:rsid w:val="00022B84"/>
    <w:rsid w:val="00044091"/>
    <w:rsid w:val="00055E55"/>
    <w:rsid w:val="000634AB"/>
    <w:rsid w:val="000705FA"/>
    <w:rsid w:val="000826C8"/>
    <w:rsid w:val="000D5468"/>
    <w:rsid w:val="000E0971"/>
    <w:rsid w:val="000F07C0"/>
    <w:rsid w:val="0010136E"/>
    <w:rsid w:val="001417C3"/>
    <w:rsid w:val="00141DD3"/>
    <w:rsid w:val="00147318"/>
    <w:rsid w:val="00152631"/>
    <w:rsid w:val="00155407"/>
    <w:rsid w:val="0016035C"/>
    <w:rsid w:val="001657D9"/>
    <w:rsid w:val="00171852"/>
    <w:rsid w:val="001770C1"/>
    <w:rsid w:val="00177A47"/>
    <w:rsid w:val="00190FCF"/>
    <w:rsid w:val="001A1C04"/>
    <w:rsid w:val="001D2A16"/>
    <w:rsid w:val="001D4A50"/>
    <w:rsid w:val="001F226D"/>
    <w:rsid w:val="001F25E0"/>
    <w:rsid w:val="002020D2"/>
    <w:rsid w:val="002067E7"/>
    <w:rsid w:val="0022288C"/>
    <w:rsid w:val="00223EA7"/>
    <w:rsid w:val="00234551"/>
    <w:rsid w:val="00256114"/>
    <w:rsid w:val="00272B1C"/>
    <w:rsid w:val="00273B6D"/>
    <w:rsid w:val="002771A9"/>
    <w:rsid w:val="002901A4"/>
    <w:rsid w:val="002944F4"/>
    <w:rsid w:val="002C15B1"/>
    <w:rsid w:val="002C415A"/>
    <w:rsid w:val="002D0CB4"/>
    <w:rsid w:val="002E31D7"/>
    <w:rsid w:val="002E4155"/>
    <w:rsid w:val="002F6707"/>
    <w:rsid w:val="00312B8B"/>
    <w:rsid w:val="003152B4"/>
    <w:rsid w:val="0033496F"/>
    <w:rsid w:val="00344727"/>
    <w:rsid w:val="00346FA0"/>
    <w:rsid w:val="003625CA"/>
    <w:rsid w:val="00370076"/>
    <w:rsid w:val="003935C4"/>
    <w:rsid w:val="003A0BB0"/>
    <w:rsid w:val="003A33C1"/>
    <w:rsid w:val="003A34C4"/>
    <w:rsid w:val="003E646A"/>
    <w:rsid w:val="00420658"/>
    <w:rsid w:val="00421828"/>
    <w:rsid w:val="00422B82"/>
    <w:rsid w:val="004642CD"/>
    <w:rsid w:val="00475493"/>
    <w:rsid w:val="00484165"/>
    <w:rsid w:val="004843B7"/>
    <w:rsid w:val="00492084"/>
    <w:rsid w:val="00492738"/>
    <w:rsid w:val="004A3E61"/>
    <w:rsid w:val="004A58E4"/>
    <w:rsid w:val="004B3EFA"/>
    <w:rsid w:val="004D61EB"/>
    <w:rsid w:val="00505035"/>
    <w:rsid w:val="005157CB"/>
    <w:rsid w:val="00521D7F"/>
    <w:rsid w:val="0053477B"/>
    <w:rsid w:val="00535B92"/>
    <w:rsid w:val="00543825"/>
    <w:rsid w:val="00570106"/>
    <w:rsid w:val="00577AA6"/>
    <w:rsid w:val="005806BB"/>
    <w:rsid w:val="00596430"/>
    <w:rsid w:val="005C10CB"/>
    <w:rsid w:val="005D447A"/>
    <w:rsid w:val="005E53CE"/>
    <w:rsid w:val="006004EA"/>
    <w:rsid w:val="00615EB1"/>
    <w:rsid w:val="00623DAB"/>
    <w:rsid w:val="00634008"/>
    <w:rsid w:val="0064307D"/>
    <w:rsid w:val="00683755"/>
    <w:rsid w:val="00691ECF"/>
    <w:rsid w:val="006A7F23"/>
    <w:rsid w:val="006B235D"/>
    <w:rsid w:val="006F34F4"/>
    <w:rsid w:val="00702E82"/>
    <w:rsid w:val="00715D30"/>
    <w:rsid w:val="0071752F"/>
    <w:rsid w:val="0074232E"/>
    <w:rsid w:val="007501AD"/>
    <w:rsid w:val="00757D1D"/>
    <w:rsid w:val="0076405D"/>
    <w:rsid w:val="007926B2"/>
    <w:rsid w:val="00793362"/>
    <w:rsid w:val="007A4B24"/>
    <w:rsid w:val="007C159F"/>
    <w:rsid w:val="007D0B8F"/>
    <w:rsid w:val="007E5E2B"/>
    <w:rsid w:val="00801840"/>
    <w:rsid w:val="00820705"/>
    <w:rsid w:val="00822867"/>
    <w:rsid w:val="008420CB"/>
    <w:rsid w:val="00846BCF"/>
    <w:rsid w:val="008476C9"/>
    <w:rsid w:val="00856F53"/>
    <w:rsid w:val="00871353"/>
    <w:rsid w:val="008743C0"/>
    <w:rsid w:val="008873A3"/>
    <w:rsid w:val="00892F4C"/>
    <w:rsid w:val="008A3AA0"/>
    <w:rsid w:val="008A5258"/>
    <w:rsid w:val="008C2188"/>
    <w:rsid w:val="008F50E0"/>
    <w:rsid w:val="008F6A08"/>
    <w:rsid w:val="00930F49"/>
    <w:rsid w:val="00956E17"/>
    <w:rsid w:val="00963299"/>
    <w:rsid w:val="0099121C"/>
    <w:rsid w:val="009D783F"/>
    <w:rsid w:val="009E413A"/>
    <w:rsid w:val="009F156D"/>
    <w:rsid w:val="009F7F18"/>
    <w:rsid w:val="00A041CA"/>
    <w:rsid w:val="00A1113E"/>
    <w:rsid w:val="00A21010"/>
    <w:rsid w:val="00A34916"/>
    <w:rsid w:val="00A62825"/>
    <w:rsid w:val="00A64DBE"/>
    <w:rsid w:val="00A6552C"/>
    <w:rsid w:val="00AC01A1"/>
    <w:rsid w:val="00AE605D"/>
    <w:rsid w:val="00AF0780"/>
    <w:rsid w:val="00AF6A5F"/>
    <w:rsid w:val="00B07049"/>
    <w:rsid w:val="00B547C3"/>
    <w:rsid w:val="00B60048"/>
    <w:rsid w:val="00B63A29"/>
    <w:rsid w:val="00B84C51"/>
    <w:rsid w:val="00B84D7C"/>
    <w:rsid w:val="00B92B0A"/>
    <w:rsid w:val="00B94024"/>
    <w:rsid w:val="00B96025"/>
    <w:rsid w:val="00BA6294"/>
    <w:rsid w:val="00BE7F37"/>
    <w:rsid w:val="00C37EEF"/>
    <w:rsid w:val="00C4113A"/>
    <w:rsid w:val="00C46483"/>
    <w:rsid w:val="00C57DB9"/>
    <w:rsid w:val="00C75FF8"/>
    <w:rsid w:val="00CA0D2D"/>
    <w:rsid w:val="00CA2BB1"/>
    <w:rsid w:val="00CB442C"/>
    <w:rsid w:val="00CD6107"/>
    <w:rsid w:val="00CF1093"/>
    <w:rsid w:val="00CF2999"/>
    <w:rsid w:val="00D06ED3"/>
    <w:rsid w:val="00D23A32"/>
    <w:rsid w:val="00D377E8"/>
    <w:rsid w:val="00D55E7B"/>
    <w:rsid w:val="00D941C5"/>
    <w:rsid w:val="00DF1B29"/>
    <w:rsid w:val="00E00930"/>
    <w:rsid w:val="00E0273D"/>
    <w:rsid w:val="00E172F5"/>
    <w:rsid w:val="00E20A64"/>
    <w:rsid w:val="00E337B0"/>
    <w:rsid w:val="00E358EE"/>
    <w:rsid w:val="00E44511"/>
    <w:rsid w:val="00E51405"/>
    <w:rsid w:val="00E85890"/>
    <w:rsid w:val="00E95DD8"/>
    <w:rsid w:val="00EB7263"/>
    <w:rsid w:val="00ED4187"/>
    <w:rsid w:val="00F11866"/>
    <w:rsid w:val="00F30441"/>
    <w:rsid w:val="00F36F59"/>
    <w:rsid w:val="00F74945"/>
    <w:rsid w:val="00FA40A4"/>
    <w:rsid w:val="00FB3079"/>
    <w:rsid w:val="00FB32CD"/>
    <w:rsid w:val="00FC0638"/>
    <w:rsid w:val="00FF1CFD"/>
    <w:rsid w:val="00FF35AC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1369BC"/>
  <w15:chartTrackingRefBased/>
  <w15:docId w15:val="{23E2896E-90DE-6B44-B30C-23CF6DEC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2771A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4B2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501AD"/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01AD"/>
    <w:rPr>
      <w:rFonts w:ascii="Times New Roman" w:hAnsi="Times New Roman" w:cs="Times New Roman"/>
      <w:sz w:val="18"/>
      <w:szCs w:val="18"/>
    </w:rPr>
  </w:style>
  <w:style w:type="paragraph" w:styleId="NormlWeb">
    <w:name w:val="Normal (Web)"/>
    <w:basedOn w:val="Norml"/>
    <w:uiPriority w:val="99"/>
    <w:unhideWhenUsed/>
    <w:rsid w:val="002228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Lbjegyzet-hivatkozs">
    <w:name w:val="footnote reference"/>
    <w:basedOn w:val="Bekezdsalapbettpusa"/>
    <w:uiPriority w:val="99"/>
    <w:semiHidden/>
    <w:unhideWhenUsed/>
    <w:rsid w:val="0022288C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unhideWhenUsed/>
    <w:rsid w:val="005806B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5806BB"/>
    <w:rPr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2771A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Jegyzethivatkozs">
    <w:name w:val="annotation reference"/>
    <w:basedOn w:val="Bekezdsalapbettpusa"/>
    <w:uiPriority w:val="99"/>
    <w:semiHidden/>
    <w:unhideWhenUsed/>
    <w:rsid w:val="00022B8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22B8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22B8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22B8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22B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8</Pages>
  <Words>4367</Words>
  <Characters>28300</Characters>
  <Application>Microsoft Office Word</Application>
  <DocSecurity>0</DocSecurity>
  <Lines>690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Tamás Miklós</cp:lastModifiedBy>
  <cp:revision>27</cp:revision>
  <dcterms:created xsi:type="dcterms:W3CDTF">2020-02-10T22:17:00Z</dcterms:created>
  <dcterms:modified xsi:type="dcterms:W3CDTF">2024-11-28T20:19:00Z</dcterms:modified>
</cp:coreProperties>
</file>