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CC" w:rsidRDefault="002755CC" w:rsidP="00C1564A">
      <w:pPr>
        <w:pStyle w:val="NormlWeb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3B56">
        <w:rPr>
          <w:b/>
          <w:bCs/>
        </w:rPr>
        <w:t xml:space="preserve">TÁRSASHÁZI </w:t>
      </w:r>
      <w:proofErr w:type="gramStart"/>
      <w:r>
        <w:rPr>
          <w:b/>
          <w:bCs/>
        </w:rPr>
        <w:t>HÁZIREND</w:t>
      </w:r>
      <w:r w:rsidR="007522A3">
        <w:rPr>
          <w:b/>
          <w:bCs/>
        </w:rPr>
        <w:t xml:space="preserve">  (</w:t>
      </w:r>
      <w:proofErr w:type="gramEnd"/>
      <w:r w:rsidR="007522A3">
        <w:rPr>
          <w:b/>
          <w:bCs/>
        </w:rPr>
        <w:t>MINTA)</w:t>
      </w:r>
    </w:p>
    <w:p w:rsidR="002755CC" w:rsidRDefault="002755CC" w:rsidP="00C1564A">
      <w:pPr>
        <w:pStyle w:val="NormlWeb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2A3">
        <w:rPr>
          <w:b/>
          <w:bCs/>
        </w:rPr>
        <w:t>………………..</w:t>
      </w:r>
      <w:r>
        <w:rPr>
          <w:b/>
          <w:bCs/>
        </w:rPr>
        <w:t>…………………… Társasház</w:t>
      </w:r>
    </w:p>
    <w:p w:rsidR="007823FF" w:rsidRPr="00D90A23" w:rsidRDefault="007823FF" w:rsidP="00C1564A">
      <w:pPr>
        <w:pStyle w:val="NormlWeb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90A23">
        <w:t xml:space="preserve">Közgyűlési határozat </w:t>
      </w:r>
      <w:proofErr w:type="gramStart"/>
      <w:r w:rsidRPr="00D90A23">
        <w:t>száma  …</w:t>
      </w:r>
      <w:proofErr w:type="gramEnd"/>
      <w:r w:rsidRPr="00D90A23">
        <w:t>…/…………..</w:t>
      </w:r>
    </w:p>
    <w:p w:rsidR="002755CC" w:rsidRPr="002755CC" w:rsidRDefault="002755CC" w:rsidP="00C1564A">
      <w:pPr>
        <w:pStyle w:val="NormlWeb"/>
        <w:rPr>
          <w:b/>
          <w:bCs/>
        </w:rPr>
      </w:pPr>
    </w:p>
    <w:p w:rsidR="00B92227" w:rsidRPr="002755CC" w:rsidRDefault="00B92227" w:rsidP="007238B8">
      <w:pPr>
        <w:pStyle w:val="NormlWeb"/>
        <w:jc w:val="both"/>
        <w:rPr>
          <w:b/>
          <w:bCs/>
        </w:rPr>
      </w:pPr>
      <w:r w:rsidRPr="002755CC">
        <w:rPr>
          <w:b/>
          <w:bCs/>
        </w:rPr>
        <w:t>A házirend hatálya</w:t>
      </w:r>
    </w:p>
    <w:p w:rsidR="00B92227" w:rsidRPr="002755CC" w:rsidRDefault="00B92227" w:rsidP="007238B8">
      <w:pPr>
        <w:pStyle w:val="NormlWeb"/>
        <w:ind w:left="705" w:hanging="705"/>
        <w:jc w:val="both"/>
      </w:pPr>
      <w:r w:rsidRPr="002755CC">
        <w:t>1.§</w:t>
      </w:r>
      <w:r w:rsidRPr="002755CC">
        <w:tab/>
        <w:t>(1) A házirend tárgyi hatálya kiterjed a lakóépületre, ezen belül a lakóépület külön és közös tulajdonú részeire, központi berendezéseire. Érvényes a lakóépület tulajdonosaira, valamint a tulajdoni jogtól függetlenül a lakóépületben lakhellyel vagy tartózkodási hellyel rendelkezően bejelentkezett személyekre (haszonélvezeti joggal rendelkezők, bérlők, albérlők, családtagok stb.).</w:t>
      </w:r>
    </w:p>
    <w:p w:rsidR="00B92227" w:rsidRPr="002755CC" w:rsidRDefault="00B92227" w:rsidP="007238B8">
      <w:pPr>
        <w:pStyle w:val="NormlWeb"/>
        <w:ind w:left="705" w:hanging="705"/>
        <w:jc w:val="both"/>
      </w:pPr>
      <w:r w:rsidRPr="002755CC">
        <w:t>2.§</w:t>
      </w:r>
      <w:r w:rsidRPr="002755CC">
        <w:tab/>
        <w:t>(1) A társasház közös és külön tulajdonú részeinek meghatározását, illetve azok leírását a társasház alapító okirata tartalmazza.</w:t>
      </w:r>
    </w:p>
    <w:p w:rsidR="00B92227" w:rsidRPr="002755CC" w:rsidRDefault="00B92227" w:rsidP="007238B8">
      <w:pPr>
        <w:pStyle w:val="NormlWeb"/>
        <w:jc w:val="both"/>
        <w:rPr>
          <w:b/>
          <w:bCs/>
        </w:rPr>
      </w:pPr>
      <w:r w:rsidRPr="002755CC">
        <w:rPr>
          <w:b/>
          <w:bCs/>
        </w:rPr>
        <w:t>A rend és a nyugalom biztosítása a lakóépületben</w:t>
      </w:r>
    </w:p>
    <w:p w:rsidR="00B92227" w:rsidRPr="002755CC" w:rsidRDefault="00B92227" w:rsidP="007238B8">
      <w:pPr>
        <w:pStyle w:val="NormlWeb"/>
        <w:ind w:left="720" w:hanging="720"/>
        <w:jc w:val="both"/>
      </w:pPr>
      <w:r w:rsidRPr="002755CC">
        <w:t>3.§</w:t>
      </w:r>
      <w:r w:rsidRPr="002755CC">
        <w:tab/>
        <w:t>(1) A lakóépületben, lakásokban, a közös tulajdonú helyiségekben és területen tilos a zajos magatartás</w:t>
      </w:r>
    </w:p>
    <w:p w:rsidR="00B92227" w:rsidRPr="002755CC" w:rsidRDefault="00B92227" w:rsidP="007238B8">
      <w:pPr>
        <w:pStyle w:val="NormlWeb"/>
        <w:ind w:left="720"/>
        <w:jc w:val="both"/>
      </w:pPr>
      <w:r w:rsidRPr="002755CC">
        <w:t>(2) Este 22 órán túl tartó, várhatóan nagyobb zajjal (tánc, éneklés) járó családi és baráti találkozókat 24 órával előbb be kell jelenteni a szomszédos lakásokban lakó tulajdonosoknak, illetve bérlőknek. Az ilyen körülmények közötti találkozókat is be kell fejezni éjjel 2 óráig.</w:t>
      </w:r>
    </w:p>
    <w:p w:rsidR="00B92227" w:rsidRPr="002755CC" w:rsidRDefault="00B92227" w:rsidP="007238B8">
      <w:pPr>
        <w:pStyle w:val="NormlWeb"/>
        <w:jc w:val="both"/>
      </w:pPr>
      <w:r w:rsidRPr="002755CC">
        <w:t>4.§</w:t>
      </w:r>
      <w:r w:rsidRPr="002755CC">
        <w:tab/>
        <w:t>(1) A lakóépület rendje és nyugalma érdekében:</w:t>
      </w:r>
    </w:p>
    <w:p w:rsidR="00B92227" w:rsidRPr="002755CC" w:rsidRDefault="00B92227" w:rsidP="007238B8">
      <w:pPr>
        <w:spacing w:before="100" w:beforeAutospacing="1" w:after="100" w:afterAutospacing="1"/>
        <w:ind w:left="732" w:firstLine="348"/>
        <w:jc w:val="both"/>
      </w:pPr>
      <w:r w:rsidRPr="002755CC">
        <w:t xml:space="preserve">zajjal járó építési és szerelési munkák: </w:t>
      </w:r>
    </w:p>
    <w:p w:rsidR="00B92227" w:rsidRPr="002755CC" w:rsidRDefault="00B92227" w:rsidP="007238B8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2755CC">
        <w:t xml:space="preserve">munkanapokon: 7 és 20 óra között, </w:t>
      </w:r>
    </w:p>
    <w:p w:rsidR="00B92227" w:rsidRPr="002755CC" w:rsidRDefault="00B92227" w:rsidP="007238B8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2755CC">
        <w:t>szombaton: 9 és 14 óra között végezhetők,</w:t>
      </w:r>
    </w:p>
    <w:p w:rsidR="00B92227" w:rsidRPr="002755CC" w:rsidRDefault="00B92227" w:rsidP="007238B8">
      <w:pPr>
        <w:pStyle w:val="NormlWeb"/>
        <w:ind w:left="708"/>
        <w:jc w:val="both"/>
      </w:pPr>
      <w:r w:rsidRPr="002755CC">
        <w:t>(2) Az azonnal beavatkozást igénylő életveszély- vagy hibaelhárítási munkák hatósági intézkedés, továbbá a közös képviselő intézkedése vagy hozzájárulása alapján időponttól függetlenül elvégezhetők, illetve elvégzendők.</w:t>
      </w:r>
    </w:p>
    <w:p w:rsidR="00B92227" w:rsidRPr="002755CC" w:rsidRDefault="00B92227" w:rsidP="007238B8">
      <w:pPr>
        <w:pStyle w:val="NormlWeb"/>
        <w:jc w:val="both"/>
        <w:rPr>
          <w:b/>
          <w:bCs/>
        </w:rPr>
      </w:pPr>
      <w:r w:rsidRPr="002755CC">
        <w:rPr>
          <w:b/>
          <w:bCs/>
        </w:rPr>
        <w:t>A lakóépületbe való bejutás</w:t>
      </w:r>
    </w:p>
    <w:p w:rsidR="00B92227" w:rsidRPr="002755CC" w:rsidRDefault="00B92227" w:rsidP="007238B8">
      <w:pPr>
        <w:pStyle w:val="NormlWeb"/>
        <w:ind w:left="705" w:hanging="705"/>
        <w:jc w:val="both"/>
      </w:pPr>
      <w:r w:rsidRPr="002755CC">
        <w:t>5.§</w:t>
      </w:r>
      <w:r w:rsidRPr="002755CC">
        <w:tab/>
        <w:t>(1) Ha a lakóépületbe való bejutás kaputelefon útján biztosított, a lakóépület ajtaja állandóan csukott.</w:t>
      </w:r>
    </w:p>
    <w:p w:rsidR="00B92227" w:rsidRPr="002755CC" w:rsidRDefault="00B92227" w:rsidP="007238B8">
      <w:pPr>
        <w:pStyle w:val="NormlWeb"/>
        <w:jc w:val="both"/>
        <w:rPr>
          <w:b/>
          <w:bCs/>
        </w:rPr>
      </w:pPr>
      <w:r w:rsidRPr="002755CC">
        <w:rPr>
          <w:b/>
          <w:bCs/>
        </w:rPr>
        <w:t>A ház tisztasága, szemétgyűjtés, elszállítás</w:t>
      </w:r>
    </w:p>
    <w:p w:rsidR="00B92227" w:rsidRPr="002755CC" w:rsidRDefault="00B92227" w:rsidP="00E34499">
      <w:pPr>
        <w:pStyle w:val="NormlWeb"/>
        <w:jc w:val="both"/>
      </w:pPr>
      <w:r w:rsidRPr="002755CC">
        <w:t>6.§</w:t>
      </w:r>
      <w:r w:rsidRPr="002755CC">
        <w:tab/>
        <w:t>(1) A tulajdonosi közösség a lakóépület tisztasága érdekében köteles gondoskodni:</w:t>
      </w:r>
    </w:p>
    <w:p w:rsidR="00B92227" w:rsidRPr="002755CC" w:rsidRDefault="00B92227" w:rsidP="007238B8">
      <w:pPr>
        <w:spacing w:before="100" w:beforeAutospacing="1" w:after="100" w:afterAutospacing="1"/>
        <w:ind w:firstLine="708"/>
        <w:jc w:val="both"/>
      </w:pPr>
      <w:r w:rsidRPr="002755CC">
        <w:t xml:space="preserve">- folyamatosan: </w:t>
      </w:r>
      <w:bookmarkStart w:id="0" w:name="_GoBack"/>
      <w:bookmarkEnd w:id="0"/>
    </w:p>
    <w:p w:rsidR="00B92227" w:rsidRPr="002755CC" w:rsidRDefault="00B92227" w:rsidP="007238B8">
      <w:pPr>
        <w:numPr>
          <w:ilvl w:val="2"/>
          <w:numId w:val="2"/>
        </w:numPr>
        <w:spacing w:before="100" w:beforeAutospacing="1" w:after="100" w:afterAutospacing="1"/>
        <w:jc w:val="both"/>
      </w:pPr>
      <w:r w:rsidRPr="002755CC">
        <w:lastRenderedPageBreak/>
        <w:t xml:space="preserve">a közös tulajdonú helyiségek és területek heti kétszeri felsepréséről, heti egyszeri felmosásáról, </w:t>
      </w:r>
    </w:p>
    <w:p w:rsidR="00B92227" w:rsidRPr="002755CC" w:rsidRDefault="00B92227" w:rsidP="007238B8">
      <w:pPr>
        <w:numPr>
          <w:ilvl w:val="2"/>
          <w:numId w:val="2"/>
        </w:numPr>
        <w:spacing w:before="100" w:beforeAutospacing="1" w:after="100" w:afterAutospacing="1"/>
        <w:jc w:val="both"/>
      </w:pPr>
      <w:r w:rsidRPr="002755CC">
        <w:t xml:space="preserve">a lakóépület előtti járdák lesepréséről, a sár, hó, jég eltávolításáról, </w:t>
      </w:r>
    </w:p>
    <w:p w:rsidR="00B92227" w:rsidRPr="002755CC" w:rsidRDefault="00B92227" w:rsidP="007238B8">
      <w:pPr>
        <w:numPr>
          <w:ilvl w:val="2"/>
          <w:numId w:val="2"/>
        </w:numPr>
        <w:spacing w:before="100" w:beforeAutospacing="1" w:after="100" w:afterAutospacing="1"/>
        <w:jc w:val="both"/>
      </w:pPr>
      <w:r w:rsidRPr="002755CC">
        <w:t xml:space="preserve">az épület faláról az idejét múlt vagy engedély nélkül elhelyezett hirdetmények eltávolításáról, amennyiben azt az arra kötelezett nem végzi el, </w:t>
      </w:r>
    </w:p>
    <w:p w:rsidR="00B92227" w:rsidRPr="002755CC" w:rsidRDefault="00B92227" w:rsidP="007238B8">
      <w:pPr>
        <w:spacing w:before="100" w:beforeAutospacing="1" w:after="100" w:afterAutospacing="1"/>
        <w:ind w:left="708"/>
        <w:jc w:val="both"/>
      </w:pPr>
      <w:r w:rsidRPr="002755CC">
        <w:t xml:space="preserve">- évenként kettő alkalommal nagytakarításról, ennek keretében a közös használatra szóló helyiségek és területek ajtóinak, ablakainak megtisztításáról. </w:t>
      </w:r>
    </w:p>
    <w:p w:rsidR="00B92227" w:rsidRPr="002755CC" w:rsidRDefault="00B92227" w:rsidP="007238B8">
      <w:pPr>
        <w:pStyle w:val="NormlWeb"/>
        <w:ind w:left="708"/>
        <w:jc w:val="both"/>
      </w:pPr>
      <w:r w:rsidRPr="002755CC">
        <w:t>(2) A lakóépülethez kapcsolódó közterületek, a közterületekre nyíló ajtók, ablakok, redőnyök, a kirakatok, kapuk, cégtáblák, reklámtáblák stb. tisztán tartására a köztisztaságról szóló rendelet szabályai az irányadók.</w:t>
      </w:r>
    </w:p>
    <w:p w:rsidR="00B92227" w:rsidRPr="002755CC" w:rsidRDefault="00B92227" w:rsidP="007238B8">
      <w:pPr>
        <w:pStyle w:val="NormlWeb"/>
        <w:ind w:left="708"/>
        <w:jc w:val="both"/>
      </w:pPr>
      <w:r w:rsidRPr="002755CC">
        <w:t>(3) A használónak a háztartási szemetet a lakóépületben – a vonatkozó jogszabályi rendelkezések megtartása mellett – a közös képviselő által erre kijelölt tároló helyre kell eljuttatnia, onnan pedig a közös képviselő intézkedése szerint kell elszállíttatni.</w:t>
      </w:r>
    </w:p>
    <w:p w:rsidR="00B92227" w:rsidRPr="002755CC" w:rsidRDefault="00B92227" w:rsidP="007238B8">
      <w:pPr>
        <w:pStyle w:val="NormlWeb"/>
        <w:ind w:left="708"/>
        <w:jc w:val="both"/>
      </w:pPr>
      <w:r w:rsidRPr="002755CC">
        <w:t xml:space="preserve">(4) A szeméttárolóban az épület, a lakások felújításából, karbantartásából, hibaelhárításból származó törmelék vagy ehhez kapcsolódó más anyag nem helyezhető el. Ilyen törmelék közös területen átmenetileg sem helyezhető el. Azoknak konténerbe vagy más tárolóeszközbe való elhelyezéséről, elszállításáról a felújítást, karbantartást, javítást elvégeztető köteles gondoskodni.  </w:t>
      </w:r>
    </w:p>
    <w:p w:rsidR="00B92227" w:rsidRPr="002755CC" w:rsidRDefault="00B92227" w:rsidP="007238B8">
      <w:pPr>
        <w:pStyle w:val="NormlWeb"/>
        <w:ind w:left="708"/>
        <w:jc w:val="both"/>
      </w:pPr>
      <w:r w:rsidRPr="002755CC">
        <w:t>(5) A háztartási vagy építési szemét fogalomkörébe tartozó más szemét (elhasznált berendezés, lakásfelszerelés, bútorok stb.) elszállításáról az (4) bekezdésben foglaltak alkalmazásával köteles a használó gondoskodni.</w:t>
      </w:r>
    </w:p>
    <w:p w:rsidR="00B92227" w:rsidRPr="002755CC" w:rsidRDefault="00B92227" w:rsidP="007238B8">
      <w:pPr>
        <w:pStyle w:val="NormlWeb"/>
        <w:ind w:left="705" w:hanging="705"/>
        <w:jc w:val="both"/>
      </w:pPr>
      <w:r w:rsidRPr="002755CC">
        <w:t>7.§</w:t>
      </w:r>
      <w:r w:rsidRPr="002755CC">
        <w:tab/>
        <w:t>(1) Anyag szállítása vagy lerakása miatt közös területen, helyiségben keletkezett szennyeződést köteles az azt okozó (okoztató) személy megszüntetni. Értelemszerűen vonatkozik ez a szállításból, lerakásból eredő károkozás megszüntetésére, a helyreállítás költségeinek kifizetésére, megtérítésére.</w:t>
      </w:r>
    </w:p>
    <w:p w:rsidR="00B92227" w:rsidRPr="002755CC" w:rsidRDefault="00B92227" w:rsidP="007238B8">
      <w:pPr>
        <w:pStyle w:val="NormlWeb"/>
        <w:ind w:left="705" w:hanging="705"/>
        <w:jc w:val="both"/>
      </w:pPr>
      <w:r w:rsidRPr="002755CC">
        <w:t>8.§</w:t>
      </w:r>
      <w:r w:rsidRPr="002755CC">
        <w:tab/>
        <w:t>(1) A lakóépületből, lakásokból tárgyakat kidobni, folyadékot kiönteni tilos. Növényeket ablakban, loggián, erkélyen, teraszon tartani, ápolni csak mások érdeksérelme nélkül szabad.</w:t>
      </w:r>
    </w:p>
    <w:p w:rsidR="00B92227" w:rsidRPr="002755CC" w:rsidRDefault="00B92227" w:rsidP="007238B8">
      <w:pPr>
        <w:pStyle w:val="NormlWeb"/>
        <w:jc w:val="both"/>
        <w:rPr>
          <w:b/>
          <w:bCs/>
        </w:rPr>
      </w:pPr>
      <w:r w:rsidRPr="002755CC">
        <w:rPr>
          <w:b/>
          <w:bCs/>
        </w:rPr>
        <w:t>Állagvédelem, karbantartás, felújítás</w:t>
      </w:r>
    </w:p>
    <w:p w:rsidR="00B92227" w:rsidRPr="002755CC" w:rsidRDefault="00B92227" w:rsidP="007238B8">
      <w:pPr>
        <w:pStyle w:val="NormlWeb"/>
        <w:ind w:left="705" w:hanging="705"/>
        <w:jc w:val="both"/>
      </w:pPr>
      <w:r w:rsidRPr="002755CC">
        <w:t>9.§</w:t>
      </w:r>
      <w:r w:rsidRPr="002755CC">
        <w:tab/>
        <w:t>(1) A lakóépületet, a lakásokat, a központi berendezéseket, ezek tartozékait, a beépítetlen ingatlanterületet azok állagának védelmével, gazdaságosan, mások jogos érdekeinek megsértése nélkül kell használni.</w:t>
      </w:r>
    </w:p>
    <w:p w:rsidR="00B92227" w:rsidRPr="002755CC" w:rsidRDefault="00B92227" w:rsidP="007238B8">
      <w:pPr>
        <w:pStyle w:val="NormlWeb"/>
        <w:jc w:val="both"/>
        <w:rPr>
          <w:b/>
          <w:bCs/>
        </w:rPr>
      </w:pPr>
      <w:r w:rsidRPr="002755CC">
        <w:rPr>
          <w:b/>
          <w:bCs/>
        </w:rPr>
        <w:t>Bútorok, egyéb tárgyak lépcsőházban, erkélyen való elhelyezése</w:t>
      </w:r>
    </w:p>
    <w:p w:rsidR="00B92227" w:rsidRPr="002755CC" w:rsidRDefault="00B92227" w:rsidP="007238B8">
      <w:pPr>
        <w:pStyle w:val="NormlWeb"/>
        <w:ind w:left="705" w:hanging="705"/>
        <w:jc w:val="both"/>
      </w:pPr>
      <w:r w:rsidRPr="002755CC">
        <w:t>10.§</w:t>
      </w:r>
      <w:r w:rsidRPr="002755CC">
        <w:tab/>
        <w:t>(1) Bútorok, egyéb tárgyak lépcsőházban egyáltalán nem, erkélyen a közbiztonság feltételeinek megteremtésével, városképet nem rontóan helyezhetők el.</w:t>
      </w:r>
    </w:p>
    <w:p w:rsidR="00B92227" w:rsidRPr="002755CC" w:rsidRDefault="00B92227" w:rsidP="007238B8">
      <w:pPr>
        <w:pStyle w:val="NormlWeb"/>
        <w:ind w:left="705" w:hanging="705"/>
        <w:jc w:val="both"/>
        <w:rPr>
          <w:b/>
          <w:bCs/>
        </w:rPr>
      </w:pPr>
      <w:r w:rsidRPr="002755CC">
        <w:br w:type="page"/>
      </w:r>
      <w:r w:rsidRPr="002755CC">
        <w:rPr>
          <w:b/>
          <w:bCs/>
        </w:rPr>
        <w:lastRenderedPageBreak/>
        <w:t>Közös tulajdoni részek, közösségi helyiség, gyermekek játszóhelye</w:t>
      </w:r>
    </w:p>
    <w:p w:rsidR="00B92227" w:rsidRPr="002755CC" w:rsidRDefault="00B92227" w:rsidP="007238B8">
      <w:pPr>
        <w:pStyle w:val="NormlWeb"/>
        <w:jc w:val="both"/>
      </w:pPr>
      <w:r w:rsidRPr="002755CC">
        <w:t>11.§</w:t>
      </w:r>
      <w:r w:rsidRPr="002755CC">
        <w:tab/>
        <w:t>(1) A tulajdoni közösség</w:t>
      </w:r>
    </w:p>
    <w:p w:rsidR="00B92227" w:rsidRPr="002755CC" w:rsidRDefault="00B92227" w:rsidP="007238B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2755CC">
        <w:t xml:space="preserve">gondoskodik a közös tulajdoni részek karbantartásáról, tisztán tartásáról, </w:t>
      </w:r>
    </w:p>
    <w:p w:rsidR="00B92227" w:rsidRPr="002755CC" w:rsidRDefault="00B92227" w:rsidP="007238B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2755CC">
        <w:t xml:space="preserve">meghatározza a padlás, a pince használatának módját, </w:t>
      </w:r>
    </w:p>
    <w:p w:rsidR="00B92227" w:rsidRPr="002755CC" w:rsidRDefault="00B92227" w:rsidP="007238B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2755CC">
        <w:t xml:space="preserve">dönt esetleges bérbeadásukról. </w:t>
      </w:r>
    </w:p>
    <w:p w:rsidR="00B92227" w:rsidRPr="002755CC" w:rsidRDefault="00B92227" w:rsidP="007238B8">
      <w:pPr>
        <w:pStyle w:val="NormlWeb"/>
        <w:tabs>
          <w:tab w:val="left" w:pos="540"/>
        </w:tabs>
        <w:ind w:left="708"/>
        <w:jc w:val="both"/>
      </w:pPr>
      <w:r w:rsidRPr="002755CC">
        <w:t>(2) A közös tulajdoni részek kizárólag rendeltetésüknek megfelelően használhatók, azokban – a gyermekkocsi és a kerékpártárolók kivételével – tárolni, raktározni a közös képviselő engedélyével, a meghatározott módon és időtartamig lehet. Az ott tárolt tárgyakat a közös képviselő felszólítására haladéktalanul el kell szállítani.</w:t>
      </w:r>
    </w:p>
    <w:p w:rsidR="00B92227" w:rsidRPr="002755CC" w:rsidRDefault="00B92227" w:rsidP="007238B8">
      <w:pPr>
        <w:pStyle w:val="NormlWeb"/>
        <w:ind w:left="540" w:hanging="540"/>
        <w:jc w:val="both"/>
      </w:pPr>
      <w:r w:rsidRPr="002755CC">
        <w:t>12.§</w:t>
      </w:r>
      <w:r w:rsidRPr="002755CC">
        <w:tab/>
        <w:t>(1) A közös tulajdoni részen belül – a közgyűlés által meghatározott célra és használati módon – közösségi helyiségeket jelölhet ki a közgyűlés.</w:t>
      </w:r>
    </w:p>
    <w:p w:rsidR="00B92227" w:rsidRPr="002755CC" w:rsidRDefault="00B92227" w:rsidP="007238B8">
      <w:pPr>
        <w:pStyle w:val="NormlWeb"/>
        <w:jc w:val="both"/>
        <w:rPr>
          <w:b/>
          <w:bCs/>
        </w:rPr>
      </w:pPr>
      <w:r w:rsidRPr="002755CC">
        <w:rPr>
          <w:b/>
          <w:bCs/>
        </w:rPr>
        <w:t>Állattartás</w:t>
      </w:r>
    </w:p>
    <w:p w:rsidR="00B92227" w:rsidRPr="002755CC" w:rsidRDefault="00B92227" w:rsidP="007238B8">
      <w:pPr>
        <w:pStyle w:val="NormlWeb"/>
        <w:ind w:left="705" w:hanging="705"/>
        <w:jc w:val="both"/>
      </w:pPr>
      <w:r w:rsidRPr="002755CC">
        <w:t>14.§</w:t>
      </w:r>
      <w:r w:rsidRPr="002755CC">
        <w:tab/>
        <w:t>(1) Az állattartás szabályozásában a társasház közösség elfogadja a helyi önkormányzati rendelet szabályozását.</w:t>
      </w:r>
    </w:p>
    <w:p w:rsidR="00B92227" w:rsidRPr="002755CC" w:rsidRDefault="00B92227" w:rsidP="007238B8">
      <w:pPr>
        <w:pStyle w:val="NormlWeb"/>
        <w:jc w:val="both"/>
        <w:rPr>
          <w:b/>
          <w:bCs/>
        </w:rPr>
      </w:pPr>
      <w:r w:rsidRPr="002755CC">
        <w:rPr>
          <w:b/>
          <w:bCs/>
        </w:rPr>
        <w:t>Gépjárműtárolás</w:t>
      </w:r>
    </w:p>
    <w:p w:rsidR="00B92227" w:rsidRPr="002755CC" w:rsidRDefault="00B92227" w:rsidP="007238B8">
      <w:pPr>
        <w:pStyle w:val="NormlWeb"/>
        <w:tabs>
          <w:tab w:val="left" w:pos="540"/>
        </w:tabs>
        <w:ind w:left="540" w:hanging="540"/>
        <w:jc w:val="both"/>
      </w:pPr>
      <w:r w:rsidRPr="002755CC">
        <w:t>15.§</w:t>
      </w:r>
      <w:r w:rsidRPr="002755CC">
        <w:tab/>
        <w:t>(1) Gépjármű tárolása a rendeletben meghatározott zöldterület megtartásával, a garázsok rendeltetésszerű használatának biztosításával történhet.</w:t>
      </w:r>
    </w:p>
    <w:p w:rsidR="00B92227" w:rsidRPr="002755CC" w:rsidRDefault="00B92227" w:rsidP="007238B8">
      <w:pPr>
        <w:pStyle w:val="NormlWeb"/>
        <w:tabs>
          <w:tab w:val="left" w:pos="540"/>
        </w:tabs>
        <w:ind w:left="540"/>
        <w:jc w:val="both"/>
      </w:pPr>
      <w:r w:rsidRPr="002755CC">
        <w:t xml:space="preserve">(2) Gépjárművekkel az épület környezetében a szükségesnél nagyobb zajt okozni – túráztatni, ajtókat csapkodni – nem szabad. </w:t>
      </w:r>
    </w:p>
    <w:p w:rsidR="00B92227" w:rsidRPr="002755CC" w:rsidRDefault="00B92227" w:rsidP="007238B8">
      <w:pPr>
        <w:pStyle w:val="NormlWeb"/>
        <w:ind w:left="540"/>
        <w:jc w:val="both"/>
      </w:pPr>
      <w:r w:rsidRPr="002755CC">
        <w:t>(3) A gépjármű üzemben tartója a garázsbejárót köteles tisztán tartani, felel a vonatkozó tűzvédelmi szabályok betartásáért és a tárolással kapcsolatban keletkezett kárért is.</w:t>
      </w:r>
    </w:p>
    <w:p w:rsidR="00B92227" w:rsidRPr="002755CC" w:rsidRDefault="00B92227" w:rsidP="007238B8">
      <w:pPr>
        <w:pStyle w:val="NormlWeb"/>
        <w:tabs>
          <w:tab w:val="left" w:pos="540"/>
        </w:tabs>
        <w:ind w:left="540" w:hanging="540"/>
        <w:jc w:val="both"/>
      </w:pPr>
      <w:r w:rsidRPr="002755CC">
        <w:t>16.§</w:t>
      </w:r>
      <w:r w:rsidRPr="002755CC">
        <w:tab/>
        <w:t xml:space="preserve">(1) A házirend megtartásáért és megtarttatásáért elsődlegesen a tulajdonostársak a felelősek. </w:t>
      </w:r>
    </w:p>
    <w:p w:rsidR="00B92227" w:rsidRPr="002755CC" w:rsidRDefault="00B92227" w:rsidP="007238B8">
      <w:pPr>
        <w:pStyle w:val="NormlWeb"/>
        <w:tabs>
          <w:tab w:val="left" w:pos="540"/>
        </w:tabs>
        <w:ind w:left="540"/>
        <w:jc w:val="both"/>
      </w:pPr>
      <w:r w:rsidRPr="002755CC">
        <w:t>(2) A házirend megsértése miatti károkozásból eredő anyagi felelősség érvényesítésére a vonatkozó jogszabályi rendelkezések szerint kell eljárni.</w:t>
      </w:r>
    </w:p>
    <w:p w:rsidR="00B92227" w:rsidRDefault="00B92227" w:rsidP="00B92227">
      <w:pPr>
        <w:spacing w:before="480"/>
        <w:jc w:val="both"/>
      </w:pPr>
      <w:r w:rsidRPr="002755CC">
        <w:t> </w:t>
      </w:r>
      <w:proofErr w:type="gramStart"/>
      <w:r w:rsidRPr="002755CC">
        <w:t>Kelt:</w:t>
      </w:r>
      <w:r w:rsidR="00334F87">
        <w:t xml:space="preserve">   </w:t>
      </w:r>
      <w:proofErr w:type="gramEnd"/>
      <w:r w:rsidR="00334F87">
        <w:t xml:space="preserve"> ……………………. 20… év ……………. hónap ……… nap</w:t>
      </w:r>
    </w:p>
    <w:p w:rsidR="007823FF" w:rsidRDefault="007823FF" w:rsidP="00B92227">
      <w:pPr>
        <w:spacing w:before="480"/>
        <w:jc w:val="both"/>
      </w:pPr>
    </w:p>
    <w:p w:rsidR="00334F87" w:rsidRPr="002755CC" w:rsidRDefault="00334F87" w:rsidP="00B92227">
      <w:pPr>
        <w:spacing w:before="480"/>
        <w:jc w:val="both"/>
      </w:pPr>
      <w:r>
        <w:tab/>
      </w:r>
      <w:r>
        <w:tab/>
      </w:r>
      <w:r>
        <w:tab/>
      </w:r>
      <w:r>
        <w:tab/>
        <w:t>-------------------------------------------</w:t>
      </w:r>
    </w:p>
    <w:p w:rsidR="00B92227" w:rsidRDefault="00B92227" w:rsidP="00334F87">
      <w:pPr>
        <w:jc w:val="center"/>
      </w:pPr>
      <w:r w:rsidRPr="002755CC">
        <w:t xml:space="preserve">közgyűlés </w:t>
      </w:r>
      <w:r w:rsidR="00D90A23">
        <w:t xml:space="preserve">levezető </w:t>
      </w:r>
      <w:r w:rsidRPr="002755CC">
        <w:t>elnöke</w:t>
      </w:r>
    </w:p>
    <w:p w:rsidR="00334F87" w:rsidRDefault="00334F87" w:rsidP="00334F87"/>
    <w:p w:rsidR="007823FF" w:rsidRDefault="007823FF" w:rsidP="00334F87"/>
    <w:p w:rsidR="00334F87" w:rsidRPr="002755CC" w:rsidRDefault="00334F87" w:rsidP="00334F87">
      <w:r>
        <w:t xml:space="preserve">          </w:t>
      </w:r>
      <w:r>
        <w:t>-------------------------------------------</w:t>
      </w:r>
      <w:r>
        <w:tab/>
      </w:r>
      <w:r>
        <w:tab/>
      </w:r>
      <w:r>
        <w:t>-------------------------------------------</w:t>
      </w:r>
    </w:p>
    <w:p w:rsidR="00B92227" w:rsidRDefault="00B92227" w:rsidP="007823FF">
      <w:pPr>
        <w:tabs>
          <w:tab w:val="center" w:pos="1620"/>
          <w:tab w:val="center" w:pos="7380"/>
        </w:tabs>
        <w:jc w:val="both"/>
      </w:pPr>
      <w:r w:rsidRPr="002755CC">
        <w:tab/>
      </w:r>
      <w:r w:rsidR="00334F87">
        <w:t xml:space="preserve">                    </w:t>
      </w:r>
      <w:r w:rsidR="00D90A23">
        <w:t xml:space="preserve">jegyzőkönyv </w:t>
      </w:r>
      <w:r w:rsidRPr="002755CC">
        <w:t xml:space="preserve">hitelesítő </w:t>
      </w:r>
      <w:r w:rsidR="00334F87">
        <w:t xml:space="preserve">                                    </w:t>
      </w:r>
      <w:r w:rsidR="00D90A23">
        <w:t>jegyzőkönyv hitelesítő</w:t>
      </w:r>
    </w:p>
    <w:sectPr w:rsidR="00B922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7B" w:rsidRDefault="00B0677B" w:rsidP="007238B8">
      <w:r>
        <w:separator/>
      </w:r>
    </w:p>
  </w:endnote>
  <w:endnote w:type="continuationSeparator" w:id="0">
    <w:p w:rsidR="00B0677B" w:rsidRDefault="00B0677B" w:rsidP="0072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7B" w:rsidRDefault="00B0677B" w:rsidP="007238B8">
      <w:r>
        <w:separator/>
      </w:r>
    </w:p>
  </w:footnote>
  <w:footnote w:type="continuationSeparator" w:id="0">
    <w:p w:rsidR="00B0677B" w:rsidRDefault="00B0677B" w:rsidP="0072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4133"/>
      <w:docPartObj>
        <w:docPartGallery w:val="Page Numbers (Top of Page)"/>
        <w:docPartUnique/>
      </w:docPartObj>
    </w:sdtPr>
    <w:sdtContent>
      <w:p w:rsidR="00243B56" w:rsidRDefault="00243B5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3B56" w:rsidRDefault="00243B5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43822"/>
    <w:multiLevelType w:val="multilevel"/>
    <w:tmpl w:val="3BDAA4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92842"/>
    <w:multiLevelType w:val="multilevel"/>
    <w:tmpl w:val="364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474AD"/>
    <w:multiLevelType w:val="multilevel"/>
    <w:tmpl w:val="BAF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27"/>
    <w:rsid w:val="001903E8"/>
    <w:rsid w:val="00243B56"/>
    <w:rsid w:val="002755CC"/>
    <w:rsid w:val="00334F87"/>
    <w:rsid w:val="006649FC"/>
    <w:rsid w:val="0068594C"/>
    <w:rsid w:val="007238B8"/>
    <w:rsid w:val="007522A3"/>
    <w:rsid w:val="007823FF"/>
    <w:rsid w:val="0089329C"/>
    <w:rsid w:val="00B0677B"/>
    <w:rsid w:val="00B92227"/>
    <w:rsid w:val="00BA4A9B"/>
    <w:rsid w:val="00C1564A"/>
    <w:rsid w:val="00C95C56"/>
    <w:rsid w:val="00D90A23"/>
    <w:rsid w:val="00E3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73CC8"/>
  <w15:chartTrackingRefBased/>
  <w15:docId w15:val="{DBC524BD-FD0C-4ECC-9B4E-9816B7D1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227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B9222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7238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38B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238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3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779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Társasház Házirend Minta</vt:lpstr>
    </vt:vector>
  </TitlesOfParts>
  <Company>-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Társasház Házirend Minta</dc:title>
  <dc:subject/>
  <dc:creator>Őszy Krisztina</dc:creator>
  <cp:keywords>Társasházi házirend</cp:keywords>
  <dc:description/>
  <cp:lastModifiedBy>András Őszy</cp:lastModifiedBy>
  <cp:revision>6</cp:revision>
  <cp:lastPrinted>2005-02-25T10:30:00Z</cp:lastPrinted>
  <dcterms:created xsi:type="dcterms:W3CDTF">2019-12-12T11:44:00Z</dcterms:created>
  <dcterms:modified xsi:type="dcterms:W3CDTF">2019-12-12T11:54:00Z</dcterms:modified>
</cp:coreProperties>
</file>