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1D120" w14:textId="77777777" w:rsidR="00B10EDA" w:rsidRPr="00C7649E" w:rsidRDefault="00FD32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  <w:r w:rsidRPr="00C7649E"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  <w:t xml:space="preserve">DESCRIPTION DU PRODUIT </w:t>
      </w:r>
    </w:p>
    <w:tbl>
      <w:tblPr>
        <w:tblStyle w:val="a"/>
        <w:tblW w:w="969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93"/>
      </w:tblGrid>
      <w:tr w:rsidR="00C7649E" w:rsidRPr="00C7649E" w14:paraId="6CB2D830" w14:textId="77777777" w:rsidTr="00C76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C90A678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Dénomination de vente</w:t>
            </w:r>
          </w:p>
        </w:tc>
        <w:tc>
          <w:tcPr>
            <w:tcW w:w="6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44F2E60" w14:textId="77777777" w:rsidR="00B10EDA" w:rsidRPr="00C7649E" w:rsidRDefault="00FD32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>Sauté de Porc</w:t>
            </w:r>
          </w:p>
        </w:tc>
      </w:tr>
      <w:tr w:rsidR="00C7649E" w:rsidRPr="00C7649E" w14:paraId="54990965" w14:textId="77777777" w:rsidTr="00C76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41C95F0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Famille / Technologie de vente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7B0CC42" w14:textId="77777777" w:rsidR="00B10EDA" w:rsidRPr="00C7649E" w:rsidRDefault="00FD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Viande crue </w:t>
            </w:r>
          </w:p>
        </w:tc>
      </w:tr>
      <w:tr w:rsidR="00C7649E" w:rsidRPr="00C7649E" w14:paraId="62F0110B" w14:textId="77777777" w:rsidTr="00C7649E">
        <w:trPr>
          <w:trHeight w:val="6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0E0A46A1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Origine viande</w:t>
            </w:r>
          </w:p>
          <w:p w14:paraId="3B444749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(En application du décret n° 2016-1137)</w:t>
            </w:r>
          </w:p>
        </w:tc>
        <w:tc>
          <w:tcPr>
            <w:tcW w:w="6293" w:type="dxa"/>
          </w:tcPr>
          <w:p w14:paraId="456F8938" w14:textId="77777777" w:rsidR="00B10EDA" w:rsidRPr="00C7649E" w:rsidRDefault="00FD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Origine du porc : Français </w:t>
            </w:r>
          </w:p>
        </w:tc>
      </w:tr>
      <w:tr w:rsidR="00C7649E" w:rsidRPr="00C7649E" w14:paraId="7D3CF907" w14:textId="77777777" w:rsidTr="00C76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ECABBD2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Description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294458D" w14:textId="77777777" w:rsidR="00B10EDA" w:rsidRPr="00C7649E" w:rsidRDefault="00FD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Le produit se présente sous forme d’épaule cubé</w:t>
            </w:r>
          </w:p>
        </w:tc>
      </w:tr>
      <w:tr w:rsidR="00C7649E" w:rsidRPr="00C7649E" w14:paraId="65436468" w14:textId="77777777" w:rsidTr="00C7649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272A7456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Conservation</w:t>
            </w:r>
          </w:p>
        </w:tc>
        <w:tc>
          <w:tcPr>
            <w:tcW w:w="6293" w:type="dxa"/>
          </w:tcPr>
          <w:p w14:paraId="22BDC536" w14:textId="77777777" w:rsidR="00B10EDA" w:rsidRPr="00C7649E" w:rsidRDefault="00FD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 conserver entre 0°C et +4°C</w:t>
            </w:r>
          </w:p>
        </w:tc>
      </w:tr>
      <w:tr w:rsidR="00C7649E" w:rsidRPr="00C7649E" w14:paraId="664F8E93" w14:textId="77777777" w:rsidTr="00C76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656FE809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DLC / DDM 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1257D96" w14:textId="77777777" w:rsidR="00B10EDA" w:rsidRPr="00C7649E" w:rsidRDefault="00FD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11 jours</w:t>
            </w:r>
          </w:p>
        </w:tc>
      </w:tr>
    </w:tbl>
    <w:p w14:paraId="151D8841" w14:textId="77777777" w:rsidR="00B10EDA" w:rsidRPr="00C7649E" w:rsidRDefault="00B10ED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2900D9D7" w14:textId="77777777" w:rsidR="00B10EDA" w:rsidRPr="00C7649E" w:rsidRDefault="00FD32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  <w:r w:rsidRPr="00C7649E"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  <w:t xml:space="preserve">COMPOSITION </w:t>
      </w:r>
    </w:p>
    <w:p w14:paraId="20B1D7BC" w14:textId="77777777" w:rsidR="00B10EDA" w:rsidRPr="00C7649E" w:rsidRDefault="00B10EDA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31849B"/>
          <w:sz w:val="16"/>
          <w:szCs w:val="16"/>
          <w:u w:val="single"/>
        </w:rPr>
      </w:pPr>
    </w:p>
    <w:tbl>
      <w:tblPr>
        <w:tblStyle w:val="a0"/>
        <w:tblW w:w="969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93"/>
      </w:tblGrid>
      <w:tr w:rsidR="00C7649E" w:rsidRPr="00C7649E" w14:paraId="0A06352B" w14:textId="77777777" w:rsidTr="00C76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1AE1DD6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Liste des ingrédients</w:t>
            </w:r>
          </w:p>
        </w:tc>
        <w:tc>
          <w:tcPr>
            <w:tcW w:w="6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FBB9313" w14:textId="77777777" w:rsidR="00B10EDA" w:rsidRPr="00C7649E" w:rsidRDefault="00FD32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>Epaule de porc</w:t>
            </w:r>
          </w:p>
        </w:tc>
      </w:tr>
      <w:tr w:rsidR="00C7649E" w:rsidRPr="00C7649E" w14:paraId="27AAFE12" w14:textId="77777777" w:rsidTr="00C76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B327070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Allergènes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49104CE8" w14:textId="77777777" w:rsidR="00B10EDA" w:rsidRPr="00C7649E" w:rsidRDefault="00FD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Absence.</w:t>
            </w:r>
          </w:p>
          <w:p w14:paraId="1163406B" w14:textId="77777777" w:rsidR="00B10EDA" w:rsidRPr="00C7649E" w:rsidRDefault="00FD32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Peut contenir des traces de : gluten, œuf, lait, moutarde, cèleri.</w:t>
            </w:r>
          </w:p>
        </w:tc>
      </w:tr>
      <w:tr w:rsidR="00C7649E" w:rsidRPr="00C7649E" w14:paraId="26DFE601" w14:textId="77777777" w:rsidTr="00C7649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65E1D107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OGM</w:t>
            </w:r>
          </w:p>
        </w:tc>
        <w:tc>
          <w:tcPr>
            <w:tcW w:w="6293" w:type="dxa"/>
          </w:tcPr>
          <w:p w14:paraId="231CE73D" w14:textId="77777777" w:rsidR="00B10EDA" w:rsidRPr="00C7649E" w:rsidRDefault="00FD320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Ne contient aucun ingrédient OGM ou issu d’OGM et n’est donc pas concerné par les règlements CE n°1829/2003 et 1830/2003 relatifs à l’étiquetage des OGM et denrées produites à partir d’OGM</w:t>
            </w:r>
          </w:p>
        </w:tc>
      </w:tr>
      <w:tr w:rsidR="00C7649E" w:rsidRPr="00C7649E" w14:paraId="0DA84091" w14:textId="77777777" w:rsidTr="00C76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76877BD8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Ionisation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46A6F23F" w14:textId="77777777" w:rsidR="00B10EDA" w:rsidRPr="00C7649E" w:rsidRDefault="00FD320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Ne contient pas d’ingrédient ionisés et ne subit aucun traitement ionisant</w:t>
            </w:r>
          </w:p>
        </w:tc>
      </w:tr>
      <w:tr w:rsidR="00C7649E" w:rsidRPr="00C7649E" w14:paraId="3A0F1345" w14:textId="77777777" w:rsidTr="00C7649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0AC1C0D0" w14:textId="77777777" w:rsidR="00B10EDA" w:rsidRPr="00C7649E" w:rsidRDefault="00FD320D">
            <w:pPr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Conseil de préparation</w:t>
            </w:r>
          </w:p>
        </w:tc>
        <w:tc>
          <w:tcPr>
            <w:tcW w:w="6293" w:type="dxa"/>
          </w:tcPr>
          <w:p w14:paraId="460E9FA3" w14:textId="77777777" w:rsidR="00B10EDA" w:rsidRPr="00C7649E" w:rsidRDefault="00FD32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 consommer cuit à cœur dans diverses préparations.</w:t>
            </w:r>
          </w:p>
        </w:tc>
      </w:tr>
    </w:tbl>
    <w:p w14:paraId="6F631CD9" w14:textId="77777777" w:rsidR="00B10EDA" w:rsidRPr="00C7649E" w:rsidRDefault="00B10EDA">
      <w:pPr>
        <w:spacing w:after="0"/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</w:p>
    <w:p w14:paraId="4856A86B" w14:textId="77777777" w:rsidR="00B10EDA" w:rsidRPr="00C7649E" w:rsidRDefault="00FD32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  <w:r w:rsidRPr="00C7649E"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  <w:t>CRITERES MICROBIOLOGIQUES</w:t>
      </w:r>
    </w:p>
    <w:tbl>
      <w:tblPr>
        <w:tblStyle w:val="a1"/>
        <w:tblW w:w="80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55"/>
        <w:gridCol w:w="3991"/>
      </w:tblGrid>
      <w:tr w:rsidR="00B10EDA" w:rsidRPr="00C7649E" w14:paraId="5550B175" w14:textId="77777777" w:rsidTr="00072D3C">
        <w:trPr>
          <w:jc w:val="center"/>
        </w:trPr>
        <w:tc>
          <w:tcPr>
            <w:tcW w:w="4055" w:type="dxa"/>
            <w:shd w:val="clear" w:color="auto" w:fill="DBEEF3"/>
            <w:vAlign w:val="center"/>
          </w:tcPr>
          <w:p w14:paraId="3F87E6D0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  <w:t>Germe</w:t>
            </w:r>
          </w:p>
        </w:tc>
        <w:tc>
          <w:tcPr>
            <w:tcW w:w="3991" w:type="dxa"/>
            <w:shd w:val="clear" w:color="auto" w:fill="DBEEF3"/>
          </w:tcPr>
          <w:p w14:paraId="5BAEA083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  <w:t xml:space="preserve">Critère </w:t>
            </w:r>
          </w:p>
        </w:tc>
      </w:tr>
      <w:tr w:rsidR="00B10EDA" w:rsidRPr="00C7649E" w14:paraId="077C505E" w14:textId="77777777" w:rsidTr="00072D3C">
        <w:trPr>
          <w:jc w:val="center"/>
        </w:trPr>
        <w:tc>
          <w:tcPr>
            <w:tcW w:w="4055" w:type="dxa"/>
          </w:tcPr>
          <w:p w14:paraId="13B4B69D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Entérobactéries présumées à 37°C/g</w:t>
            </w:r>
          </w:p>
        </w:tc>
        <w:tc>
          <w:tcPr>
            <w:tcW w:w="3991" w:type="dxa"/>
          </w:tcPr>
          <w:p w14:paraId="16CE6819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10 000</w:t>
            </w:r>
          </w:p>
        </w:tc>
      </w:tr>
      <w:tr w:rsidR="00B10EDA" w:rsidRPr="00C7649E" w14:paraId="40F64366" w14:textId="77777777" w:rsidTr="00072D3C">
        <w:trPr>
          <w:jc w:val="center"/>
        </w:trPr>
        <w:tc>
          <w:tcPr>
            <w:tcW w:w="4055" w:type="dxa"/>
          </w:tcPr>
          <w:p w14:paraId="4723CBFD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Salmonelles </w:t>
            </w:r>
          </w:p>
        </w:tc>
        <w:tc>
          <w:tcPr>
            <w:tcW w:w="3991" w:type="dxa"/>
          </w:tcPr>
          <w:p w14:paraId="43557856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Absence</w:t>
            </w:r>
          </w:p>
        </w:tc>
      </w:tr>
      <w:tr w:rsidR="00B10EDA" w:rsidRPr="00C7649E" w14:paraId="1F6A5D29" w14:textId="77777777" w:rsidTr="00072D3C">
        <w:trPr>
          <w:jc w:val="center"/>
        </w:trPr>
        <w:tc>
          <w:tcPr>
            <w:tcW w:w="4055" w:type="dxa"/>
          </w:tcPr>
          <w:p w14:paraId="428476D2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Pseudomonas présomptif</w:t>
            </w:r>
          </w:p>
        </w:tc>
        <w:tc>
          <w:tcPr>
            <w:tcW w:w="3991" w:type="dxa"/>
          </w:tcPr>
          <w:p w14:paraId="6ECF3D2A" w14:textId="77777777" w:rsidR="00B10EDA" w:rsidRPr="00C7649E" w:rsidRDefault="00FD32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0</w:t>
            </w:r>
          </w:p>
        </w:tc>
      </w:tr>
    </w:tbl>
    <w:p w14:paraId="7D62A0D8" w14:textId="77777777" w:rsidR="00C7649E" w:rsidRDefault="00C7649E" w:rsidP="00C7649E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</w:p>
    <w:p w14:paraId="67733946" w14:textId="6E9C4DD4" w:rsidR="00B10EDA" w:rsidRPr="00C7649E" w:rsidRDefault="00FD320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</w:pPr>
      <w:r w:rsidRPr="00C7649E">
        <w:rPr>
          <w:rFonts w:ascii="Times New Roman" w:eastAsia="Times New Roman" w:hAnsi="Times New Roman" w:cs="Times New Roman"/>
          <w:b/>
          <w:color w:val="31849B"/>
          <w:sz w:val="24"/>
          <w:szCs w:val="24"/>
          <w:u w:val="single"/>
        </w:rPr>
        <w:t>VALEURS NUTRITIONNELLES</w:t>
      </w:r>
    </w:p>
    <w:p w14:paraId="4A692658" w14:textId="77777777" w:rsidR="00B10EDA" w:rsidRPr="00C7649E" w:rsidRDefault="00B10ED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Times New Roman" w:eastAsia="Times New Roman" w:hAnsi="Times New Roman" w:cs="Times New Roman"/>
          <w:b/>
          <w:color w:val="31849B"/>
          <w:sz w:val="16"/>
          <w:szCs w:val="16"/>
          <w:u w:val="single"/>
        </w:rPr>
      </w:pPr>
    </w:p>
    <w:p w14:paraId="3EF0D7BC" w14:textId="77777777" w:rsidR="00B10EDA" w:rsidRPr="00C7649E" w:rsidRDefault="00FD320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  <w:r w:rsidRPr="00C7649E">
        <w:rPr>
          <w:rFonts w:ascii="Times New Roman" w:eastAsia="Times New Roman" w:hAnsi="Times New Roman" w:cs="Times New Roman"/>
          <w:color w:val="000000"/>
        </w:rPr>
        <w:t>Valeurs tirées des tables CIQUAL : Porc, épaule, crue</w:t>
      </w:r>
    </w:p>
    <w:tbl>
      <w:tblPr>
        <w:tblStyle w:val="a2"/>
        <w:tblW w:w="583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632"/>
        <w:gridCol w:w="1200"/>
      </w:tblGrid>
      <w:tr w:rsidR="00C7649E" w:rsidRPr="00C7649E" w14:paraId="49CBDA71" w14:textId="77777777" w:rsidTr="00067C63">
        <w:trPr>
          <w:trHeight w:val="301"/>
          <w:jc w:val="center"/>
        </w:trPr>
        <w:tc>
          <w:tcPr>
            <w:tcW w:w="4632" w:type="dxa"/>
            <w:shd w:val="clear" w:color="auto" w:fill="auto"/>
            <w:vAlign w:val="bottom"/>
          </w:tcPr>
          <w:p w14:paraId="38911200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  <w:t>Valeur nutritionnelles moyennes pour 100g</w:t>
            </w:r>
          </w:p>
        </w:tc>
        <w:tc>
          <w:tcPr>
            <w:tcW w:w="1200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306C6783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 </w:t>
            </w:r>
          </w:p>
        </w:tc>
      </w:tr>
      <w:tr w:rsidR="00C7649E" w:rsidRPr="00C7649E" w14:paraId="18268B4F" w14:textId="77777777" w:rsidTr="00C7649E">
        <w:trPr>
          <w:trHeight w:val="300"/>
          <w:jc w:val="center"/>
        </w:trPr>
        <w:tc>
          <w:tcPr>
            <w:tcW w:w="4632" w:type="dxa"/>
            <w:shd w:val="clear" w:color="auto" w:fill="auto"/>
            <w:vAlign w:val="bottom"/>
          </w:tcPr>
          <w:p w14:paraId="2C87F054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Valeur énergétique (kcal)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761B80BB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178</w:t>
            </w:r>
          </w:p>
        </w:tc>
      </w:tr>
      <w:tr w:rsidR="00C7649E" w:rsidRPr="00C7649E" w14:paraId="7E23D045" w14:textId="77777777" w:rsidTr="00C7649E">
        <w:trPr>
          <w:trHeight w:val="300"/>
          <w:jc w:val="center"/>
        </w:trPr>
        <w:tc>
          <w:tcPr>
            <w:tcW w:w="4632" w:type="dxa"/>
            <w:shd w:val="clear" w:color="auto" w:fill="auto"/>
            <w:vAlign w:val="bottom"/>
          </w:tcPr>
          <w:p w14:paraId="19BB1577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Valeur énergétique (kJ)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39333FD0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743</w:t>
            </w:r>
          </w:p>
        </w:tc>
      </w:tr>
      <w:tr w:rsidR="00C7649E" w:rsidRPr="00C7649E" w14:paraId="15595C53" w14:textId="77777777" w:rsidTr="00C7649E">
        <w:trPr>
          <w:trHeight w:val="300"/>
          <w:jc w:val="center"/>
        </w:trPr>
        <w:tc>
          <w:tcPr>
            <w:tcW w:w="4632" w:type="dxa"/>
            <w:shd w:val="clear" w:color="auto" w:fill="auto"/>
            <w:vAlign w:val="bottom"/>
          </w:tcPr>
          <w:p w14:paraId="3EF9F2BC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Matière grasse (g)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15E1DFF4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11.2</w:t>
            </w:r>
          </w:p>
        </w:tc>
      </w:tr>
      <w:tr w:rsidR="00C7649E" w:rsidRPr="00C7649E" w14:paraId="2B91B892" w14:textId="77777777" w:rsidTr="00C7649E">
        <w:trPr>
          <w:trHeight w:val="300"/>
          <w:jc w:val="center"/>
        </w:trPr>
        <w:tc>
          <w:tcPr>
            <w:tcW w:w="4632" w:type="dxa"/>
            <w:shd w:val="clear" w:color="auto" w:fill="auto"/>
            <w:vAlign w:val="bottom"/>
          </w:tcPr>
          <w:p w14:paraId="203796F9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   Dont acides gras saturés (g)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0FA7987D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4.41</w:t>
            </w:r>
          </w:p>
        </w:tc>
      </w:tr>
      <w:tr w:rsidR="00C7649E" w:rsidRPr="00C7649E" w14:paraId="35D9C5E3" w14:textId="77777777" w:rsidTr="00C7649E">
        <w:trPr>
          <w:trHeight w:val="300"/>
          <w:jc w:val="center"/>
        </w:trPr>
        <w:tc>
          <w:tcPr>
            <w:tcW w:w="4632" w:type="dxa"/>
            <w:shd w:val="clear" w:color="auto" w:fill="auto"/>
            <w:vAlign w:val="bottom"/>
          </w:tcPr>
          <w:p w14:paraId="1062859E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Glucides (g)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2EACCA4D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0</w:t>
            </w:r>
          </w:p>
        </w:tc>
      </w:tr>
      <w:tr w:rsidR="00C7649E" w:rsidRPr="00C7649E" w14:paraId="53B4E904" w14:textId="77777777" w:rsidTr="00C7649E">
        <w:trPr>
          <w:trHeight w:val="300"/>
          <w:jc w:val="center"/>
        </w:trPr>
        <w:tc>
          <w:tcPr>
            <w:tcW w:w="4632" w:type="dxa"/>
            <w:shd w:val="clear" w:color="auto" w:fill="auto"/>
            <w:vAlign w:val="bottom"/>
          </w:tcPr>
          <w:p w14:paraId="7E896E1A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   Dont sucre (g)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7951D713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0</w:t>
            </w:r>
          </w:p>
        </w:tc>
      </w:tr>
      <w:tr w:rsidR="00C7649E" w:rsidRPr="00C7649E" w14:paraId="53D42402" w14:textId="77777777" w:rsidTr="00C7649E">
        <w:trPr>
          <w:trHeight w:val="300"/>
          <w:jc w:val="center"/>
        </w:trPr>
        <w:tc>
          <w:tcPr>
            <w:tcW w:w="4632" w:type="dxa"/>
            <w:shd w:val="clear" w:color="auto" w:fill="auto"/>
            <w:vAlign w:val="bottom"/>
          </w:tcPr>
          <w:p w14:paraId="5E5C14B2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Protéines (g)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0D92CD21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18.9</w:t>
            </w:r>
          </w:p>
        </w:tc>
      </w:tr>
      <w:tr w:rsidR="00C7649E" w:rsidRPr="00C7649E" w14:paraId="5542FAEE" w14:textId="77777777" w:rsidTr="00C7649E">
        <w:trPr>
          <w:trHeight w:val="300"/>
          <w:jc w:val="center"/>
        </w:trPr>
        <w:tc>
          <w:tcPr>
            <w:tcW w:w="4632" w:type="dxa"/>
            <w:shd w:val="clear" w:color="auto" w:fill="auto"/>
            <w:vAlign w:val="bottom"/>
          </w:tcPr>
          <w:p w14:paraId="0C764356" w14:textId="77777777" w:rsidR="00B10EDA" w:rsidRPr="00C7649E" w:rsidRDefault="00FD3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Sel (g)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3001EF38" w14:textId="77777777" w:rsidR="00B10EDA" w:rsidRPr="00C7649E" w:rsidRDefault="00FD3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7649E">
              <w:rPr>
                <w:rFonts w:ascii="Times New Roman" w:eastAsia="Times New Roman" w:hAnsi="Times New Roman" w:cs="Times New Roman"/>
                <w:color w:val="0D0D0D" w:themeColor="text1" w:themeTint="F2"/>
              </w:rPr>
              <w:t>0.12</w:t>
            </w:r>
          </w:p>
        </w:tc>
      </w:tr>
    </w:tbl>
    <w:p w14:paraId="188CE440" w14:textId="77777777" w:rsidR="00B10EDA" w:rsidRDefault="00B10EDA">
      <w:pPr>
        <w:rPr>
          <w:rFonts w:ascii="Times New Roman" w:eastAsia="Times New Roman" w:hAnsi="Times New Roman" w:cs="Times New Roman"/>
        </w:rPr>
      </w:pPr>
    </w:p>
    <w:sectPr w:rsidR="00B10E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09" w:right="1417" w:bottom="284" w:left="1417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E7F85" w14:textId="77777777" w:rsidR="006955C7" w:rsidRDefault="006955C7">
      <w:pPr>
        <w:spacing w:after="0" w:line="240" w:lineRule="auto"/>
      </w:pPr>
      <w:r>
        <w:separator/>
      </w:r>
    </w:p>
  </w:endnote>
  <w:endnote w:type="continuationSeparator" w:id="0">
    <w:p w14:paraId="443B8794" w14:textId="77777777" w:rsidR="006955C7" w:rsidRDefault="00695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7A87" w14:textId="77777777" w:rsidR="005D47BA" w:rsidRDefault="005D47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C872" w14:textId="77777777" w:rsidR="00B10EDA" w:rsidRDefault="00B10EDA"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</w:p>
  <w:tbl>
    <w:tblPr>
      <w:tblStyle w:val="a4"/>
      <w:tblW w:w="9062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00" w:firstRow="0" w:lastRow="0" w:firstColumn="0" w:lastColumn="0" w:noHBand="0" w:noVBand="1"/>
    </w:tblPr>
    <w:tblGrid>
      <w:gridCol w:w="807"/>
      <w:gridCol w:w="1219"/>
      <w:gridCol w:w="876"/>
      <w:gridCol w:w="684"/>
      <w:gridCol w:w="638"/>
      <w:gridCol w:w="1414"/>
      <w:gridCol w:w="889"/>
      <w:gridCol w:w="638"/>
      <w:gridCol w:w="648"/>
      <w:gridCol w:w="1249"/>
    </w:tblGrid>
    <w:tr w:rsidR="00C7649E" w:rsidRPr="00C7649E" w14:paraId="5A48CDDC" w14:textId="77777777" w:rsidTr="00C7649E">
      <w:tc>
        <w:tcPr>
          <w:tcW w:w="807" w:type="dxa"/>
        </w:tcPr>
        <w:p w14:paraId="172EA412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REV.</w:t>
          </w:r>
        </w:p>
      </w:tc>
      <w:tc>
        <w:tcPr>
          <w:tcW w:w="1219" w:type="dxa"/>
        </w:tcPr>
        <w:p w14:paraId="7358F42B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DATE</w:t>
          </w:r>
        </w:p>
      </w:tc>
      <w:tc>
        <w:tcPr>
          <w:tcW w:w="3612" w:type="dxa"/>
          <w:gridSpan w:val="4"/>
        </w:tcPr>
        <w:p w14:paraId="369C0737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REDIGE PAR</w:t>
          </w:r>
        </w:p>
      </w:tc>
      <w:tc>
        <w:tcPr>
          <w:tcW w:w="3424" w:type="dxa"/>
          <w:gridSpan w:val="4"/>
        </w:tcPr>
        <w:p w14:paraId="1ACD8A8C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REVU ET APPROUVE PAR</w:t>
          </w:r>
        </w:p>
      </w:tc>
    </w:tr>
    <w:tr w:rsidR="00C7649E" w:rsidRPr="00C7649E" w14:paraId="6A3B0A17" w14:textId="77777777" w:rsidTr="00C7649E">
      <w:tc>
        <w:tcPr>
          <w:tcW w:w="807" w:type="dxa"/>
        </w:tcPr>
        <w:p w14:paraId="360E692F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>04</w:t>
          </w:r>
        </w:p>
      </w:tc>
      <w:tc>
        <w:tcPr>
          <w:tcW w:w="1219" w:type="dxa"/>
        </w:tcPr>
        <w:p w14:paraId="61E5F801" w14:textId="77777777" w:rsidR="00B10EDA" w:rsidRPr="00C7649E" w:rsidRDefault="00FD320D">
          <w:pPr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>16/04/2020</w:t>
          </w:r>
        </w:p>
      </w:tc>
      <w:tc>
        <w:tcPr>
          <w:tcW w:w="876" w:type="dxa"/>
        </w:tcPr>
        <w:p w14:paraId="4E682697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</w:pPr>
          <w:r w:rsidRPr="00C7649E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Fonction</w:t>
          </w:r>
        </w:p>
      </w:tc>
      <w:tc>
        <w:tcPr>
          <w:tcW w:w="684" w:type="dxa"/>
        </w:tcPr>
        <w:p w14:paraId="0C9D3BBC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>AQ</w:t>
          </w:r>
        </w:p>
      </w:tc>
      <w:tc>
        <w:tcPr>
          <w:tcW w:w="638" w:type="dxa"/>
        </w:tcPr>
        <w:p w14:paraId="07095CB7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</w:pPr>
          <w:r w:rsidRPr="00C7649E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Visa</w:t>
          </w:r>
        </w:p>
      </w:tc>
      <w:tc>
        <w:tcPr>
          <w:tcW w:w="1414" w:type="dxa"/>
        </w:tcPr>
        <w:p w14:paraId="0D367B8D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>C.MERCIER</w:t>
          </w:r>
        </w:p>
      </w:tc>
      <w:tc>
        <w:tcPr>
          <w:tcW w:w="889" w:type="dxa"/>
        </w:tcPr>
        <w:p w14:paraId="7E2E83FF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Fonction</w:t>
          </w:r>
        </w:p>
      </w:tc>
      <w:tc>
        <w:tcPr>
          <w:tcW w:w="638" w:type="dxa"/>
        </w:tcPr>
        <w:p w14:paraId="598ABB2E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>RQ</w:t>
          </w:r>
        </w:p>
      </w:tc>
      <w:tc>
        <w:tcPr>
          <w:tcW w:w="648" w:type="dxa"/>
        </w:tcPr>
        <w:p w14:paraId="3A3BC321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Visa</w:t>
          </w:r>
        </w:p>
      </w:tc>
      <w:tc>
        <w:tcPr>
          <w:tcW w:w="1249" w:type="dxa"/>
        </w:tcPr>
        <w:p w14:paraId="21B9A6A7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>M.MARRE</w:t>
          </w:r>
        </w:p>
      </w:tc>
    </w:tr>
  </w:tbl>
  <w:p w14:paraId="75FF01BF" w14:textId="77777777" w:rsidR="00B10EDA" w:rsidRDefault="00B10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E129" w14:textId="77777777" w:rsidR="005D47BA" w:rsidRDefault="005D47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2958C" w14:textId="77777777" w:rsidR="006955C7" w:rsidRDefault="006955C7">
      <w:pPr>
        <w:spacing w:after="0" w:line="240" w:lineRule="auto"/>
      </w:pPr>
      <w:r>
        <w:separator/>
      </w:r>
    </w:p>
  </w:footnote>
  <w:footnote w:type="continuationSeparator" w:id="0">
    <w:p w14:paraId="702021E8" w14:textId="77777777" w:rsidR="006955C7" w:rsidRDefault="00695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D240" w14:textId="77777777" w:rsidR="005D47BA" w:rsidRDefault="005D47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F193A" w14:textId="77777777" w:rsidR="00B10EDA" w:rsidRDefault="00B10EDA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3"/>
      <w:tblW w:w="10916" w:type="dxa"/>
      <w:tblInd w:w="-8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00" w:firstRow="0" w:lastRow="0" w:firstColumn="0" w:lastColumn="0" w:noHBand="0" w:noVBand="1"/>
    </w:tblPr>
    <w:tblGrid>
      <w:gridCol w:w="3296"/>
      <w:gridCol w:w="5396"/>
      <w:gridCol w:w="2224"/>
    </w:tblGrid>
    <w:tr w:rsidR="005D47BA" w:rsidRPr="00C7649E" w14:paraId="4DB6A66A" w14:textId="77777777" w:rsidTr="00CA38C3">
      <w:trPr>
        <w:trHeight w:val="560"/>
      </w:trPr>
      <w:tc>
        <w:tcPr>
          <w:tcW w:w="10916" w:type="dxa"/>
          <w:gridSpan w:val="3"/>
        </w:tcPr>
        <w:p w14:paraId="6FC5F086" w14:textId="539F059B" w:rsidR="005D47BA" w:rsidRDefault="005D47BA" w:rsidP="005D47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LOT V8 / V 8 .3</w:t>
          </w:r>
        </w:p>
        <w:p w14:paraId="4E452559" w14:textId="42E16F11" w:rsidR="005D47BA" w:rsidRPr="00C7649E" w:rsidRDefault="005D47BA" w:rsidP="005D47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Code article : 81227</w:t>
          </w:r>
        </w:p>
      </w:tc>
    </w:tr>
    <w:tr w:rsidR="00C7649E" w:rsidRPr="00C7649E" w14:paraId="7350D174" w14:textId="77777777" w:rsidTr="00C7649E">
      <w:trPr>
        <w:trHeight w:val="560"/>
      </w:trPr>
      <w:tc>
        <w:tcPr>
          <w:tcW w:w="3296" w:type="dxa"/>
        </w:tcPr>
        <w:p w14:paraId="4D37B018" w14:textId="65DE9086" w:rsidR="00B10EDA" w:rsidRPr="00C7649E" w:rsidRDefault="00C7649E">
          <w:pPr>
            <w:tabs>
              <w:tab w:val="center" w:pos="1522"/>
              <w:tab w:val="right" w:pos="3045"/>
            </w:tabs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</w:pPr>
          <w:r w:rsidRPr="00C7649E">
            <w:rPr>
              <w:noProof/>
              <w:color w:val="0D0D0D" w:themeColor="text1" w:themeTint="F2"/>
            </w:rPr>
            <w:drawing>
              <wp:anchor distT="114300" distB="114300" distL="114300" distR="114300" simplePos="0" relativeHeight="251658240" behindDoc="0" locked="0" layoutInCell="1" hidden="0" allowOverlap="1" wp14:anchorId="5645975E" wp14:editId="481E114B">
                <wp:simplePos x="0" y="0"/>
                <wp:positionH relativeFrom="column">
                  <wp:posOffset>1253490</wp:posOffset>
                </wp:positionH>
                <wp:positionV relativeFrom="paragraph">
                  <wp:posOffset>13970</wp:posOffset>
                </wp:positionV>
                <wp:extent cx="720725" cy="342900"/>
                <wp:effectExtent l="0" t="0" r="3175" b="0"/>
                <wp:wrapSquare wrapText="bothSides" distT="114300" distB="114300" distL="114300" distR="114300"/>
                <wp:docPr id="3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725" cy="342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FD320D" w:rsidRPr="00C7649E"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  <w:t>Maison SERRAULT</w:t>
          </w:r>
        </w:p>
        <w:p w14:paraId="6C6B6361" w14:textId="77777777" w:rsidR="00B10EDA" w:rsidRPr="00C7649E" w:rsidRDefault="00FD320D">
          <w:pPr>
            <w:tabs>
              <w:tab w:val="center" w:pos="1522"/>
              <w:tab w:val="right" w:pos="3045"/>
            </w:tabs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  <w:t xml:space="preserve">   Z.I Les Taillades</w:t>
          </w:r>
        </w:p>
        <w:p w14:paraId="6ED07832" w14:textId="77777777" w:rsidR="00B10EDA" w:rsidRPr="00C7649E" w:rsidRDefault="00FD320D">
          <w:pPr>
            <w:tabs>
              <w:tab w:val="center" w:pos="1522"/>
              <w:tab w:val="right" w:pos="3045"/>
            </w:tabs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  <w:t xml:space="preserve">   12700 Capdenac</w:t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 xml:space="preserve"> </w:t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ab/>
          </w:r>
        </w:p>
      </w:tc>
      <w:tc>
        <w:tcPr>
          <w:tcW w:w="5396" w:type="dxa"/>
          <w:vMerge w:val="restart"/>
          <w:shd w:val="clear" w:color="auto" w:fill="D9D9D9" w:themeFill="background1" w:themeFillShade="D9"/>
          <w:vAlign w:val="center"/>
        </w:tcPr>
        <w:p w14:paraId="4EA00F06" w14:textId="77777777" w:rsidR="00B10EDA" w:rsidRPr="00C7649E" w:rsidRDefault="00FD320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28"/>
              <w:szCs w:val="28"/>
            </w:rPr>
          </w:pPr>
          <w:r w:rsidRPr="00C7649E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8"/>
              <w:szCs w:val="28"/>
            </w:rPr>
            <w:t xml:space="preserve">FICHE TECHNIQUE PRODUIT : </w:t>
          </w:r>
        </w:p>
        <w:p w14:paraId="6D6D3291" w14:textId="77777777" w:rsidR="00B10EDA" w:rsidRPr="00C7649E" w:rsidRDefault="00FD320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  <w:u w:val="single"/>
            </w:rPr>
          </w:pPr>
          <w:r w:rsidRPr="00C7649E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8"/>
              <w:szCs w:val="28"/>
              <w:u w:val="single"/>
            </w:rPr>
            <w:t>Sauté de Porc</w:t>
          </w:r>
        </w:p>
      </w:tc>
      <w:tc>
        <w:tcPr>
          <w:tcW w:w="2224" w:type="dxa"/>
          <w:vAlign w:val="center"/>
        </w:tcPr>
        <w:p w14:paraId="1139D944" w14:textId="77777777" w:rsidR="00B10EDA" w:rsidRPr="00C7649E" w:rsidRDefault="00FD32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</w:pPr>
          <w:r w:rsidRPr="00C7649E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FTEC PF 016</w:t>
          </w:r>
        </w:p>
      </w:tc>
    </w:tr>
    <w:tr w:rsidR="00C7649E" w:rsidRPr="00C7649E" w14:paraId="0C9D4676" w14:textId="77777777" w:rsidTr="00C7649E">
      <w:tc>
        <w:tcPr>
          <w:tcW w:w="3296" w:type="dxa"/>
        </w:tcPr>
        <w:p w14:paraId="7E80417A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16"/>
              <w:szCs w:val="16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  <w:sz w:val="16"/>
              <w:szCs w:val="16"/>
            </w:rPr>
            <w:t xml:space="preserve">N° Agrément Sanitaire : </w:t>
          </w:r>
          <w:r w:rsidRPr="00C7649E">
            <w:rPr>
              <w:rFonts w:ascii="Times New Roman" w:eastAsia="Times New Roman" w:hAnsi="Times New Roman" w:cs="Times New Roman"/>
              <w:b/>
              <w:color w:val="0D0D0D" w:themeColor="text1" w:themeTint="F2"/>
              <w:sz w:val="16"/>
              <w:szCs w:val="16"/>
            </w:rPr>
            <w:t>FR 12.052.009 CE</w:t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  <w:sz w:val="16"/>
              <w:szCs w:val="16"/>
            </w:rPr>
            <w:t xml:space="preserve">   </w:t>
          </w:r>
        </w:p>
      </w:tc>
      <w:tc>
        <w:tcPr>
          <w:tcW w:w="5396" w:type="dxa"/>
          <w:vMerge/>
          <w:shd w:val="clear" w:color="auto" w:fill="D9D9D9" w:themeFill="background1" w:themeFillShade="D9"/>
          <w:vAlign w:val="center"/>
        </w:tcPr>
        <w:p w14:paraId="195CECB8" w14:textId="77777777" w:rsidR="00B10EDA" w:rsidRPr="00C7649E" w:rsidRDefault="00B10ED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16"/>
              <w:szCs w:val="16"/>
            </w:rPr>
          </w:pPr>
        </w:p>
      </w:tc>
      <w:tc>
        <w:tcPr>
          <w:tcW w:w="2224" w:type="dxa"/>
          <w:vAlign w:val="center"/>
        </w:tcPr>
        <w:p w14:paraId="1CF20B03" w14:textId="77777777" w:rsidR="00B10EDA" w:rsidRPr="00C7649E" w:rsidRDefault="00FD320D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 xml:space="preserve">Page </w:t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begin"/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instrText>PAGE</w:instrText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separate"/>
          </w:r>
          <w:r w:rsidR="00C7649E" w:rsidRPr="00C7649E">
            <w:rPr>
              <w:rFonts w:ascii="Times New Roman" w:eastAsia="Times New Roman" w:hAnsi="Times New Roman" w:cs="Times New Roman"/>
              <w:noProof/>
              <w:color w:val="0D0D0D" w:themeColor="text1" w:themeTint="F2"/>
            </w:rPr>
            <w:t>1</w:t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end"/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t xml:space="preserve"> sur </w:t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begin"/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instrText>NUMPAGES</w:instrText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separate"/>
          </w:r>
          <w:r w:rsidR="00C7649E" w:rsidRPr="00C7649E">
            <w:rPr>
              <w:rFonts w:ascii="Times New Roman" w:eastAsia="Times New Roman" w:hAnsi="Times New Roman" w:cs="Times New Roman"/>
              <w:noProof/>
              <w:color w:val="0D0D0D" w:themeColor="text1" w:themeTint="F2"/>
            </w:rPr>
            <w:t>1</w:t>
          </w:r>
          <w:r w:rsidRPr="00C7649E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end"/>
          </w:r>
        </w:p>
      </w:tc>
    </w:tr>
  </w:tbl>
  <w:p w14:paraId="08A4E494" w14:textId="77777777" w:rsidR="00B10EDA" w:rsidRDefault="00B10E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C64B" w14:textId="77777777" w:rsidR="005D47BA" w:rsidRDefault="005D47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D3ADE"/>
    <w:multiLevelType w:val="multilevel"/>
    <w:tmpl w:val="3C0E6F0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64F16"/>
    <w:multiLevelType w:val="multilevel"/>
    <w:tmpl w:val="7C86C578"/>
    <w:lvl w:ilvl="0">
      <w:start w:val="10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717746">
    <w:abstractNumId w:val="1"/>
  </w:num>
  <w:num w:numId="2" w16cid:durableId="146631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EDA"/>
    <w:rsid w:val="00067C63"/>
    <w:rsid w:val="00072D3C"/>
    <w:rsid w:val="005D47BA"/>
    <w:rsid w:val="00667837"/>
    <w:rsid w:val="006955C7"/>
    <w:rsid w:val="00B10EDA"/>
    <w:rsid w:val="00C7649E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3AACF"/>
  <w15:docId w15:val="{3F02BA6E-83F0-4230-A2B6-734A8D3C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114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-tte">
    <w:name w:val="header"/>
    <w:basedOn w:val="Normal"/>
    <w:link w:val="En-tteCar"/>
    <w:uiPriority w:val="99"/>
    <w:unhideWhenUsed/>
    <w:rsid w:val="00EE6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6E1A"/>
  </w:style>
  <w:style w:type="paragraph" w:styleId="Pieddepage">
    <w:name w:val="footer"/>
    <w:basedOn w:val="Normal"/>
    <w:link w:val="PieddepageCar"/>
    <w:uiPriority w:val="99"/>
    <w:unhideWhenUsed/>
    <w:rsid w:val="00EE6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6E1A"/>
  </w:style>
  <w:style w:type="paragraph" w:styleId="Sansinterligne">
    <w:name w:val="No Spacing"/>
    <w:uiPriority w:val="1"/>
    <w:qFormat/>
    <w:rsid w:val="00EE6E1A"/>
    <w:pPr>
      <w:spacing w:after="0" w:line="240" w:lineRule="auto"/>
    </w:pPr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6E1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E6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20C8"/>
    <w:pPr>
      <w:ind w:left="720"/>
      <w:contextualSpacing/>
    </w:pPr>
  </w:style>
  <w:style w:type="table" w:styleId="Trameclaire-Accent3">
    <w:name w:val="Light Shading Accent 3"/>
    <w:basedOn w:val="TableauNormal"/>
    <w:uiPriority w:val="60"/>
    <w:rsid w:val="005617C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5617C6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claire-Accent6">
    <w:name w:val="Light Shading Accent 6"/>
    <w:basedOn w:val="TableauNormal"/>
    <w:uiPriority w:val="60"/>
    <w:rsid w:val="005617C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</w:style>
  <w:style w:type="table" w:customStyle="1" w:styleId="a0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HA931vX0noPS3HA5xUZoYYyEQw==">AMUW2mXcshQ7G7Oa3rmPE8q5bE5ktAp1z/OzxskmygmTo2pf80PIemQMreJAnJGqgd0MZhLdhoBH1Rxk2wZEg/rMv+mIXAXlBEYXfPuSxLIVw48U6yxSuOM=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F4A9182-DB51-490D-B8B6-F6234A02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</dc:creator>
  <cp:lastModifiedBy>Virginie TORZYNSKI</cp:lastModifiedBy>
  <cp:revision>6</cp:revision>
  <dcterms:created xsi:type="dcterms:W3CDTF">2018-01-31T13:28:00Z</dcterms:created>
  <dcterms:modified xsi:type="dcterms:W3CDTF">2023-02-06T14:55:00Z</dcterms:modified>
</cp:coreProperties>
</file>