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August-Open Houses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September-Art Reach (Year Round)/ Watch Dogs/ Parent Volunteer/ Spirit Wear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October-Donuts with Grownups/ Fall Fest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November-Book Fair (Alexa)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December-Book Fair (Alexa)/ Winter Wonderland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January- Spelling Bee?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February-Book Fair (Alexa)/ Carnival (Feb 8th?)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March- Reading Month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April- Talent show/ Carnival?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May-Fun Run/ Book Fair (Alexa)/ KDG Grad/ Teacher Appreciation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June-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Stock the Lounge Each Tri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5th grade camp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Spelling Bee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Winter wonderland festival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Watch Dogs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Parent Volunteers in Classroom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Business sponsorship letter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Megan Leonard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Melissa Sherwood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Katie Baleja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