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C33B5" w14:textId="77777777" w:rsidR="00440DAA" w:rsidRDefault="00440DAA" w:rsidP="00440DAA">
      <w:pPr>
        <w:spacing w:after="0"/>
        <w:jc w:val="center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>Friends of Garden Island Creek Inc</w:t>
      </w:r>
    </w:p>
    <w:p w14:paraId="7D28A574" w14:textId="741129DF" w:rsidR="00440DAA" w:rsidRPr="006128CB" w:rsidRDefault="00440DAA" w:rsidP="00440DAA">
      <w:pPr>
        <w:spacing w:after="0"/>
        <w:jc w:val="center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 xml:space="preserve">Meeting </w:t>
      </w:r>
      <w:r>
        <w:rPr>
          <w:rFonts w:cstheme="minorHAnsi"/>
          <w:b/>
          <w:bCs/>
        </w:rPr>
        <w:t xml:space="preserve">Agenda </w:t>
      </w:r>
    </w:p>
    <w:p w14:paraId="1B605944" w14:textId="489FDC87" w:rsidR="00440DAA" w:rsidRDefault="00440DAA" w:rsidP="00440DAA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13</w:t>
      </w:r>
      <w:r w:rsidRPr="00440DAA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</w:t>
      </w:r>
      <w:r w:rsidR="00ED29E7">
        <w:rPr>
          <w:rFonts w:cstheme="minorHAnsi"/>
          <w:b/>
          <w:bCs/>
        </w:rPr>
        <w:t>November</w:t>
      </w:r>
      <w:r w:rsidRPr="006128CB">
        <w:rPr>
          <w:rFonts w:cstheme="minorHAnsi"/>
          <w:b/>
          <w:bCs/>
        </w:rPr>
        <w:t xml:space="preserve"> 202</w:t>
      </w:r>
      <w:r>
        <w:rPr>
          <w:rFonts w:cstheme="minorHAnsi"/>
          <w:b/>
          <w:bCs/>
        </w:rPr>
        <w:t>4</w:t>
      </w:r>
      <w:r w:rsidRPr="006128CB">
        <w:rPr>
          <w:rFonts w:cstheme="minorHAnsi"/>
          <w:b/>
          <w:bCs/>
        </w:rPr>
        <w:t xml:space="preserve">, 6-7.30 pm </w:t>
      </w:r>
    </w:p>
    <w:p w14:paraId="5A4D3E93" w14:textId="77777777" w:rsidR="00440DAA" w:rsidRPr="006128CB" w:rsidRDefault="00440DAA" w:rsidP="00440DAA">
      <w:pPr>
        <w:spacing w:after="0"/>
        <w:jc w:val="center"/>
        <w:rPr>
          <w:rFonts w:cstheme="minorHAnsi"/>
          <w:b/>
          <w:bCs/>
        </w:rPr>
      </w:pPr>
    </w:p>
    <w:p w14:paraId="22E7904D" w14:textId="21EF01A7" w:rsidR="009B3CDF" w:rsidRPr="009B3CDF" w:rsidRDefault="00440DAA" w:rsidP="00440DAA">
      <w:pPr>
        <w:spacing w:after="0"/>
        <w:rPr>
          <w:rFonts w:cstheme="minorHAnsi"/>
        </w:rPr>
      </w:pPr>
      <w:r w:rsidRPr="006128CB">
        <w:rPr>
          <w:rFonts w:cstheme="minorHAnsi"/>
          <w:b/>
          <w:bCs/>
        </w:rPr>
        <w:t xml:space="preserve">Attendees: </w:t>
      </w:r>
      <w:r>
        <w:rPr>
          <w:rFonts w:cstheme="minorHAnsi"/>
          <w:b/>
          <w:bCs/>
        </w:rPr>
        <w:t xml:space="preserve">   </w:t>
      </w:r>
      <w:r w:rsidR="007620A2" w:rsidRPr="00ED29E7">
        <w:rPr>
          <w:rFonts w:cstheme="minorHAnsi"/>
        </w:rPr>
        <w:t xml:space="preserve">Therese, Phil, Jenny, Wendy, </w:t>
      </w:r>
      <w:r w:rsidR="001B0F1E" w:rsidRPr="00ED29E7">
        <w:rPr>
          <w:rFonts w:cstheme="minorHAnsi"/>
        </w:rPr>
        <w:t>Sarah, Simon, John, Angela, Mick, Trish</w:t>
      </w:r>
      <w:r>
        <w:rPr>
          <w:rFonts w:cstheme="minorHAnsi"/>
          <w:b/>
          <w:bCs/>
        </w:rPr>
        <w:t xml:space="preserve"> </w:t>
      </w:r>
      <w:r w:rsidR="009B3CDF">
        <w:rPr>
          <w:rFonts w:cstheme="minorHAnsi"/>
          <w:b/>
          <w:bCs/>
        </w:rPr>
        <w:t xml:space="preserve">and </w:t>
      </w:r>
      <w:r w:rsidR="009B3CDF" w:rsidRPr="009B3CDF">
        <w:rPr>
          <w:rFonts w:cstheme="minorHAnsi"/>
        </w:rPr>
        <w:t>Peter</w:t>
      </w:r>
      <w:r w:rsidR="009B3CDF">
        <w:rPr>
          <w:rFonts w:cstheme="minorHAnsi"/>
        </w:rPr>
        <w:t xml:space="preserve"> </w:t>
      </w:r>
      <w:r w:rsidR="009B3CDF" w:rsidRPr="009B3CDF">
        <w:rPr>
          <w:rFonts w:cstheme="minorHAnsi"/>
        </w:rPr>
        <w:t>(on the phone)</w:t>
      </w:r>
    </w:p>
    <w:p w14:paraId="60666212" w14:textId="1552BB7A" w:rsidR="00440DAA" w:rsidRDefault="00440DAA" w:rsidP="00440DA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Apologies: </w:t>
      </w:r>
      <w:r w:rsidRPr="00440DAA">
        <w:rPr>
          <w:rFonts w:cstheme="minorHAnsi"/>
        </w:rPr>
        <w:t>Kelsie, Laura, Brad</w:t>
      </w:r>
      <w:r w:rsidR="004E4234">
        <w:rPr>
          <w:rFonts w:cstheme="minorHAnsi"/>
        </w:rPr>
        <w:t>,</w:t>
      </w:r>
      <w:r w:rsidR="00D45B9B">
        <w:rPr>
          <w:rFonts w:cstheme="minorHAnsi"/>
        </w:rPr>
        <w:t xml:space="preserve"> </w:t>
      </w:r>
      <w:r w:rsidR="004E4234">
        <w:rPr>
          <w:rFonts w:cstheme="minorHAnsi"/>
        </w:rPr>
        <w:t>Ros</w:t>
      </w:r>
      <w:r>
        <w:rPr>
          <w:rFonts w:cstheme="minorHAnsi"/>
          <w:b/>
          <w:bCs/>
        </w:rPr>
        <w:t xml:space="preserve">                              </w:t>
      </w:r>
    </w:p>
    <w:p w14:paraId="52CD301E" w14:textId="67939ECC" w:rsidR="00440DAA" w:rsidRPr="006128CB" w:rsidRDefault="00440DAA" w:rsidP="00440DAA">
      <w:pPr>
        <w:spacing w:after="0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 xml:space="preserve">Chair: </w:t>
      </w:r>
      <w:r w:rsidRPr="00440DAA">
        <w:rPr>
          <w:rFonts w:cstheme="minorHAnsi"/>
        </w:rPr>
        <w:t xml:space="preserve">Therese  </w:t>
      </w:r>
      <w:r w:rsidRPr="006128CB">
        <w:rPr>
          <w:rFonts w:cstheme="minorHAnsi"/>
          <w:b/>
          <w:bCs/>
        </w:rPr>
        <w:t xml:space="preserve">             </w:t>
      </w:r>
      <w:r>
        <w:rPr>
          <w:rFonts w:cstheme="minorHAnsi"/>
          <w:b/>
          <w:bCs/>
        </w:rPr>
        <w:t xml:space="preserve">                 </w:t>
      </w:r>
      <w:r w:rsidRPr="006128CB">
        <w:rPr>
          <w:rFonts w:cstheme="minorHAnsi"/>
          <w:b/>
          <w:bCs/>
        </w:rPr>
        <w:t>Minute taker:</w:t>
      </w:r>
      <w:r>
        <w:rPr>
          <w:rFonts w:cstheme="minorHAnsi"/>
          <w:b/>
          <w:bCs/>
        </w:rPr>
        <w:t xml:space="preserve"> </w:t>
      </w:r>
      <w:r w:rsidRPr="00440DAA">
        <w:rPr>
          <w:rFonts w:cstheme="minorHAnsi"/>
        </w:rPr>
        <w:t>Angela</w:t>
      </w: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11057"/>
      </w:tblGrid>
      <w:tr w:rsidR="00907CCF" w:rsidRPr="006128CB" w14:paraId="75B66466" w14:textId="77777777" w:rsidTr="008921AE">
        <w:trPr>
          <w:trHeight w:val="419"/>
        </w:trPr>
        <w:tc>
          <w:tcPr>
            <w:tcW w:w="11057" w:type="dxa"/>
            <w:shd w:val="clear" w:color="auto" w:fill="auto"/>
          </w:tcPr>
          <w:p w14:paraId="0009094C" w14:textId="7A364AFD" w:rsidR="00A72F8F" w:rsidRPr="006128CB" w:rsidRDefault="00907CCF" w:rsidP="008921AE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Welcome and introductions</w:t>
            </w:r>
            <w:r w:rsidR="00ED29E7">
              <w:rPr>
                <w:rFonts w:cstheme="minorHAnsi"/>
                <w:b/>
              </w:rPr>
              <w:t xml:space="preserve">.  </w:t>
            </w:r>
            <w:r w:rsidR="009A6C36">
              <w:rPr>
                <w:rFonts w:cstheme="minorHAnsi"/>
                <w:b/>
              </w:rPr>
              <w:t xml:space="preserve">New </w:t>
            </w:r>
            <w:r w:rsidR="00D45B9B">
              <w:rPr>
                <w:rFonts w:cstheme="minorHAnsi"/>
                <w:b/>
              </w:rPr>
              <w:t xml:space="preserve">attendees were welcomed. </w:t>
            </w:r>
            <w:r w:rsidR="00F532F3">
              <w:rPr>
                <w:rFonts w:cstheme="minorHAnsi"/>
                <w:b/>
              </w:rPr>
              <w:t xml:space="preserve"> </w:t>
            </w:r>
          </w:p>
        </w:tc>
      </w:tr>
      <w:tr w:rsidR="00440DAA" w:rsidRPr="006128CB" w14:paraId="368F08DC" w14:textId="77777777" w:rsidTr="008921AE">
        <w:trPr>
          <w:trHeight w:val="419"/>
        </w:trPr>
        <w:tc>
          <w:tcPr>
            <w:tcW w:w="11057" w:type="dxa"/>
            <w:shd w:val="clear" w:color="auto" w:fill="auto"/>
          </w:tcPr>
          <w:p w14:paraId="24BBD81A" w14:textId="66FA2AC9" w:rsidR="00440DAA" w:rsidRPr="006128CB" w:rsidRDefault="00440DAA" w:rsidP="008921AE">
            <w:pPr>
              <w:spacing w:before="40" w:after="40"/>
              <w:rPr>
                <w:rFonts w:cstheme="minorHAnsi"/>
              </w:rPr>
            </w:pPr>
            <w:r w:rsidRPr="006128CB">
              <w:rPr>
                <w:rFonts w:cstheme="minorHAnsi"/>
                <w:b/>
              </w:rPr>
              <w:t>Endorsement of the Minutes of the previous meeting</w:t>
            </w:r>
            <w:r>
              <w:rPr>
                <w:rFonts w:cstheme="minorHAnsi"/>
                <w:b/>
              </w:rPr>
              <w:t xml:space="preserve">: </w:t>
            </w:r>
            <w:r w:rsidR="00A72F8F">
              <w:rPr>
                <w:rFonts w:cstheme="minorHAnsi"/>
              </w:rPr>
              <w:t xml:space="preserve">Last meeting was the AGM </w:t>
            </w:r>
            <w:r w:rsidR="00887FF7">
              <w:rPr>
                <w:rFonts w:cstheme="minorHAnsi"/>
              </w:rPr>
              <w:t>August 24</w:t>
            </w:r>
            <w:r w:rsidR="00887FF7" w:rsidRPr="00887FF7">
              <w:rPr>
                <w:rFonts w:cstheme="minorHAnsi"/>
                <w:vertAlign w:val="superscript"/>
              </w:rPr>
              <w:t>th</w:t>
            </w:r>
            <w:r w:rsidR="00887FF7">
              <w:rPr>
                <w:rFonts w:cstheme="minorHAnsi"/>
              </w:rPr>
              <w:t xml:space="preserve">. </w:t>
            </w:r>
          </w:p>
          <w:p w14:paraId="555E11D2" w14:textId="766C4FC4" w:rsidR="00440DAA" w:rsidRDefault="00440DAA" w:rsidP="008921AE">
            <w:pPr>
              <w:spacing w:before="40" w:after="40"/>
              <w:rPr>
                <w:rFonts w:cstheme="minorHAnsi"/>
              </w:rPr>
            </w:pPr>
            <w:r w:rsidRPr="003D06C6">
              <w:rPr>
                <w:rFonts w:cstheme="minorHAnsi"/>
                <w:b/>
                <w:bCs/>
              </w:rPr>
              <w:t>Treasurer’s report</w:t>
            </w:r>
            <w:r w:rsidR="00D46E8C">
              <w:rPr>
                <w:rFonts w:cstheme="minorHAnsi"/>
                <w:b/>
                <w:bCs/>
              </w:rPr>
              <w:t>:</w:t>
            </w:r>
            <w:r w:rsidR="00ED29E7">
              <w:rPr>
                <w:rFonts w:cstheme="minorHAnsi"/>
                <w:b/>
                <w:bCs/>
              </w:rPr>
              <w:t xml:space="preserve"> </w:t>
            </w:r>
            <w:r w:rsidR="00ED29E7" w:rsidRPr="00ED29E7">
              <w:rPr>
                <w:rFonts w:cstheme="minorHAnsi"/>
              </w:rPr>
              <w:t>next meeting</w:t>
            </w:r>
            <w:r w:rsidR="00ED29E7">
              <w:rPr>
                <w:rFonts w:cstheme="minorHAnsi"/>
                <w:b/>
                <w:bCs/>
              </w:rPr>
              <w:t xml:space="preserve"> </w:t>
            </w:r>
            <w:r w:rsidR="00A72F8F">
              <w:rPr>
                <w:rFonts w:cstheme="minorHAnsi"/>
                <w:b/>
                <w:bCs/>
              </w:rPr>
              <w:t xml:space="preserve"> </w:t>
            </w:r>
          </w:p>
          <w:p w14:paraId="2FAA22B4" w14:textId="391DD4CB" w:rsidR="00440DAA" w:rsidRDefault="00440DAA" w:rsidP="008921AE">
            <w:pPr>
              <w:spacing w:before="40" w:after="40"/>
              <w:rPr>
                <w:rFonts w:cstheme="minorHAnsi"/>
              </w:rPr>
            </w:pPr>
            <w:r w:rsidRPr="003D06C6">
              <w:rPr>
                <w:rFonts w:cstheme="minorHAnsi"/>
                <w:b/>
                <w:bCs/>
              </w:rPr>
              <w:t>Correspondence</w:t>
            </w:r>
            <w:proofErr w:type="gramStart"/>
            <w:r w:rsidR="00D46E8C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</w:rPr>
              <w:t xml:space="preserve">  </w:t>
            </w:r>
            <w:r w:rsidR="00A72F8F">
              <w:rPr>
                <w:rFonts w:cstheme="minorHAnsi"/>
              </w:rPr>
              <w:t>emails</w:t>
            </w:r>
            <w:proofErr w:type="gramEnd"/>
            <w:r w:rsidR="00A72F8F">
              <w:rPr>
                <w:rFonts w:cstheme="minorHAnsi"/>
              </w:rPr>
              <w:t xml:space="preserve"> from Landcare forwarded. </w:t>
            </w:r>
          </w:p>
          <w:p w14:paraId="14DE7DDB" w14:textId="6EC3038B" w:rsidR="00A72F8F" w:rsidRPr="000A3E73" w:rsidRDefault="00D46E8C" w:rsidP="008921AE">
            <w:pPr>
              <w:spacing w:before="40" w:after="40"/>
              <w:rPr>
                <w:rFonts w:cstheme="minorHAnsi"/>
              </w:rPr>
            </w:pPr>
            <w:r w:rsidRPr="00D46E8C">
              <w:rPr>
                <w:rFonts w:cstheme="minorHAnsi"/>
                <w:b/>
                <w:bCs/>
              </w:rPr>
              <w:t>Membership</w:t>
            </w:r>
            <w:r w:rsidR="001131F0" w:rsidRPr="00D46E8C">
              <w:rPr>
                <w:rFonts w:cstheme="minorHAnsi"/>
                <w:b/>
                <w:bCs/>
              </w:rPr>
              <w:t>:</w:t>
            </w:r>
            <w:r w:rsidR="001131F0">
              <w:rPr>
                <w:rFonts w:cstheme="minorHAnsi"/>
                <w:b/>
                <w:bCs/>
              </w:rPr>
              <w:t xml:space="preserve"> </w:t>
            </w:r>
            <w:r w:rsidR="001131F0" w:rsidRPr="00ED29E7">
              <w:rPr>
                <w:rFonts w:cstheme="minorHAnsi"/>
              </w:rPr>
              <w:t>Financial</w:t>
            </w:r>
            <w:r w:rsidR="00A72F8F" w:rsidRPr="00A72F8F">
              <w:rPr>
                <w:rFonts w:cstheme="minorHAnsi"/>
              </w:rPr>
              <w:t xml:space="preserve"> membership assists with Landcare membership and incidentals. Members who don’t</w:t>
            </w:r>
            <w:r w:rsidR="000A3E73">
              <w:rPr>
                <w:rFonts w:cstheme="minorHAnsi"/>
              </w:rPr>
              <w:t xml:space="preserve"> </w:t>
            </w:r>
            <w:r w:rsidR="00A72F8F" w:rsidRPr="00A72F8F">
              <w:rPr>
                <w:rFonts w:cstheme="minorHAnsi"/>
              </w:rPr>
              <w:t xml:space="preserve">attend meetings receive an email to inform them about what was discussed. </w:t>
            </w:r>
            <w:r w:rsidR="000A3E73">
              <w:rPr>
                <w:rFonts w:cstheme="minorHAnsi"/>
              </w:rPr>
              <w:t xml:space="preserve"> </w:t>
            </w:r>
            <w:r w:rsidR="00A72F8F" w:rsidRPr="00A72F8F">
              <w:rPr>
                <w:rFonts w:cstheme="minorHAnsi"/>
              </w:rPr>
              <w:t xml:space="preserve">Membership fees are $10 per person or $20 per family per financial year. </w:t>
            </w:r>
            <w:r w:rsidR="000A3E73">
              <w:rPr>
                <w:rFonts w:cstheme="minorHAnsi"/>
              </w:rPr>
              <w:t>Membership form is available on the Facebook page in files.</w:t>
            </w:r>
          </w:p>
        </w:tc>
      </w:tr>
      <w:tr w:rsidR="00440DAA" w:rsidRPr="006128CB" w14:paraId="4C26913B" w14:textId="77777777" w:rsidTr="008921AE">
        <w:trPr>
          <w:trHeight w:val="419"/>
        </w:trPr>
        <w:tc>
          <w:tcPr>
            <w:tcW w:w="11057" w:type="dxa"/>
            <w:shd w:val="clear" w:color="auto" w:fill="auto"/>
          </w:tcPr>
          <w:p w14:paraId="2853B2A5" w14:textId="14D24902" w:rsidR="00440DAA" w:rsidRPr="00133E42" w:rsidRDefault="00440DAA" w:rsidP="008921AE">
            <w:pPr>
              <w:spacing w:before="40" w:after="40"/>
              <w:rPr>
                <w:rFonts w:cstheme="minorHAnsi"/>
                <w:b/>
                <w:bCs/>
              </w:rPr>
            </w:pPr>
            <w:r w:rsidRPr="006128CB">
              <w:rPr>
                <w:rFonts w:cstheme="minorHAnsi"/>
                <w:b/>
                <w:bCs/>
              </w:rPr>
              <w:t xml:space="preserve">Ongoing business </w:t>
            </w:r>
            <w:r>
              <w:rPr>
                <w:rFonts w:cstheme="minorHAnsi"/>
                <w:b/>
                <w:bCs/>
              </w:rPr>
              <w:t>updates</w:t>
            </w:r>
          </w:p>
          <w:p w14:paraId="57FA54B5" w14:textId="77777777" w:rsidR="006D594B" w:rsidRDefault="00440DAA" w:rsidP="008921AE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GIS erosion mitigation management plan</w:t>
            </w:r>
            <w:r w:rsidRPr="003D06C6">
              <w:rPr>
                <w:rFonts w:cstheme="minorHAnsi"/>
                <w:b/>
                <w:bCs/>
              </w:rPr>
              <w:t xml:space="preserve">– </w:t>
            </w:r>
          </w:p>
          <w:p w14:paraId="2DF92BCD" w14:textId="3CA7CDF6" w:rsidR="00440DAA" w:rsidRPr="003D06C6" w:rsidRDefault="00440DAA" w:rsidP="006D594B">
            <w:pPr>
              <w:pStyle w:val="ListParagraph"/>
              <w:numPr>
                <w:ilvl w:val="1"/>
                <w:numId w:val="1"/>
              </w:numPr>
              <w:spacing w:before="40" w:after="40"/>
              <w:rPr>
                <w:rFonts w:cstheme="minorHAnsi"/>
                <w:b/>
                <w:bCs/>
              </w:rPr>
            </w:pPr>
            <w:r w:rsidRPr="006D594B">
              <w:rPr>
                <w:rFonts w:cstheme="minorHAnsi"/>
              </w:rPr>
              <w:t xml:space="preserve">Angela </w:t>
            </w:r>
            <w:r w:rsidR="00A72F8F" w:rsidRPr="006D594B">
              <w:rPr>
                <w:rFonts w:cstheme="minorHAnsi"/>
              </w:rPr>
              <w:t xml:space="preserve">gave a summary </w:t>
            </w:r>
            <w:r w:rsidR="006D594B" w:rsidRPr="006D594B">
              <w:rPr>
                <w:rFonts w:cstheme="minorHAnsi"/>
              </w:rPr>
              <w:t>of</w:t>
            </w:r>
            <w:r w:rsidR="00A72F8F" w:rsidRPr="006D594B">
              <w:rPr>
                <w:rFonts w:cstheme="minorHAnsi"/>
              </w:rPr>
              <w:t xml:space="preserve"> what has occurred to date. This information is available in the management plan on the website or in the files on the Facebook page.</w:t>
            </w:r>
            <w:r w:rsidR="00A72F8F">
              <w:rPr>
                <w:rFonts w:cstheme="minorHAnsi"/>
                <w:b/>
                <w:bCs/>
              </w:rPr>
              <w:t xml:space="preserve"> </w:t>
            </w:r>
          </w:p>
          <w:p w14:paraId="4B12125E" w14:textId="3CD8F113" w:rsidR="00440DAA" w:rsidRPr="00440DAA" w:rsidRDefault="00440DAA" w:rsidP="008921AE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440DAA">
              <w:rPr>
                <w:rFonts w:cstheme="minorHAnsi"/>
              </w:rPr>
              <w:t xml:space="preserve">DV application to council. </w:t>
            </w:r>
            <w:r w:rsidR="00A72F8F">
              <w:rPr>
                <w:rFonts w:cstheme="minorHAnsi"/>
              </w:rPr>
              <w:t>– awaiting a meeting date with council to discuss</w:t>
            </w:r>
            <w:r w:rsidR="007A37BC">
              <w:rPr>
                <w:rFonts w:cstheme="minorHAnsi"/>
              </w:rPr>
              <w:t xml:space="preserve">. The DA was prepared by a professional planner. </w:t>
            </w:r>
            <w:r w:rsidR="001675AC">
              <w:rPr>
                <w:rFonts w:cstheme="minorHAnsi"/>
              </w:rPr>
              <w:t xml:space="preserve">The planner said it was </w:t>
            </w:r>
            <w:r w:rsidR="00D60C23">
              <w:rPr>
                <w:rFonts w:cstheme="minorHAnsi"/>
              </w:rPr>
              <w:t>unusual for a community group to prepare a DA</w:t>
            </w:r>
            <w:r w:rsidR="00F30526">
              <w:rPr>
                <w:rFonts w:cstheme="minorHAnsi"/>
              </w:rPr>
              <w:t xml:space="preserve"> like this</w:t>
            </w:r>
            <w:r w:rsidR="00D60C23">
              <w:rPr>
                <w:rFonts w:cstheme="minorHAnsi"/>
              </w:rPr>
              <w:t>.</w:t>
            </w:r>
          </w:p>
          <w:p w14:paraId="16E14E6C" w14:textId="0EAD3CB7" w:rsidR="00440DAA" w:rsidRPr="001D57E6" w:rsidRDefault="00440DAA" w:rsidP="001D57E6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440DAA">
              <w:rPr>
                <w:rFonts w:cstheme="minorHAnsi"/>
              </w:rPr>
              <w:t xml:space="preserve">Funds update </w:t>
            </w:r>
            <w:r w:rsidR="00A72F8F">
              <w:rPr>
                <w:rFonts w:cstheme="minorHAnsi"/>
              </w:rPr>
              <w:t xml:space="preserve">– no grants available atm. </w:t>
            </w:r>
            <w:r w:rsidR="00F30526">
              <w:rPr>
                <w:rFonts w:cstheme="minorHAnsi"/>
              </w:rPr>
              <w:t xml:space="preserve">We were unsuccessful with the most recent grant we applied for. </w:t>
            </w:r>
            <w:r w:rsidR="00A72F8F">
              <w:rPr>
                <w:rFonts w:cstheme="minorHAnsi"/>
              </w:rPr>
              <w:t xml:space="preserve">There will be federal </w:t>
            </w:r>
            <w:r w:rsidR="0070481C">
              <w:rPr>
                <w:rFonts w:cstheme="minorHAnsi"/>
              </w:rPr>
              <w:t xml:space="preserve">grants </w:t>
            </w:r>
            <w:r w:rsidR="0070481C" w:rsidRPr="00440DAA">
              <w:rPr>
                <w:rFonts w:cstheme="minorHAnsi"/>
              </w:rPr>
              <w:t>coming</w:t>
            </w:r>
            <w:r w:rsidR="00A72F8F">
              <w:rPr>
                <w:rFonts w:cstheme="minorHAnsi"/>
              </w:rPr>
              <w:t xml:space="preserve"> up. Julie Collins’ office has kept us informed about these. The state government offered us $10K</w:t>
            </w:r>
            <w:r w:rsidR="0070481C">
              <w:rPr>
                <w:rFonts w:cstheme="minorHAnsi"/>
              </w:rPr>
              <w:t xml:space="preserve"> which we haven’t received yet</w:t>
            </w:r>
            <w:r w:rsidR="00A72F8F">
              <w:rPr>
                <w:rFonts w:cstheme="minorHAnsi"/>
              </w:rPr>
              <w:t xml:space="preserve">. </w:t>
            </w:r>
          </w:p>
          <w:p w14:paraId="5C8A4D9D" w14:textId="6F9AA246" w:rsidR="00440DAA" w:rsidRPr="00440DAA" w:rsidRDefault="001D57E6" w:rsidP="008921AE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As the “</w:t>
            </w:r>
            <w:proofErr w:type="gramStart"/>
            <w:r>
              <w:rPr>
                <w:rFonts w:cstheme="minorHAnsi"/>
              </w:rPr>
              <w:t>land owner</w:t>
            </w:r>
            <w:proofErr w:type="gramEnd"/>
            <w:r>
              <w:rPr>
                <w:rFonts w:cstheme="minorHAnsi"/>
              </w:rPr>
              <w:t xml:space="preserve">” FOGIC needs approval from Parks to build a wall. </w:t>
            </w:r>
            <w:r w:rsidR="00A72F8F">
              <w:rPr>
                <w:rFonts w:cstheme="minorHAnsi"/>
              </w:rPr>
              <w:t xml:space="preserve">Parks </w:t>
            </w:r>
            <w:r w:rsidR="009B4EDF">
              <w:rPr>
                <w:rFonts w:cstheme="minorHAnsi"/>
              </w:rPr>
              <w:t xml:space="preserve">has </w:t>
            </w:r>
            <w:r w:rsidR="00A72F8F">
              <w:rPr>
                <w:rFonts w:cstheme="minorHAnsi"/>
              </w:rPr>
              <w:t xml:space="preserve">refused our request. The two reasons were responsibility for </w:t>
            </w:r>
            <w:r w:rsidR="00440DAA" w:rsidRPr="00440DAA">
              <w:rPr>
                <w:rFonts w:cstheme="minorHAnsi"/>
              </w:rPr>
              <w:t>maintenance and liability</w:t>
            </w:r>
            <w:r w:rsidR="00A72F8F">
              <w:rPr>
                <w:rFonts w:cstheme="minorHAnsi"/>
              </w:rPr>
              <w:t xml:space="preserve">. </w:t>
            </w:r>
            <w:r w:rsidR="00440DAA" w:rsidRPr="00440DAA">
              <w:rPr>
                <w:rFonts w:cstheme="minorHAnsi"/>
              </w:rPr>
              <w:t xml:space="preserve"> </w:t>
            </w:r>
            <w:r w:rsidR="00A72F8F">
              <w:rPr>
                <w:rFonts w:cstheme="minorHAnsi"/>
              </w:rPr>
              <w:t xml:space="preserve">We were told </w:t>
            </w:r>
            <w:r w:rsidR="009B4EDF">
              <w:rPr>
                <w:rFonts w:cstheme="minorHAnsi"/>
              </w:rPr>
              <w:t xml:space="preserve">a couple of years ago in a meeting with Parks rep and HVC rep that </w:t>
            </w:r>
            <w:r w:rsidR="00A72F8F">
              <w:rPr>
                <w:rFonts w:cstheme="minorHAnsi"/>
              </w:rPr>
              <w:t xml:space="preserve">we would need an agreement/partnership with </w:t>
            </w:r>
            <w:proofErr w:type="gramStart"/>
            <w:r w:rsidR="00A72F8F">
              <w:rPr>
                <w:rFonts w:cstheme="minorHAnsi"/>
              </w:rPr>
              <w:t>Council</w:t>
            </w:r>
            <w:proofErr w:type="gramEnd"/>
            <w:r w:rsidR="00A72F8F">
              <w:rPr>
                <w:rFonts w:cstheme="minorHAnsi"/>
              </w:rPr>
              <w:t xml:space="preserve"> so that once built council would take on responsibility for any mitigation works FOGIC undertook.  </w:t>
            </w:r>
            <w:r w:rsidR="00A475C6">
              <w:rPr>
                <w:rFonts w:cstheme="minorHAnsi"/>
              </w:rPr>
              <w:t xml:space="preserve">If </w:t>
            </w:r>
            <w:proofErr w:type="gramStart"/>
            <w:r w:rsidR="00A475C6">
              <w:rPr>
                <w:rFonts w:cstheme="minorHAnsi"/>
              </w:rPr>
              <w:t>council</w:t>
            </w:r>
            <w:proofErr w:type="gramEnd"/>
            <w:r w:rsidR="00A475C6">
              <w:rPr>
                <w:rFonts w:cstheme="minorHAnsi"/>
              </w:rPr>
              <w:t xml:space="preserve"> agrees to partner </w:t>
            </w:r>
            <w:proofErr w:type="gramStart"/>
            <w:r w:rsidR="00A475C6">
              <w:rPr>
                <w:rFonts w:cstheme="minorHAnsi"/>
              </w:rPr>
              <w:t>us</w:t>
            </w:r>
            <w:proofErr w:type="gramEnd"/>
            <w:r w:rsidR="00A475C6">
              <w:rPr>
                <w:rFonts w:cstheme="minorHAnsi"/>
              </w:rPr>
              <w:t xml:space="preserve"> we can resubmit our request </w:t>
            </w:r>
            <w:r w:rsidR="006D594B">
              <w:rPr>
                <w:rFonts w:cstheme="minorHAnsi"/>
              </w:rPr>
              <w:t xml:space="preserve">with council support. </w:t>
            </w:r>
          </w:p>
          <w:p w14:paraId="703F9870" w14:textId="4748913C" w:rsidR="00F92FA2" w:rsidRDefault="00677408" w:rsidP="00440DAA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There was unanimous support for </w:t>
            </w:r>
            <w:proofErr w:type="gramStart"/>
            <w:r>
              <w:rPr>
                <w:rFonts w:cstheme="minorHAnsi"/>
              </w:rPr>
              <w:t>taking action</w:t>
            </w:r>
            <w:proofErr w:type="gramEnd"/>
            <w:r w:rsidR="00B65D98">
              <w:rPr>
                <w:rFonts w:cstheme="minorHAnsi"/>
              </w:rPr>
              <w:t>.</w:t>
            </w:r>
            <w:r w:rsidR="00E11467">
              <w:rPr>
                <w:rFonts w:cstheme="minorHAnsi"/>
              </w:rPr>
              <w:t xml:space="preserve"> </w:t>
            </w:r>
          </w:p>
          <w:p w14:paraId="21D28717" w14:textId="77777777" w:rsidR="001002CE" w:rsidRPr="00ED29E7" w:rsidRDefault="001002CE" w:rsidP="001002CE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Lukas </w:t>
            </w:r>
            <w:proofErr w:type="spellStart"/>
            <w:r>
              <w:rPr>
                <w:rFonts w:cstheme="minorHAnsi"/>
              </w:rPr>
              <w:t>Mrosek</w:t>
            </w:r>
            <w:proofErr w:type="spellEnd"/>
            <w:r>
              <w:rPr>
                <w:rFonts w:cstheme="minorHAnsi"/>
              </w:rPr>
              <w:t xml:space="preserve">, a local resident who is now on council, shared information about the council and its approach to climate change. There has been a </w:t>
            </w:r>
            <w:proofErr w:type="gramStart"/>
            <w:r>
              <w:rPr>
                <w:rFonts w:cstheme="minorHAnsi"/>
              </w:rPr>
              <w:t>restructure</w:t>
            </w:r>
            <w:proofErr w:type="gramEnd"/>
            <w:r>
              <w:rPr>
                <w:rFonts w:cstheme="minorHAnsi"/>
              </w:rPr>
              <w:t xml:space="preserve"> within in the council staff which is positive. Lukas is very supportive and will advocate for our cause with </w:t>
            </w:r>
            <w:proofErr w:type="gramStart"/>
            <w:r>
              <w:rPr>
                <w:rFonts w:cstheme="minorHAnsi"/>
              </w:rPr>
              <w:t>council</w:t>
            </w:r>
            <w:proofErr w:type="gramEnd"/>
            <w:r>
              <w:rPr>
                <w:rFonts w:cstheme="minorHAnsi"/>
              </w:rPr>
              <w:t xml:space="preserve"> where possible. </w:t>
            </w:r>
          </w:p>
          <w:p w14:paraId="2A302A7A" w14:textId="2CF42228" w:rsidR="00440DAA" w:rsidRDefault="00F92FA2" w:rsidP="00440DAA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72263A">
              <w:rPr>
                <w:rFonts w:cstheme="minorHAnsi"/>
                <w:b/>
                <w:bCs/>
              </w:rPr>
              <w:t>Actions</w:t>
            </w:r>
            <w:r>
              <w:rPr>
                <w:rFonts w:cstheme="minorHAnsi"/>
              </w:rPr>
              <w:t xml:space="preserve">: </w:t>
            </w:r>
            <w:r w:rsidR="00E11467">
              <w:rPr>
                <w:rFonts w:cstheme="minorHAnsi"/>
              </w:rPr>
              <w:t xml:space="preserve">Sarah volunteered to phone Clarence Council </w:t>
            </w:r>
            <w:r>
              <w:rPr>
                <w:rFonts w:cstheme="minorHAnsi"/>
              </w:rPr>
              <w:t xml:space="preserve">and ask about how they manage rock walls at Clifton and Lauderdale, and </w:t>
            </w:r>
            <w:proofErr w:type="spellStart"/>
            <w:r>
              <w:rPr>
                <w:rFonts w:cstheme="minorHAnsi"/>
              </w:rPr>
              <w:t>Kingborough</w:t>
            </w:r>
            <w:proofErr w:type="spellEnd"/>
            <w:r>
              <w:rPr>
                <w:rFonts w:cstheme="minorHAnsi"/>
              </w:rPr>
              <w:t xml:space="preserve"> Council to ask about Conningham and Gordon. </w:t>
            </w:r>
          </w:p>
          <w:p w14:paraId="4D8FAD4B" w14:textId="24D601BC" w:rsidR="00920A90" w:rsidRDefault="00920A90" w:rsidP="00920A90">
            <w:pPr>
              <w:pStyle w:val="ListParagraph"/>
              <w:spacing w:before="40" w:after="40"/>
              <w:ind w:left="1440"/>
              <w:rPr>
                <w:rFonts w:cstheme="minorHAnsi"/>
              </w:rPr>
            </w:pPr>
            <w:r>
              <w:rPr>
                <w:rFonts w:cstheme="minorHAnsi"/>
              </w:rPr>
              <w:t xml:space="preserve">Simon has been enquiring about who is responsible for the walkway between </w:t>
            </w:r>
            <w:r w:rsidR="00FE2736">
              <w:rPr>
                <w:rFonts w:cstheme="minorHAnsi"/>
              </w:rPr>
              <w:t>30 and</w:t>
            </w:r>
            <w:r w:rsidR="00E24C9A">
              <w:rPr>
                <w:rFonts w:cstheme="minorHAnsi"/>
              </w:rPr>
              <w:t xml:space="preserve"> 32</w:t>
            </w:r>
            <w:r w:rsidR="00792625">
              <w:rPr>
                <w:rFonts w:cstheme="minorHAnsi"/>
              </w:rPr>
              <w:t xml:space="preserve">. It seems that it’s not owned by Parks or council and as part of the original subdivision it was owned by the Lowes. </w:t>
            </w:r>
          </w:p>
          <w:p w14:paraId="23CC3830" w14:textId="2A781E56" w:rsidR="00F92FA2" w:rsidRDefault="00F92FA2" w:rsidP="00920A90">
            <w:pPr>
              <w:pStyle w:val="ListParagraph"/>
              <w:spacing w:before="40" w:after="40"/>
              <w:ind w:left="1440"/>
              <w:rPr>
                <w:rFonts w:cstheme="minorHAnsi"/>
              </w:rPr>
            </w:pPr>
            <w:r>
              <w:rPr>
                <w:rFonts w:cstheme="minorHAnsi"/>
              </w:rPr>
              <w:t>Mi</w:t>
            </w:r>
            <w:r w:rsidR="00211EE1">
              <w:rPr>
                <w:rFonts w:cstheme="minorHAnsi"/>
              </w:rPr>
              <w:t>ck</w:t>
            </w:r>
            <w:r>
              <w:rPr>
                <w:rFonts w:cstheme="minorHAnsi"/>
              </w:rPr>
              <w:t xml:space="preserve"> will do a rough quote</w:t>
            </w:r>
            <w:r w:rsidR="00B0399B">
              <w:rPr>
                <w:rFonts w:cstheme="minorHAnsi"/>
              </w:rPr>
              <w:t xml:space="preserve"> for rocks and equipment. </w:t>
            </w:r>
          </w:p>
          <w:p w14:paraId="0B92209F" w14:textId="335042B2" w:rsidR="00B0399B" w:rsidRDefault="006660B7" w:rsidP="00920A90">
            <w:pPr>
              <w:pStyle w:val="ListParagraph"/>
              <w:spacing w:before="40" w:after="40"/>
              <w:ind w:left="1440"/>
              <w:rPr>
                <w:rFonts w:cstheme="minorHAnsi"/>
              </w:rPr>
            </w:pPr>
            <w:r>
              <w:rPr>
                <w:rFonts w:cstheme="minorHAnsi"/>
              </w:rPr>
              <w:t xml:space="preserve">Anyone who wants to can </w:t>
            </w:r>
            <w:r w:rsidR="008B398D">
              <w:rPr>
                <w:rFonts w:cstheme="minorHAnsi"/>
              </w:rPr>
              <w:t xml:space="preserve">email the </w:t>
            </w:r>
            <w:r w:rsidR="00211EE1">
              <w:rPr>
                <w:rFonts w:cstheme="minorHAnsi"/>
              </w:rPr>
              <w:t>Minister</w:t>
            </w:r>
            <w:r>
              <w:rPr>
                <w:rFonts w:cstheme="minorHAnsi"/>
              </w:rPr>
              <w:t xml:space="preserve"> for </w:t>
            </w:r>
            <w:r w:rsidR="00A475C6">
              <w:rPr>
                <w:rFonts w:cstheme="minorHAnsi"/>
              </w:rPr>
              <w:t xml:space="preserve">Parks, </w:t>
            </w:r>
            <w:r w:rsidR="008B398D">
              <w:rPr>
                <w:rFonts w:cstheme="minorHAnsi"/>
              </w:rPr>
              <w:t xml:space="preserve">Nick </w:t>
            </w:r>
            <w:r w:rsidR="00A475C6">
              <w:rPr>
                <w:rFonts w:cstheme="minorHAnsi"/>
              </w:rPr>
              <w:t>Duigan</w:t>
            </w:r>
            <w:r w:rsidR="00DD55E7">
              <w:rPr>
                <w:rFonts w:cstheme="minorHAnsi"/>
              </w:rPr>
              <w:t xml:space="preserve"> </w:t>
            </w:r>
            <w:hyperlink r:id="rId5" w:history="1">
              <w:r w:rsidRPr="006660B7">
                <w:rPr>
                  <w:rStyle w:val="Hyperlink"/>
                  <w:rFonts w:cstheme="minorHAnsi"/>
                </w:rPr>
                <w:t>nick.duigan@parliament.tas.gov.au</w:t>
              </w:r>
            </w:hyperlink>
            <w:r w:rsidR="00A475C6">
              <w:rPr>
                <w:rFonts w:cstheme="minorHAnsi"/>
              </w:rPr>
              <w:t xml:space="preserve"> letting him know the situation and that action is needed and ou</w:t>
            </w:r>
            <w:r w:rsidR="00D06602">
              <w:rPr>
                <w:rFonts w:cstheme="minorHAnsi"/>
              </w:rPr>
              <w:t>r</w:t>
            </w:r>
            <w:r w:rsidR="00A475C6">
              <w:rPr>
                <w:rFonts w:cstheme="minorHAnsi"/>
              </w:rPr>
              <w:t xml:space="preserve"> disappointment that Parks refused to allow a wall to be built</w:t>
            </w:r>
            <w:r w:rsidR="00D06602">
              <w:rPr>
                <w:rFonts w:cstheme="minorHAnsi"/>
              </w:rPr>
              <w:t xml:space="preserve"> etc</w:t>
            </w:r>
            <w:r w:rsidR="00A475C6">
              <w:rPr>
                <w:rFonts w:cstheme="minorHAnsi"/>
              </w:rPr>
              <w:t xml:space="preserve">. </w:t>
            </w:r>
            <w:r w:rsidR="00D06602">
              <w:rPr>
                <w:rFonts w:cstheme="minorHAnsi"/>
              </w:rPr>
              <w:t xml:space="preserve">We could also email Rosalie Woodruff and other </w:t>
            </w:r>
            <w:r w:rsidR="005117EB">
              <w:rPr>
                <w:rFonts w:cstheme="minorHAnsi"/>
              </w:rPr>
              <w:t xml:space="preserve">state </w:t>
            </w:r>
            <w:r w:rsidR="00D857B4">
              <w:rPr>
                <w:rFonts w:cstheme="minorHAnsi"/>
              </w:rPr>
              <w:t xml:space="preserve">members. Names </w:t>
            </w:r>
            <w:r w:rsidR="005117EB">
              <w:rPr>
                <w:rFonts w:cstheme="minorHAnsi"/>
              </w:rPr>
              <w:t xml:space="preserve">at the end. </w:t>
            </w:r>
          </w:p>
          <w:p w14:paraId="63B76789" w14:textId="319D3D01" w:rsidR="00211EE1" w:rsidRDefault="00211EE1" w:rsidP="00920A90">
            <w:pPr>
              <w:pStyle w:val="ListParagraph"/>
              <w:spacing w:before="40" w:after="40"/>
              <w:ind w:left="1440"/>
              <w:rPr>
                <w:rFonts w:cstheme="minorHAnsi"/>
              </w:rPr>
            </w:pPr>
            <w:r>
              <w:rPr>
                <w:rFonts w:cstheme="minorHAnsi"/>
              </w:rPr>
              <w:t xml:space="preserve">Angela will let everyone know when we have a meeting date </w:t>
            </w:r>
          </w:p>
          <w:p w14:paraId="71279EFE" w14:textId="5F998B36" w:rsidR="00440DAA" w:rsidRPr="00440DAA" w:rsidRDefault="00440DAA" w:rsidP="00440DAA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theme="minorHAnsi"/>
                <w:b/>
                <w:bCs/>
              </w:rPr>
            </w:pPr>
            <w:r w:rsidRPr="003D06C6">
              <w:rPr>
                <w:rFonts w:cstheme="minorHAnsi"/>
                <w:b/>
                <w:bCs/>
              </w:rPr>
              <w:t>Community activit</w:t>
            </w:r>
            <w:r>
              <w:rPr>
                <w:rFonts w:cstheme="minorHAnsi"/>
                <w:b/>
                <w:bCs/>
              </w:rPr>
              <w:t>ies</w:t>
            </w:r>
            <w:r w:rsidRPr="003D06C6">
              <w:rPr>
                <w:rFonts w:cstheme="minorHAnsi"/>
                <w:b/>
                <w:bCs/>
              </w:rPr>
              <w:t>:</w:t>
            </w:r>
          </w:p>
          <w:p w14:paraId="03A9C003" w14:textId="7302CEE5" w:rsidR="00440DAA" w:rsidRDefault="00440DAA" w:rsidP="00440DAA">
            <w:pPr>
              <w:pStyle w:val="ListParagraph"/>
              <w:spacing w:before="40" w:after="40"/>
              <w:rPr>
                <w:rFonts w:cstheme="minorHAnsi"/>
              </w:rPr>
            </w:pPr>
            <w:r w:rsidRPr="007B031D">
              <w:rPr>
                <w:rFonts w:cstheme="minorHAnsi"/>
                <w:b/>
                <w:bCs/>
              </w:rPr>
              <w:t>Foxglove Weeding</w:t>
            </w:r>
            <w:r w:rsidRPr="00440DA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 Ros and Allison</w:t>
            </w:r>
            <w:r w:rsidR="00342620">
              <w:rPr>
                <w:rFonts w:cstheme="minorHAnsi"/>
              </w:rPr>
              <w:t xml:space="preserve">. This went well and there are signs that the foxglove removed earlier has not returned. </w:t>
            </w:r>
            <w:r w:rsidR="001B4E43">
              <w:rPr>
                <w:rFonts w:cstheme="minorHAnsi"/>
              </w:rPr>
              <w:t xml:space="preserve">Every little bit helps. </w:t>
            </w:r>
          </w:p>
          <w:p w14:paraId="14FBD604" w14:textId="6058DD6D" w:rsidR="00440DAA" w:rsidRPr="00440DAA" w:rsidRDefault="00440DAA" w:rsidP="00440DAA">
            <w:pPr>
              <w:pStyle w:val="ListParagraph"/>
              <w:spacing w:before="40" w:after="4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Future activity ideas:</w:t>
            </w:r>
            <w:r w:rsidR="001B4E43">
              <w:rPr>
                <w:rFonts w:cstheme="minorHAnsi"/>
                <w:b/>
                <w:bCs/>
              </w:rPr>
              <w:t xml:space="preserve"> Held over until next time </w:t>
            </w:r>
          </w:p>
          <w:p w14:paraId="7881E414" w14:textId="6C7C7F13" w:rsidR="00440DAA" w:rsidRPr="00440DAA" w:rsidRDefault="00440DAA" w:rsidP="008921AE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</w:rPr>
            </w:pPr>
            <w:r w:rsidRPr="00440DAA">
              <w:rPr>
                <w:rFonts w:cstheme="minorHAnsi"/>
              </w:rPr>
              <w:lastRenderedPageBreak/>
              <w:t xml:space="preserve">Tree planting   </w:t>
            </w:r>
            <w:r>
              <w:rPr>
                <w:rFonts w:cstheme="minorHAnsi"/>
              </w:rPr>
              <w:t>- Therese</w:t>
            </w:r>
          </w:p>
          <w:p w14:paraId="164D29E7" w14:textId="0B844E5A" w:rsidR="00440DAA" w:rsidRPr="00440DAA" w:rsidRDefault="00440DAA" w:rsidP="00440DAA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</w:rPr>
            </w:pPr>
            <w:r w:rsidRPr="00440DAA">
              <w:rPr>
                <w:rFonts w:cstheme="minorHAnsi"/>
              </w:rPr>
              <w:t>Slow burn day</w:t>
            </w:r>
            <w:r>
              <w:rPr>
                <w:rFonts w:cstheme="minorHAnsi"/>
              </w:rPr>
              <w:t xml:space="preserve"> - Laura</w:t>
            </w:r>
          </w:p>
          <w:p w14:paraId="294D3FB0" w14:textId="78974A75" w:rsidR="00440DAA" w:rsidRPr="00440DAA" w:rsidRDefault="00440DAA" w:rsidP="008921AE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</w:rPr>
            </w:pPr>
            <w:r w:rsidRPr="00440DAA">
              <w:rPr>
                <w:rFonts w:cstheme="minorHAnsi"/>
              </w:rPr>
              <w:t xml:space="preserve">Weeding </w:t>
            </w:r>
            <w:r>
              <w:rPr>
                <w:rFonts w:cstheme="minorHAnsi"/>
              </w:rPr>
              <w:t xml:space="preserve">– Allison </w:t>
            </w:r>
          </w:p>
          <w:p w14:paraId="7CF7E4E7" w14:textId="37CDBDAF" w:rsidR="00440DAA" w:rsidRPr="00440DAA" w:rsidRDefault="00440DAA" w:rsidP="00440DAA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</w:rPr>
            </w:pPr>
            <w:r w:rsidRPr="00440DAA">
              <w:rPr>
                <w:rFonts w:cstheme="minorHAnsi"/>
              </w:rPr>
              <w:t>Water testing and monitoring</w:t>
            </w:r>
            <w:r>
              <w:rPr>
                <w:rFonts w:cstheme="minorHAnsi"/>
              </w:rPr>
              <w:t xml:space="preserve"> - Kelsie</w:t>
            </w:r>
            <w:r w:rsidRPr="00440DAA">
              <w:rPr>
                <w:rFonts w:cstheme="minorHAnsi"/>
              </w:rPr>
              <w:t xml:space="preserve"> </w:t>
            </w:r>
          </w:p>
          <w:p w14:paraId="05A25550" w14:textId="2CDC5183" w:rsidR="00440DAA" w:rsidRPr="000D5102" w:rsidRDefault="00440DAA" w:rsidP="000D5102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</w:rPr>
            </w:pPr>
            <w:r w:rsidRPr="00440DAA">
              <w:rPr>
                <w:rFonts w:cstheme="minorHAnsi"/>
              </w:rPr>
              <w:t>Other ideas</w:t>
            </w:r>
            <w:r w:rsidR="001B4E43">
              <w:rPr>
                <w:rFonts w:cstheme="minorHAnsi"/>
              </w:rPr>
              <w:t xml:space="preserve"> </w:t>
            </w:r>
          </w:p>
          <w:p w14:paraId="4D157B43" w14:textId="6DFB1143" w:rsidR="00440DAA" w:rsidRPr="00ED29E7" w:rsidRDefault="00440DAA" w:rsidP="00ED29E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theme="minorHAnsi"/>
              </w:rPr>
            </w:pPr>
            <w:r w:rsidRPr="00440DAA">
              <w:rPr>
                <w:rFonts w:cstheme="minorHAnsi"/>
                <w:b/>
                <w:bCs/>
              </w:rPr>
              <w:t>Community noticeboard update</w:t>
            </w:r>
            <w:r>
              <w:rPr>
                <w:rFonts w:cstheme="minorHAnsi"/>
              </w:rPr>
              <w:t xml:space="preserve"> </w:t>
            </w:r>
            <w:r w:rsidR="007B031D">
              <w:rPr>
                <w:rFonts w:cstheme="minorHAnsi"/>
              </w:rPr>
              <w:t xml:space="preserve">– held over until next meeting </w:t>
            </w:r>
          </w:p>
        </w:tc>
      </w:tr>
      <w:tr w:rsidR="00440DAA" w:rsidRPr="006128CB" w14:paraId="15439401" w14:textId="77777777" w:rsidTr="00ED29E7">
        <w:trPr>
          <w:trHeight w:val="1108"/>
        </w:trPr>
        <w:tc>
          <w:tcPr>
            <w:tcW w:w="11057" w:type="dxa"/>
            <w:shd w:val="clear" w:color="auto" w:fill="auto"/>
          </w:tcPr>
          <w:p w14:paraId="1713E64E" w14:textId="6BDEA1A1" w:rsidR="00440DAA" w:rsidRDefault="00440DAA" w:rsidP="008921AE">
            <w:pPr>
              <w:shd w:val="clear" w:color="auto" w:fill="FFFFFF"/>
              <w:spacing w:after="0"/>
              <w:rPr>
                <w:rFonts w:cstheme="minorHAnsi"/>
                <w:b/>
                <w:bCs/>
              </w:rPr>
            </w:pPr>
            <w:r w:rsidRPr="006128CB">
              <w:rPr>
                <w:rFonts w:cstheme="minorHAnsi"/>
                <w:b/>
                <w:bCs/>
              </w:rPr>
              <w:lastRenderedPageBreak/>
              <w:t>Next Community Activity</w:t>
            </w:r>
            <w:proofErr w:type="gramStart"/>
            <w:r>
              <w:rPr>
                <w:rFonts w:cstheme="minorHAnsi"/>
                <w:b/>
                <w:bCs/>
              </w:rPr>
              <w:t xml:space="preserve">:  </w:t>
            </w:r>
            <w:r w:rsidR="000D5102">
              <w:rPr>
                <w:rFonts w:cstheme="minorHAnsi"/>
                <w:b/>
                <w:bCs/>
              </w:rPr>
              <w:t>TBA</w:t>
            </w:r>
            <w:proofErr w:type="gramEnd"/>
          </w:p>
          <w:p w14:paraId="7C4F9CE9" w14:textId="46A2A4B1" w:rsidR="00440DAA" w:rsidRPr="000D5102" w:rsidRDefault="00440DAA" w:rsidP="000D5102">
            <w:pPr>
              <w:shd w:val="clear" w:color="auto" w:fill="FFFFFF"/>
              <w:spacing w:after="0"/>
              <w:rPr>
                <w:rFonts w:cstheme="minorHAnsi"/>
                <w:b/>
                <w:bCs/>
              </w:rPr>
            </w:pPr>
            <w:r w:rsidRPr="006128CB">
              <w:rPr>
                <w:rFonts w:cstheme="minorHAnsi"/>
                <w:b/>
                <w:bCs/>
              </w:rPr>
              <w:t xml:space="preserve">Next </w:t>
            </w:r>
            <w:r w:rsidR="00854A5B">
              <w:rPr>
                <w:rFonts w:cstheme="minorHAnsi"/>
                <w:b/>
                <w:bCs/>
              </w:rPr>
              <w:t xml:space="preserve">Group </w:t>
            </w:r>
            <w:r w:rsidRPr="006128CB">
              <w:rPr>
                <w:rFonts w:cstheme="minorHAnsi"/>
                <w:b/>
                <w:bCs/>
              </w:rPr>
              <w:t>Meeting</w:t>
            </w:r>
            <w:r>
              <w:rPr>
                <w:rFonts w:cstheme="minorHAnsi"/>
                <w:b/>
                <w:bCs/>
              </w:rPr>
              <w:t>:</w:t>
            </w:r>
            <w:r w:rsidR="000D5102">
              <w:rPr>
                <w:rFonts w:cstheme="minorHAnsi"/>
                <w:b/>
                <w:bCs/>
              </w:rPr>
              <w:t xml:space="preserve"> TBA – next meeting will be in February. </w:t>
            </w:r>
            <w:r w:rsidR="00887FF7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="00887FF7">
              <w:rPr>
                <w:rFonts w:cstheme="minorHAnsi"/>
                <w:b/>
                <w:bCs/>
              </w:rPr>
              <w:t>Might</w:t>
            </w:r>
            <w:proofErr w:type="gramEnd"/>
            <w:r w:rsidR="00887FF7">
              <w:rPr>
                <w:rFonts w:cstheme="minorHAnsi"/>
                <w:b/>
                <w:bCs/>
              </w:rPr>
              <w:t xml:space="preserve"> have a family BBQ in the New Year. </w:t>
            </w:r>
          </w:p>
        </w:tc>
      </w:tr>
    </w:tbl>
    <w:p w14:paraId="1B4692C4" w14:textId="77777777" w:rsidR="005117EB" w:rsidRDefault="005117EB"/>
    <w:p w14:paraId="21DFFFF2" w14:textId="77777777" w:rsidR="00352A90" w:rsidRPr="00352A90" w:rsidRDefault="005117EB" w:rsidP="00352A90">
      <w:pPr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</w:pPr>
      <w:r w:rsidRPr="00352A90">
        <w:rPr>
          <w:b/>
          <w:bCs/>
        </w:rPr>
        <w:t xml:space="preserve">Members </w:t>
      </w:r>
      <w:r w:rsidR="00E4587D" w:rsidRPr="00352A90">
        <w:rPr>
          <w:b/>
          <w:bCs/>
        </w:rPr>
        <w:t xml:space="preserve">of The House of Assembly </w:t>
      </w:r>
      <w:r w:rsidRPr="00352A90">
        <w:rPr>
          <w:b/>
          <w:bCs/>
        </w:rPr>
        <w:t>for Fra</w:t>
      </w:r>
      <w:r w:rsidR="000418B7" w:rsidRPr="00352A90">
        <w:rPr>
          <w:b/>
          <w:bCs/>
        </w:rPr>
        <w:t>nklin – state government</w:t>
      </w:r>
      <w:r w:rsidR="000418B7" w:rsidRPr="00352A90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 xml:space="preserve"> </w:t>
      </w:r>
    </w:p>
    <w:p w14:paraId="46B599E5" w14:textId="2A2328C6" w:rsidR="000418B7" w:rsidRPr="00352A90" w:rsidRDefault="005117EB" w:rsidP="00352A9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</w:pPr>
      <w:r w:rsidRPr="00352A90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 xml:space="preserve">Eric Abetz (Liberal) </w:t>
      </w:r>
      <w:r w:rsidR="000418B7" w:rsidRPr="00352A90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 xml:space="preserve"> </w:t>
      </w:r>
      <w:hyperlink r:id="rId6" w:history="1">
        <w:r w:rsidR="00055D42" w:rsidRPr="00352A90">
          <w:rPr>
            <w:rStyle w:val="Hyperlink"/>
            <w:rFonts w:ascii="Arial" w:eastAsia="Times New Roman" w:hAnsi="Arial" w:cs="Arial"/>
            <w:sz w:val="21"/>
            <w:szCs w:val="21"/>
            <w:lang w:eastAsia="en-AU"/>
          </w:rPr>
          <w:t>eric.abetz@parliament.tas.gov.au</w:t>
        </w:r>
      </w:hyperlink>
    </w:p>
    <w:p w14:paraId="694C3A59" w14:textId="57C1303B" w:rsidR="000418B7" w:rsidRPr="00352A90" w:rsidRDefault="005117EB" w:rsidP="00352A9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</w:pPr>
      <w:r w:rsidRPr="00352A90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 xml:space="preserve">Meg Brown (Labor) </w:t>
      </w:r>
      <w:hyperlink r:id="rId7" w:history="1">
        <w:r w:rsidR="00E4587D" w:rsidRPr="00352A90">
          <w:rPr>
            <w:rStyle w:val="Hyperlink"/>
            <w:rFonts w:ascii="Arial" w:eastAsia="Times New Roman" w:hAnsi="Arial" w:cs="Arial"/>
            <w:sz w:val="21"/>
            <w:szCs w:val="21"/>
            <w:lang w:eastAsia="en-AU"/>
          </w:rPr>
          <w:t>meg.brown@parliament.tas.gov.au</w:t>
        </w:r>
      </w:hyperlink>
    </w:p>
    <w:p w14:paraId="5C22A34E" w14:textId="71D1A90B" w:rsidR="000418B7" w:rsidRPr="00352A90" w:rsidRDefault="005117EB" w:rsidP="00352A9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</w:pPr>
      <w:r w:rsidRPr="00352A90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 xml:space="preserve">David O'Byrne (Independent) </w:t>
      </w:r>
      <w:hyperlink r:id="rId8" w:history="1">
        <w:r w:rsidR="00EC5667" w:rsidRPr="00352A90">
          <w:rPr>
            <w:rStyle w:val="Hyperlink"/>
            <w:rFonts w:ascii="Arial" w:eastAsia="Times New Roman" w:hAnsi="Arial" w:cs="Arial"/>
            <w:sz w:val="21"/>
            <w:szCs w:val="21"/>
            <w:lang w:eastAsia="en-AU"/>
          </w:rPr>
          <w:t>david.obyrne@parliament.tas.gov.au</w:t>
        </w:r>
      </w:hyperlink>
    </w:p>
    <w:p w14:paraId="21558114" w14:textId="5664A118" w:rsidR="000418B7" w:rsidRPr="00352A90" w:rsidRDefault="005117EB" w:rsidP="00352A9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</w:pPr>
      <w:r w:rsidRPr="00352A90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 xml:space="preserve">Jacquie </w:t>
      </w:r>
      <w:proofErr w:type="spellStart"/>
      <w:r w:rsidRPr="00352A90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>Petrusma</w:t>
      </w:r>
      <w:proofErr w:type="spellEnd"/>
      <w:r w:rsidRPr="00352A90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 xml:space="preserve"> (Liberal) </w:t>
      </w:r>
      <w:hyperlink r:id="rId9" w:history="1">
        <w:r w:rsidR="006126C5" w:rsidRPr="00352A90">
          <w:rPr>
            <w:rStyle w:val="Hyperlink"/>
            <w:rFonts w:ascii="Arial" w:eastAsia="Times New Roman" w:hAnsi="Arial" w:cs="Arial"/>
            <w:sz w:val="21"/>
            <w:szCs w:val="21"/>
            <w:lang w:val="en-AU" w:eastAsia="en-AU"/>
          </w:rPr>
          <w:t>jacquie.petrusma@parliament.tas.gov.au</w:t>
        </w:r>
      </w:hyperlink>
      <w:r w:rsidR="0026388A" w:rsidRPr="00352A90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 xml:space="preserve"> – visited the beach when she was </w:t>
      </w:r>
      <w:proofErr w:type="gramStart"/>
      <w:r w:rsidR="0026388A" w:rsidRPr="00352A90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>minister</w:t>
      </w:r>
      <w:proofErr w:type="gramEnd"/>
      <w:r w:rsidR="0026388A" w:rsidRPr="00352A90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 xml:space="preserve"> a couple of years ago</w:t>
      </w:r>
    </w:p>
    <w:p w14:paraId="4F85BF3F" w14:textId="0879C198" w:rsidR="000418B7" w:rsidRPr="00352A90" w:rsidRDefault="005117EB" w:rsidP="00352A9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</w:pPr>
      <w:r w:rsidRPr="00352A90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 xml:space="preserve">Rosalie Woodruff (Greens) </w:t>
      </w:r>
      <w:hyperlink r:id="rId10" w:history="1">
        <w:r w:rsidR="00945309" w:rsidRPr="00352A90">
          <w:rPr>
            <w:rStyle w:val="Hyperlink"/>
            <w:rFonts w:ascii="Arial" w:eastAsia="Times New Roman" w:hAnsi="Arial" w:cs="Arial"/>
            <w:sz w:val="21"/>
            <w:szCs w:val="21"/>
            <w:lang w:eastAsia="en-AU"/>
          </w:rPr>
          <w:t>rosalie.woodruff@parliament.tas.gov.au</w:t>
        </w:r>
      </w:hyperlink>
      <w:r w:rsidR="0026388A" w:rsidRPr="00352A90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 xml:space="preserve"> </w:t>
      </w:r>
      <w:r w:rsidR="00C66FCC" w:rsidRPr="00352A90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>–</w:t>
      </w:r>
      <w:r w:rsidR="0026388A" w:rsidRPr="00352A90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 xml:space="preserve"> </w:t>
      </w:r>
      <w:r w:rsidR="00C66FCC" w:rsidRPr="00352A90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 xml:space="preserve">Lives in </w:t>
      </w:r>
      <w:proofErr w:type="spellStart"/>
      <w:r w:rsidR="00C66FCC" w:rsidRPr="00352A90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>Petch</w:t>
      </w:r>
      <w:r w:rsidR="004B1751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>e</w:t>
      </w:r>
      <w:r w:rsidR="00C66FCC" w:rsidRPr="00352A90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>y</w:t>
      </w:r>
      <w:r w:rsidR="004B1751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>s</w:t>
      </w:r>
      <w:proofErr w:type="spellEnd"/>
      <w:r w:rsidR="00C66FCC" w:rsidRPr="00352A90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 xml:space="preserve"> Bay and came to our first community meeting in 2021. </w:t>
      </w:r>
    </w:p>
    <w:p w14:paraId="0DFBF927" w14:textId="1521DC82" w:rsidR="005117EB" w:rsidRPr="00352A90" w:rsidRDefault="005117EB" w:rsidP="00352A9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</w:pPr>
      <w:r w:rsidRPr="00352A90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>Dean Winter (Labor)</w:t>
      </w:r>
      <w:r w:rsidR="0061019B" w:rsidRPr="00352A90"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  <w:t xml:space="preserve"> </w:t>
      </w:r>
      <w:hyperlink r:id="rId11" w:history="1">
        <w:r w:rsidR="0061019B" w:rsidRPr="00352A90">
          <w:rPr>
            <w:rStyle w:val="Hyperlink"/>
            <w:rFonts w:ascii="Arial" w:eastAsia="Times New Roman" w:hAnsi="Arial" w:cs="Arial"/>
            <w:sz w:val="21"/>
            <w:szCs w:val="21"/>
            <w:lang w:eastAsia="en-AU"/>
          </w:rPr>
          <w:t>dean.winter@parliament.tas.gov.au</w:t>
        </w:r>
      </w:hyperlink>
    </w:p>
    <w:p w14:paraId="14A3D2A5" w14:textId="77777777" w:rsidR="000418B7" w:rsidRPr="005117EB" w:rsidRDefault="000418B7" w:rsidP="005117EB">
      <w:pPr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val="en-AU" w:eastAsia="en-AU"/>
        </w:rPr>
      </w:pPr>
    </w:p>
    <w:p w14:paraId="2E7B60C6" w14:textId="77777777" w:rsidR="005117EB" w:rsidRDefault="005117EB"/>
    <w:sectPr w:rsidR="005117EB" w:rsidSect="00440DAA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C1CE7"/>
    <w:multiLevelType w:val="hybridMultilevel"/>
    <w:tmpl w:val="3DAE8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46D96"/>
    <w:multiLevelType w:val="hybridMultilevel"/>
    <w:tmpl w:val="469A013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6C14DA"/>
    <w:multiLevelType w:val="hybridMultilevel"/>
    <w:tmpl w:val="1B5C16B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C006A5"/>
    <w:multiLevelType w:val="multilevel"/>
    <w:tmpl w:val="4D54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943420">
    <w:abstractNumId w:val="0"/>
  </w:num>
  <w:num w:numId="2" w16cid:durableId="1744181021">
    <w:abstractNumId w:val="2"/>
  </w:num>
  <w:num w:numId="3" w16cid:durableId="2034526183">
    <w:abstractNumId w:val="1"/>
  </w:num>
  <w:num w:numId="4" w16cid:durableId="1981688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AA"/>
    <w:rsid w:val="000418B7"/>
    <w:rsid w:val="00042233"/>
    <w:rsid w:val="00051A2D"/>
    <w:rsid w:val="00055D42"/>
    <w:rsid w:val="000A3E73"/>
    <w:rsid w:val="000D5102"/>
    <w:rsid w:val="001002CE"/>
    <w:rsid w:val="001131F0"/>
    <w:rsid w:val="00163186"/>
    <w:rsid w:val="001675AC"/>
    <w:rsid w:val="001B0F1E"/>
    <w:rsid w:val="001B4E43"/>
    <w:rsid w:val="001D57E6"/>
    <w:rsid w:val="00211EE1"/>
    <w:rsid w:val="0026388A"/>
    <w:rsid w:val="00342620"/>
    <w:rsid w:val="00352A90"/>
    <w:rsid w:val="00440DAA"/>
    <w:rsid w:val="004B1751"/>
    <w:rsid w:val="004B4297"/>
    <w:rsid w:val="004E4234"/>
    <w:rsid w:val="005117EB"/>
    <w:rsid w:val="0052506E"/>
    <w:rsid w:val="005B6165"/>
    <w:rsid w:val="0061019B"/>
    <w:rsid w:val="006126C5"/>
    <w:rsid w:val="00665DC3"/>
    <w:rsid w:val="006660B7"/>
    <w:rsid w:val="00677408"/>
    <w:rsid w:val="006D594B"/>
    <w:rsid w:val="0070481C"/>
    <w:rsid w:val="0072263A"/>
    <w:rsid w:val="007620A2"/>
    <w:rsid w:val="00792625"/>
    <w:rsid w:val="007A37BC"/>
    <w:rsid w:val="007B031D"/>
    <w:rsid w:val="00854A5B"/>
    <w:rsid w:val="00887FF7"/>
    <w:rsid w:val="008B398D"/>
    <w:rsid w:val="008D6EF3"/>
    <w:rsid w:val="00907CCF"/>
    <w:rsid w:val="00920A90"/>
    <w:rsid w:val="00945309"/>
    <w:rsid w:val="009A6C36"/>
    <w:rsid w:val="009B3CDF"/>
    <w:rsid w:val="009B4EDF"/>
    <w:rsid w:val="00A475C6"/>
    <w:rsid w:val="00A72F8F"/>
    <w:rsid w:val="00B0399B"/>
    <w:rsid w:val="00B30B4F"/>
    <w:rsid w:val="00B65D98"/>
    <w:rsid w:val="00C66FCC"/>
    <w:rsid w:val="00D06602"/>
    <w:rsid w:val="00D06771"/>
    <w:rsid w:val="00D45B9B"/>
    <w:rsid w:val="00D46E8C"/>
    <w:rsid w:val="00D60C23"/>
    <w:rsid w:val="00D857B4"/>
    <w:rsid w:val="00DD55E7"/>
    <w:rsid w:val="00DE2AED"/>
    <w:rsid w:val="00E11467"/>
    <w:rsid w:val="00E24C9A"/>
    <w:rsid w:val="00E4587D"/>
    <w:rsid w:val="00E859BF"/>
    <w:rsid w:val="00EC5667"/>
    <w:rsid w:val="00ED29E7"/>
    <w:rsid w:val="00F30526"/>
    <w:rsid w:val="00F532F3"/>
    <w:rsid w:val="00F92FA2"/>
    <w:rsid w:val="00FA742C"/>
    <w:rsid w:val="00FE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CCC8"/>
  <w15:chartTrackingRefBased/>
  <w15:docId w15:val="{8932CE8E-BEC7-423E-AFA3-A12647AF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DAA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40DA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0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0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126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obyrne@parliament.tas.gov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g.brown@parliament.tas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c.abetz@parliament.tas.gov.au" TargetMode="External"/><Relationship Id="rId11" Type="http://schemas.openxmlformats.org/officeDocument/2006/relationships/hyperlink" Target="mailto:dean.winter@parliament.tas.gov.au" TargetMode="External"/><Relationship Id="rId5" Type="http://schemas.openxmlformats.org/officeDocument/2006/relationships/hyperlink" Target="mailto:nick.duigan@parliament.tas.gov.au" TargetMode="External"/><Relationship Id="rId10" Type="http://schemas.openxmlformats.org/officeDocument/2006/relationships/hyperlink" Target="mailto:rosalie.woodruff@parliament.tas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cquie.petrusma@parliament.tas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Bird</dc:creator>
  <cp:keywords/>
  <dc:description/>
  <cp:lastModifiedBy>Angela Bird</cp:lastModifiedBy>
  <cp:revision>45</cp:revision>
  <cp:lastPrinted>2024-11-13T03:09:00Z</cp:lastPrinted>
  <dcterms:created xsi:type="dcterms:W3CDTF">2024-11-20T01:32:00Z</dcterms:created>
  <dcterms:modified xsi:type="dcterms:W3CDTF">2024-11-20T04:32:00Z</dcterms:modified>
</cp:coreProperties>
</file>