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sz w:val="28"/>
          <w:szCs w:val="28"/>
        </w:rPr>
      </w:pPr>
      <w:r w:rsidDel="00000000" w:rsidR="00000000" w:rsidRPr="00000000">
        <w:rPr>
          <w:sz w:val="28"/>
          <w:szCs w:val="28"/>
        </w:rPr>
        <w:drawing>
          <wp:inline distB="0" distT="0" distL="0" distR="0">
            <wp:extent cx="524637" cy="524636"/>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24637" cy="52463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sz w:val="28"/>
          <w:szCs w:val="28"/>
        </w:rPr>
      </w:pPr>
      <w:r w:rsidDel="00000000" w:rsidR="00000000" w:rsidRPr="00000000">
        <w:rPr>
          <w:rtl w:val="0"/>
        </w:rPr>
      </w:r>
    </w:p>
    <w:p w:rsidR="00000000" w:rsidDel="00000000" w:rsidP="00000000" w:rsidRDefault="00000000" w:rsidRPr="00000000" w14:paraId="00000003">
      <w:pPr>
        <w:spacing w:line="276" w:lineRule="auto"/>
        <w:ind w:hanging="55"/>
        <w:jc w:val="both"/>
        <w:rPr>
          <w:b w:val="1"/>
          <w:bCs w:val="1"/>
          <w:sz w:val="24"/>
          <w:szCs w:val="24"/>
        </w:rPr>
      </w:pPr>
      <w:r w:rsidDel="00000000" w:rsidR="00000000" w:rsidRPr="00000000">
        <w:rPr>
          <w:b w:val="1"/>
          <w:bCs w:val="1"/>
          <w:sz w:val="24"/>
          <w:szCs w:val="24"/>
          <w:rtl w:val="0"/>
        </w:rPr>
        <w:t xml:space="preserve">COMMUNIQUÉ DE PRESSE</w:t>
        <w:br w:type="textWrapping"/>
        <w:t xml:space="preserve">POUR DIFFUSION IMMÉDIATE</w:t>
      </w:r>
    </w:p>
    <w:p w:rsidR="00000000" w:rsidDel="00000000" w:rsidP="00000000" w:rsidRDefault="00000000" w:rsidRPr="00000000" w14:paraId="00000004">
      <w:pPr>
        <w:pStyle w:val="Heading2"/>
        <w:ind w:left="0" w:firstLine="0"/>
        <w:rPr>
          <w:i w:val="0"/>
          <w:iCs w:val="0"/>
        </w:rPr>
      </w:pPr>
      <w:commentRangeStart w:id="0"/>
      <w:r w:rsidDel="00000000" w:rsidR="00000000" w:rsidRPr="00000000">
        <w:rPr>
          <w:i w:val="0"/>
          <w:iCs w:val="0"/>
          <w:rtl w:val="0"/>
        </w:rPr>
        <w:t xml:space="preserve">Près de deux cent citoyens </w:t>
      </w:r>
      <w:commentRangeEnd w:id="0"/>
      <w:r w:rsidDel="00000000" w:rsidR="00000000" w:rsidRPr="00000000">
        <w:commentReference w:id="0"/>
      </w:r>
      <w:r w:rsidDel="00000000" w:rsidR="00000000" w:rsidRPr="00000000">
        <w:rPr>
          <w:i w:val="0"/>
          <w:iCs w:val="0"/>
          <w:rtl w:val="0"/>
        </w:rPr>
        <w:t xml:space="preserve">contestent un forum à huis clos de la Ville de Contrecœur sur le futur Port</w:t>
      </w:r>
    </w:p>
    <w:p w:rsidR="00000000" w:rsidDel="00000000" w:rsidP="00000000" w:rsidRDefault="00000000" w:rsidRPr="00000000" w14:paraId="00000005">
      <w:pPr>
        <w:spacing w:before="288" w:line="276" w:lineRule="auto"/>
        <w:jc w:val="both"/>
        <w:rPr>
          <w:sz w:val="28"/>
          <w:szCs w:val="28"/>
        </w:rPr>
      </w:pPr>
      <w:r w:rsidDel="00000000" w:rsidR="00000000" w:rsidRPr="00000000">
        <w:rPr>
          <w:b w:val="1"/>
          <w:bCs w:val="1"/>
          <w:sz w:val="28"/>
          <w:szCs w:val="28"/>
          <w:rtl w:val="0"/>
        </w:rPr>
        <w:t xml:space="preserve">Contrecœur, le 5 mai 2026 </w:t>
      </w:r>
      <w:r w:rsidDel="00000000" w:rsidR="00000000" w:rsidRPr="00000000">
        <w:rPr>
          <w:sz w:val="28"/>
          <w:szCs w:val="28"/>
          <w:rtl w:val="0"/>
        </w:rPr>
        <w:t xml:space="preserve">— Déjà près de deux cent citoyens de Contrecœur, de Verchères et du grand Montréal ont signé une lettre adressée à la mairesse de Contrecœur, madame Maud Allaire, et aux conseillers et conseillères de la ville. Cette lettre demande l’annulation d’un forum organisé sur le futur port de Contrecœur, sans la participation des citoyens, ni des organismes environnementaux et communautaires </w:t>
      </w:r>
      <w:commentRangeStart w:id="1"/>
      <w:r w:rsidDel="00000000" w:rsidR="00000000" w:rsidRPr="00000000">
        <w:rPr>
          <w:sz w:val="28"/>
          <w:szCs w:val="28"/>
          <w:rtl w:val="0"/>
        </w:rPr>
        <w:t xml:space="preserve">qui ont une grande connaissance du projet.</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6">
      <w:pPr>
        <w:spacing w:before="288" w:line="276" w:lineRule="auto"/>
        <w:jc w:val="both"/>
        <w:rPr>
          <w:sz w:val="28"/>
          <w:szCs w:val="28"/>
        </w:rPr>
      </w:pPr>
      <w:r w:rsidDel="00000000" w:rsidR="00000000" w:rsidRPr="00000000">
        <w:rPr>
          <w:sz w:val="28"/>
          <w:szCs w:val="28"/>
          <w:rtl w:val="0"/>
        </w:rPr>
        <w:t xml:space="preserve">Cette lettre souligne qu’à de nombreuses reprises, les citoyens de Contrecœur ont demandé au Conseil municipal des analyses indépendantes sur la qualité de l’air, la qualité de l’eau, et les impacts sur la santé des citoyens, du futur port de Contrecœur. Dans un communiqué du 4 février 2026, la Ville de Contrecœur écrivait qu’elle agirait de façon proactive et s’était engagée à mettre en place des mesures et une démarche afin de disposer de </w:t>
      </w:r>
      <w:r w:rsidDel="00000000" w:rsidR="00000000" w:rsidRPr="00000000">
        <w:rPr>
          <w:rFonts w:ascii="Times New Roman" w:cs="Times New Roman" w:eastAsia="Times New Roman" w:hAnsi="Times New Roman"/>
          <w:sz w:val="28"/>
          <w:szCs w:val="28"/>
          <w:rtl w:val="0"/>
        </w:rPr>
        <w:t xml:space="preserve">données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fiables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et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indépendantes</w:t>
      </w:r>
      <w:r w:rsidDel="00000000" w:rsidR="00000000" w:rsidRPr="00000000">
        <w:rPr>
          <w:sz w:val="28"/>
          <w:szCs w:val="28"/>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Cependant, les citoyens ont récemment appris que la </w:t>
      </w:r>
      <w:r w:rsidDel="00000000" w:rsidR="00000000" w:rsidRPr="00000000">
        <w:rPr>
          <w:sz w:val="28"/>
          <w:szCs w:val="28"/>
          <w:rtl w:val="0"/>
        </w:rPr>
        <w:t xml:space="preserve">Vi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lle de Contrecœur préparait un forum à huis clos sur les avantages du port et les façons d’atténuer ses inconvénients. La Ville invite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es gens qui ont une expertise économique, ainsi que des </w:t>
      </w:r>
      <w:commentRangeStart w:id="2"/>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universitaires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commentRangeEnd w:id="2"/>
      <w:r w:rsidDel="00000000" w:rsidR="00000000" w:rsidRPr="00000000">
        <w:commentReference w:id="2"/>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à qui on demandera de se prononcer sur les impacts du port sur les citoyens, en seulement </w:t>
      </w:r>
      <w:r w:rsidDel="00000000" w:rsidR="00000000" w:rsidRPr="00000000">
        <w:rPr>
          <w:sz w:val="28"/>
          <w:szCs w:val="28"/>
          <w:rtl w:val="0"/>
        </w:rPr>
        <w:t xml:space="preserve">quelques heures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0A">
      <w:pPr>
        <w:widowControl w:val="1"/>
        <w:spacing w:line="276" w:lineRule="auto"/>
        <w:jc w:val="both"/>
        <w:rPr>
          <w:sz w:val="28"/>
          <w:szCs w:val="28"/>
        </w:rPr>
      </w:pPr>
      <w:commentRangeStart w:id="3"/>
      <w:r w:rsidDel="00000000" w:rsidR="00000000" w:rsidRPr="00000000">
        <w:rPr>
          <w:sz w:val="28"/>
          <w:szCs w:val="28"/>
          <w:rtl w:val="0"/>
        </w:rPr>
        <w:t xml:space="preserve">Les citoyens contestent la pertinence de cette démarche parce que ce forum se fait à huis clos, sans la participation des citoyens ni des organismes environnementaux qui ont une réelle connaissance du projet du port de Contrecœur parce qu’ils ont déposé des mémoires à l’Agence d’évaluation d’impact du Canada. Les organismes communautaires qui ont une grande expertise des enjeux sociaux, sur le territoire de Contrecœur et de la Montérégie, ne sont pas non plus invités.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8"/>
          <w:szCs w:val="28"/>
        </w:rPr>
      </w:pP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Pour toutes ces raisons, les citoyens demandent l’annulation de ce forum qui ne répond pas à leurs demandes, maintes fois répétées, concernant les impacts réels et documentés scientifiquement du futur Port de Contrecœur sur la communauté.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Pour obtenir plus d’informations et signer cette lettre, les citoyens sont invités à consulter le site </w:t>
      </w:r>
      <w:hyperlink r:id="rId8">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www.vigieportdecontrecoeur.com</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8"/>
          <w:tab w:val="left" w:leader="none" w:pos="1864"/>
          <w:tab w:val="left" w:leader="none" w:pos="3449"/>
          <w:tab w:val="left" w:leader="none" w:pos="4008"/>
          <w:tab w:val="left" w:leader="none" w:pos="4908"/>
          <w:tab w:val="left" w:leader="none" w:pos="6353"/>
          <w:tab w:val="left" w:leader="none" w:pos="7114"/>
          <w:tab w:val="left" w:leader="none" w:pos="7673"/>
          <w:tab w:val="left" w:leader="none" w:pos="9274"/>
        </w:tabs>
        <w:spacing w:after="0" w:before="240" w:line="276" w:lineRule="auto"/>
        <w:ind w:left="0" w:right="2"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commentRangeStart w:id="4"/>
      <w:commentRangeStart w:id="5"/>
      <w:commentRangeStart w:id="6"/>
      <w:r w:rsidDel="00000000" w:rsidR="00000000" w:rsidRPr="00000000">
        <w:rPr>
          <w:rFonts w:ascii="Times New Roman" w:cs="Times New Roman" w:eastAsia="Times New Roman" w:hAnsi="Times New Roman"/>
          <w:b w:val="0"/>
          <w:bCs w:val="0"/>
          <w:i w:val="0"/>
          <w:iCs w:val="0"/>
          <w:smallCaps w:val="0"/>
          <w:strike w:val="0"/>
          <w:color w:val="0c0c0c"/>
          <w:sz w:val="28"/>
          <w:szCs w:val="28"/>
          <w:u w:val="none"/>
          <w:shd w:fill="auto" w:val="clear"/>
          <w:vertAlign w:val="baseline"/>
          <w:rtl w:val="0"/>
        </w:rPr>
        <w:t xml:space="preserve">Rappelons qu’il y a des sols contaminés sur le site du futur Port de Contrecœur. </w:t>
      </w:r>
      <w:r w:rsidDel="00000000" w:rsidR="00000000" w:rsidRPr="00000000">
        <w:rPr>
          <w:color w:val="0c0c0c"/>
          <w:sz w:val="28"/>
          <w:szCs w:val="28"/>
          <w:rtl w:val="0"/>
        </w:rPr>
        <w:t xml:space="preserve">Plusieurs</w:t>
      </w:r>
      <w:r w:rsidDel="00000000" w:rsidR="00000000" w:rsidRPr="00000000">
        <w:rPr>
          <w:rFonts w:ascii="Times New Roman" w:cs="Times New Roman" w:eastAsia="Times New Roman" w:hAnsi="Times New Roman"/>
          <w:b w:val="0"/>
          <w:bCs w:val="0"/>
          <w:i w:val="0"/>
          <w:iCs w:val="0"/>
          <w:smallCaps w:val="0"/>
          <w:strike w:val="0"/>
          <w:color w:val="0c0c0c"/>
          <w:sz w:val="28"/>
          <w:szCs w:val="28"/>
          <w:u w:val="none"/>
          <w:shd w:fill="auto" w:val="clear"/>
          <w:vertAlign w:val="baseline"/>
          <w:rtl w:val="0"/>
        </w:rPr>
        <w:t xml:space="preserve"> citoyens sont très préoccupés par la qualité de l’eau, car le fleuve pourrait être contaminé par ruissellement si le Port de Montréal ne respecte pas les règlements municipaux et les lois environnementales du Québec. C’est pourquoi M. Barsalou-Duval, député fédéral de Pierre Boucher-Les Patriotes-Verchères, a fait adopter à l</w:t>
      </w:r>
      <w:r w:rsidDel="00000000" w:rsidR="00000000" w:rsidRPr="00000000">
        <w:rPr>
          <w:color w:val="0c0c0c"/>
          <w:sz w:val="28"/>
          <w:szCs w:val="28"/>
          <w:rtl w:val="0"/>
        </w:rPr>
        <w:t xml:space="preserve">’unanimité </w:t>
      </w:r>
      <w:r w:rsidDel="00000000" w:rsidR="00000000" w:rsidRPr="00000000">
        <w:rPr>
          <w:rFonts w:ascii="Times New Roman" w:cs="Times New Roman" w:eastAsia="Times New Roman" w:hAnsi="Times New Roman"/>
          <w:b w:val="0"/>
          <w:bCs w:val="0"/>
          <w:i w:val="0"/>
          <w:iCs w:val="0"/>
          <w:smallCaps w:val="0"/>
          <w:strike w:val="0"/>
          <w:color w:val="0c0c0c"/>
          <w:sz w:val="28"/>
          <w:szCs w:val="28"/>
          <w:u w:val="none"/>
          <w:shd w:fill="auto" w:val="clear"/>
          <w:vertAlign w:val="baseline"/>
          <w:rtl w:val="0"/>
        </w:rPr>
        <w:t xml:space="preserve">la motion suivante par le Comité permanent des Transports :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Qu’au nom du comité, le greffier envoie une lettre au Port de Montréal lui demandant de rendre public et de soumettre au comité, dans un délai de 30 jours, son plan d’assainissement des terrains contaminés à Contrecœur, et que le comité invite le Port à se conformer aux règlements municipaux et aux lois environnementales du Québec. » ( </w:t>
      </w:r>
      <w:hyperlink r:id="rId9">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https://shorturl.at/hzd7W</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commentRangeEnd w:id="4"/>
      <w:r w:rsidDel="00000000" w:rsidR="00000000" w:rsidRPr="00000000">
        <w:commentReference w:id="4"/>
      </w:r>
      <w:commentRangeEnd w:id="5"/>
      <w:r w:rsidDel="00000000" w:rsidR="00000000" w:rsidRPr="00000000">
        <w:commentReference w:id="5"/>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8"/>
          <w:tab w:val="left" w:leader="none" w:pos="1864"/>
          <w:tab w:val="left" w:leader="none" w:pos="3449"/>
          <w:tab w:val="left" w:leader="none" w:pos="4008"/>
          <w:tab w:val="left" w:leader="none" w:pos="4908"/>
          <w:tab w:val="left" w:leader="none" w:pos="6353"/>
          <w:tab w:val="left" w:leader="none" w:pos="7114"/>
          <w:tab w:val="left" w:leader="none" w:pos="7673"/>
          <w:tab w:val="left" w:leader="none" w:pos="9274"/>
        </w:tabs>
        <w:spacing w:after="0" w:before="240" w:line="276" w:lineRule="auto"/>
        <w:ind w:left="0" w:right="2"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-30-</w:t>
      </w:r>
    </w:p>
    <w:p w:rsidR="00000000" w:rsidDel="00000000" w:rsidP="00000000" w:rsidRDefault="00000000" w:rsidRPr="00000000" w14:paraId="00000014">
      <w:pPr>
        <w:pStyle w:val="Heading1"/>
        <w:jc w:val="both"/>
        <w:rPr/>
      </w:pPr>
      <w:r w:rsidDel="00000000" w:rsidR="00000000" w:rsidRPr="00000000">
        <w:rPr>
          <w:rtl w:val="0"/>
        </w:rPr>
        <w:t xml:space="preserve">Renseignements pour les médias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Hélène Reeves— </w:t>
      </w:r>
      <w:r w:rsidDel="00000000" w:rsidR="00000000" w:rsidRPr="00000000">
        <w:rPr>
          <w:color w:val="000000"/>
          <w:sz w:val="28"/>
          <w:szCs w:val="28"/>
          <w:u w:val="none"/>
          <w:rtl w:val="0"/>
        </w:rPr>
        <w:t xml:space="preserve">info@vigieportdecontrecoeur.com</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(514) 573-6892</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Communications de Vigie Citoyenne Port de Contrecœur</w:t>
      </w:r>
    </w:p>
    <w:sectPr>
      <w:pgSz w:h="15840" w:w="12240" w:orient="portrait"/>
      <w:pgMar w:bottom="280" w:top="138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ouldn’t load user" w:id="3" w:date="2026-05-07T15:10:16Z">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J'ai remis ce paragraphe original qui est plus clair car il faut nommer qui n'est pas invité et démontrer leurs expertises. On ne devrait pas parler de liste d'exclus, ça prêt une intention malveillante qu'il vaut mieux éviter...</w:t>
      </w:r>
    </w:p>
  </w:comment>
  <w:comment w:author="Vigie citoyenne “Coordination” Port de Contrecoeur" w:id="4" w:date="2026-05-07T14:00:20Z">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Je ne m'oppose pas à ce paragraphe mais il me semble que cela nous éloigne de l'objectif tenur du forum.</w:t>
      </w:r>
    </w:p>
  </w:comment>
  <w:comment w:author="Vigie citoyenne “Coordination” Port de Contrecoeur" w:id="5" w:date="2026-05-07T14:01:02Z">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Gilles</w:t>
      </w:r>
    </w:p>
  </w:comment>
  <w:comment w:author="Couldn’t load user" w:id="0" w:date="2026-05-07T14:33:13Z">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 va être rendus à près de deux cent sous peu...</w:t>
      </w:r>
    </w:p>
  </w:comment>
  <w:comment w:author="Couldn’t load user" w:id="1" w:date="2026-05-07T14:32:22Z">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J'ai rajouté cette précision</w:t>
      </w:r>
    </w:p>
  </w:comment>
  <w:comment w:author="Couldn’t load user" w:id="2" w:date="2026-05-07T14:29:10Z">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 ne sont pas des  chercheurs qui sont invités par exemple l'ex DG du Port de Québec n'est pas un chercheur...</w:t>
      </w:r>
    </w:p>
  </w:comment>
  <w:comment w:author="Couldn’t load user" w:id="6" w:date="2026-05-07T14:27:23Z">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Je l'ai mis pour rappeler qu'il y a des sols contaminés mais qu'on ne va probablement pas du tout en parler pendant ce forum, ni de la motion unnaime du Comité des Transports,  et qu'on n'aura rien dans le rapport sur cela alors que c'est primordial!</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f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240" w:lineRule="auto"/>
    </w:pPr>
    <w:rPr>
      <w:b w:val="1"/>
      <w:bCs w:val="1"/>
      <w:sz w:val="28"/>
      <w:szCs w:val="28"/>
    </w:rPr>
  </w:style>
  <w:style w:type="paragraph" w:styleId="Heading2">
    <w:name w:val="heading 2"/>
    <w:basedOn w:val="Normal"/>
    <w:next w:val="Normal"/>
    <w:pPr>
      <w:spacing w:before="49" w:lineRule="auto"/>
      <w:ind w:left="70"/>
      <w:jc w:val="center"/>
    </w:pPr>
    <w:rPr>
      <w:b w:val="1"/>
      <w:bCs w:val="1"/>
      <w:i w:val="1"/>
      <w:iCs w:val="1"/>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shorturl.at/hzd7W"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 Id="rId8" Type="http://schemas.openxmlformats.org/officeDocument/2006/relationships/hyperlink" Target="http://www.vigieportdecontrecoeu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2026-04-03T00:00:00Z</vt:lpwstr>
  </property>
  <property fmtid="{D5CDD505-2E9C-101B-9397-08002B2CF9AE}" pid="3" name="Producer">
    <vt:lpwstr>Skia/PDF m148 Google Docs Renderer</vt:lpwstr>
  </property>
  <property fmtid="{D5CDD505-2E9C-101B-9397-08002B2CF9AE}" pid="4" name="LastSaved">
    <vt:lpwstr>2026-04-03T00:00:00Z</vt:lpwstr>
  </property>
</Properties>
</file>