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17729D" w14:textId="77777777" w:rsidR="00FD2F04" w:rsidRPr="00FD2F04" w:rsidRDefault="00FD2F04" w:rsidP="00FD2F04">
      <w:pPr>
        <w:rPr>
          <w:rFonts w:ascii="Roboto" w:hAnsi="Roboto"/>
          <w:color w:val="222222"/>
          <w:sz w:val="22"/>
          <w:szCs w:val="22"/>
          <w:shd w:val="clear" w:color="auto" w:fill="F8FAFB"/>
        </w:rPr>
      </w:pPr>
      <w:r w:rsidRPr="00FD2F04">
        <w:rPr>
          <w:rFonts w:ascii="Roboto" w:hAnsi="Roboto"/>
          <w:color w:val="222222"/>
          <w:sz w:val="22"/>
          <w:szCs w:val="22"/>
          <w:shd w:val="clear" w:color="auto" w:fill="F8FAFB"/>
        </w:rPr>
        <w:t xml:space="preserve">Teachers cannot always recognize hidden disabilities. For example, generic healthy environments (Zhang et al., 2020) can impact those students with slight medical handicaps such as dyslexia, migraines, epilepsy, or any visual, attention (ADHD), or motor impairments (Coleman et al., 2015; Khan, 2020). </w:t>
      </w:r>
    </w:p>
    <w:p w14:paraId="4D94FCB3" w14:textId="77777777" w:rsidR="00FD2F04" w:rsidRPr="00FD2F04" w:rsidRDefault="00FD2F04" w:rsidP="00FD2F04">
      <w:pPr>
        <w:rPr>
          <w:rFonts w:ascii="Roboto" w:hAnsi="Roboto"/>
          <w:color w:val="222222"/>
          <w:sz w:val="22"/>
          <w:szCs w:val="22"/>
          <w:shd w:val="clear" w:color="auto" w:fill="F8FAFB"/>
        </w:rPr>
      </w:pPr>
    </w:p>
    <w:p w14:paraId="1AA7AACA" w14:textId="6C7D3ED7" w:rsidR="003011DE" w:rsidRDefault="00FD2F04" w:rsidP="00FD2F04">
      <w:pPr>
        <w:rPr>
          <w:rFonts w:ascii="Roboto" w:hAnsi="Roboto"/>
          <w:color w:val="222222"/>
          <w:sz w:val="22"/>
          <w:szCs w:val="22"/>
          <w:shd w:val="clear" w:color="auto" w:fill="F8FAFB"/>
        </w:rPr>
      </w:pPr>
      <w:r w:rsidRPr="00FD2F04">
        <w:rPr>
          <w:rFonts w:ascii="Roboto" w:hAnsi="Roboto"/>
          <w:color w:val="222222"/>
          <w:sz w:val="22"/>
          <w:szCs w:val="22"/>
          <w:shd w:val="clear" w:color="auto" w:fill="F8FAFB"/>
        </w:rPr>
        <w:t>I can use assistive technologies to help regulate the learner’s sensory discomforts by changing lighting and sound. First, I could use Open Dyslexic, a font for Dyslexic students (Khan, 2020). Assisted AI lighting systems can regulate a room section (</w:t>
      </w:r>
      <w:proofErr w:type="spellStart"/>
      <w:r w:rsidRPr="00FD2F04">
        <w:rPr>
          <w:rFonts w:ascii="Roboto" w:hAnsi="Roboto"/>
          <w:color w:val="222222"/>
          <w:sz w:val="22"/>
          <w:szCs w:val="22"/>
          <w:shd w:val="clear" w:color="auto" w:fill="F8FAFB"/>
        </w:rPr>
        <w:t>Karyono</w:t>
      </w:r>
      <w:proofErr w:type="spellEnd"/>
      <w:r w:rsidRPr="00FD2F04">
        <w:rPr>
          <w:rFonts w:ascii="Roboto" w:hAnsi="Roboto"/>
          <w:color w:val="222222"/>
          <w:sz w:val="22"/>
          <w:szCs w:val="22"/>
          <w:shd w:val="clear" w:color="auto" w:fill="F8FAFB"/>
        </w:rPr>
        <w:t xml:space="preserve"> et al., 2020). Another solution is to provide desk lighting, such as a LED or colored lamp, to drown out florescent ones (Zhang et al., 2020). Lastly, voice-assisted mobile devices such as Amazon Alexa help read text, </w:t>
      </w:r>
      <w:r>
        <w:rPr>
          <w:rFonts w:ascii="Roboto" w:hAnsi="Roboto"/>
          <w:color w:val="222222"/>
          <w:sz w:val="22"/>
          <w:szCs w:val="22"/>
          <w:shd w:val="clear" w:color="auto" w:fill="F8FAFB"/>
        </w:rPr>
        <w:t xml:space="preserve">present </w:t>
      </w:r>
      <w:r w:rsidRPr="00FD2F04">
        <w:rPr>
          <w:rFonts w:ascii="Roboto" w:hAnsi="Roboto"/>
          <w:color w:val="222222"/>
          <w:sz w:val="22"/>
          <w:szCs w:val="22"/>
          <w:shd w:val="clear" w:color="auto" w:fill="F8FAFB"/>
        </w:rPr>
        <w:t>voice reminders, timers, checklists, alarms, calming background music, help with research, or word games (</w:t>
      </w:r>
      <w:proofErr w:type="spellStart"/>
      <w:r w:rsidRPr="00FD2F04">
        <w:rPr>
          <w:rFonts w:ascii="Roboto" w:hAnsi="Roboto"/>
          <w:color w:val="222222"/>
          <w:sz w:val="22"/>
          <w:szCs w:val="22"/>
          <w:shd w:val="clear" w:color="auto" w:fill="F8FAFB"/>
        </w:rPr>
        <w:t>Terzopoulos</w:t>
      </w:r>
      <w:proofErr w:type="spellEnd"/>
      <w:r w:rsidRPr="00FD2F04">
        <w:rPr>
          <w:rFonts w:ascii="Roboto" w:hAnsi="Roboto"/>
          <w:color w:val="222222"/>
          <w:sz w:val="22"/>
          <w:szCs w:val="22"/>
          <w:shd w:val="clear" w:color="auto" w:fill="F8FAFB"/>
        </w:rPr>
        <w:t xml:space="preserve"> &amp; </w:t>
      </w:r>
      <w:proofErr w:type="spellStart"/>
      <w:r w:rsidRPr="00FD2F04">
        <w:rPr>
          <w:rFonts w:ascii="Roboto" w:hAnsi="Roboto"/>
          <w:color w:val="222222"/>
          <w:sz w:val="22"/>
          <w:szCs w:val="22"/>
          <w:shd w:val="clear" w:color="auto" w:fill="F8FAFB"/>
        </w:rPr>
        <w:t>Satratzemi</w:t>
      </w:r>
      <w:proofErr w:type="spellEnd"/>
      <w:r w:rsidRPr="00FD2F04">
        <w:rPr>
          <w:rFonts w:ascii="Roboto" w:hAnsi="Roboto"/>
          <w:color w:val="222222"/>
          <w:sz w:val="22"/>
          <w:szCs w:val="22"/>
          <w:shd w:val="clear" w:color="auto" w:fill="F8FAFB"/>
        </w:rPr>
        <w:t>, 2020).</w:t>
      </w:r>
    </w:p>
    <w:p w14:paraId="5C052219" w14:textId="2D4FB624" w:rsidR="00184941" w:rsidRPr="00FD2F04" w:rsidRDefault="00184941" w:rsidP="007A6ADB">
      <w:pPr>
        <w:rPr>
          <w:rFonts w:asciiTheme="minorHAnsi" w:hAnsiTheme="minorHAnsi" w:cstheme="minorHAnsi"/>
        </w:rPr>
      </w:pPr>
    </w:p>
    <w:p w14:paraId="539AA359" w14:textId="350D1D43" w:rsidR="00184941" w:rsidRPr="00FD2F04" w:rsidRDefault="007B331A" w:rsidP="00200925">
      <w:pPr>
        <w:jc w:val="center"/>
        <w:rPr>
          <w:rFonts w:asciiTheme="minorHAnsi" w:hAnsiTheme="minorHAnsi" w:cstheme="minorHAnsi"/>
          <w:b/>
          <w:bCs/>
        </w:rPr>
      </w:pPr>
      <w:r w:rsidRPr="00FD2F04">
        <w:rPr>
          <w:rFonts w:asciiTheme="minorHAnsi" w:hAnsiTheme="minorHAnsi" w:cstheme="minorHAnsi"/>
          <w:b/>
          <w:bCs/>
        </w:rPr>
        <w:t>Refer</w:t>
      </w:r>
      <w:r w:rsidR="00FD2F04">
        <w:rPr>
          <w:rFonts w:asciiTheme="minorHAnsi" w:hAnsiTheme="minorHAnsi" w:cstheme="minorHAnsi"/>
          <w:b/>
          <w:bCs/>
        </w:rPr>
        <w:t>e</w:t>
      </w:r>
      <w:r w:rsidRPr="00FD2F04">
        <w:rPr>
          <w:rFonts w:asciiTheme="minorHAnsi" w:hAnsiTheme="minorHAnsi" w:cstheme="minorHAnsi"/>
          <w:b/>
          <w:bCs/>
        </w:rPr>
        <w:t>nce</w:t>
      </w:r>
    </w:p>
    <w:p w14:paraId="4AFC132A" w14:textId="33CCC515" w:rsidR="00FD2F04" w:rsidRPr="00FD2F04" w:rsidRDefault="00184941" w:rsidP="00FD2F04">
      <w:pPr>
        <w:pStyle w:val="EndNoteBibliography"/>
        <w:ind w:left="720" w:hanging="720"/>
        <w:rPr>
          <w:rFonts w:asciiTheme="minorHAnsi" w:hAnsiTheme="minorHAnsi" w:cstheme="minorHAnsi"/>
        </w:rPr>
      </w:pPr>
      <w:r w:rsidRPr="00FD2F04">
        <w:rPr>
          <w:rFonts w:asciiTheme="minorHAnsi" w:hAnsiTheme="minorHAnsi" w:cstheme="minorHAnsi"/>
        </w:rPr>
        <w:fldChar w:fldCharType="begin"/>
      </w:r>
      <w:r w:rsidRPr="00FD2F04">
        <w:rPr>
          <w:rFonts w:asciiTheme="minorHAnsi" w:hAnsiTheme="minorHAnsi" w:cstheme="minorHAnsi"/>
        </w:rPr>
        <w:instrText xml:space="preserve"> ADDIN EN.REFLIST </w:instrText>
      </w:r>
      <w:r w:rsidRPr="00FD2F04">
        <w:rPr>
          <w:rFonts w:asciiTheme="minorHAnsi" w:hAnsiTheme="minorHAnsi" w:cstheme="minorHAnsi"/>
        </w:rPr>
        <w:fldChar w:fldCharType="separate"/>
      </w:r>
      <w:r w:rsidR="00FD2F04" w:rsidRPr="00FD2F04">
        <w:rPr>
          <w:rFonts w:asciiTheme="minorHAnsi" w:hAnsiTheme="minorHAnsi" w:cstheme="minorHAnsi"/>
        </w:rPr>
        <w:t xml:space="preserve">Coleman, M. B., Cramer, E. S., Park, Y., &amp; Bell, S. M. (2015). Art educators' use of adaptations, assistive technology, and special education supports for students with pysical, visual, severe and multiple disabilities. </w:t>
      </w:r>
      <w:r w:rsidR="00FD2F04" w:rsidRPr="00FD2F04">
        <w:rPr>
          <w:rFonts w:asciiTheme="minorHAnsi" w:hAnsiTheme="minorHAnsi" w:cstheme="minorHAnsi"/>
          <w:i/>
        </w:rPr>
        <w:t>Journal of Developmental and Physical Disabilities</w:t>
      </w:r>
      <w:r w:rsidR="00FD2F04" w:rsidRPr="00FD2F04">
        <w:rPr>
          <w:rFonts w:asciiTheme="minorHAnsi" w:hAnsiTheme="minorHAnsi" w:cstheme="minorHAnsi"/>
        </w:rPr>
        <w:t>,</w:t>
      </w:r>
      <w:r w:rsidR="00FD2F04" w:rsidRPr="00FD2F04">
        <w:rPr>
          <w:rFonts w:asciiTheme="minorHAnsi" w:hAnsiTheme="minorHAnsi" w:cstheme="minorHAnsi"/>
          <w:i/>
        </w:rPr>
        <w:t xml:space="preserve"> 27</w:t>
      </w:r>
      <w:r w:rsidR="00FD2F04" w:rsidRPr="00FD2F04">
        <w:rPr>
          <w:rFonts w:asciiTheme="minorHAnsi" w:hAnsiTheme="minorHAnsi" w:cstheme="minorHAnsi"/>
        </w:rPr>
        <w:t xml:space="preserve">, 637-660. </w:t>
      </w:r>
      <w:hyperlink r:id="rId8" w:history="1">
        <w:r w:rsidR="00FD2F04" w:rsidRPr="00FD2F04">
          <w:rPr>
            <w:rStyle w:val="Hyperlink"/>
            <w:rFonts w:asciiTheme="minorHAnsi" w:hAnsiTheme="minorHAnsi" w:cstheme="minorHAnsi"/>
          </w:rPr>
          <w:t>https://doi.org/10.1007/s10882-015-9440-6*Mari</w:t>
        </w:r>
      </w:hyperlink>
      <w:r w:rsidR="00FD2F04" w:rsidRPr="00FD2F04">
        <w:rPr>
          <w:rFonts w:asciiTheme="minorHAnsi" w:hAnsiTheme="minorHAnsi" w:cstheme="minorHAnsi"/>
        </w:rPr>
        <w:t xml:space="preserve"> Beth Colemanmbc@utk.edu1University of Tennessee, Knoxville, TN, USA2416 Bailey Education Complex, Knoxville, TN 37996-3442, USA </w:t>
      </w:r>
    </w:p>
    <w:p w14:paraId="34FC4ADB" w14:textId="3E704A5F" w:rsidR="00FD2F04" w:rsidRPr="00FD2F04" w:rsidRDefault="00FD2F04" w:rsidP="00FD2F04">
      <w:pPr>
        <w:pStyle w:val="EndNoteBibliography"/>
        <w:ind w:left="720" w:hanging="720"/>
        <w:rPr>
          <w:rFonts w:asciiTheme="minorHAnsi" w:hAnsiTheme="minorHAnsi" w:cstheme="minorHAnsi"/>
        </w:rPr>
      </w:pPr>
      <w:r w:rsidRPr="00FD2F04">
        <w:rPr>
          <w:rFonts w:asciiTheme="minorHAnsi" w:hAnsiTheme="minorHAnsi" w:cstheme="minorHAnsi"/>
        </w:rPr>
        <w:t xml:space="preserve">Karyono, K., Abdullah, B., Cotgrave, A., &amp; Bras, A. (2020). A novel adaptive lighting system which considers behavioral adaption aspects for visually impaired people. </w:t>
      </w:r>
      <w:r w:rsidRPr="00FD2F04">
        <w:rPr>
          <w:rFonts w:asciiTheme="minorHAnsi" w:hAnsiTheme="minorHAnsi" w:cstheme="minorHAnsi"/>
          <w:i/>
        </w:rPr>
        <w:t>Buildings</w:t>
      </w:r>
      <w:r w:rsidRPr="00FD2F04">
        <w:rPr>
          <w:rFonts w:asciiTheme="minorHAnsi" w:hAnsiTheme="minorHAnsi" w:cstheme="minorHAnsi"/>
        </w:rPr>
        <w:t>,</w:t>
      </w:r>
      <w:r w:rsidRPr="00FD2F04">
        <w:rPr>
          <w:rFonts w:asciiTheme="minorHAnsi" w:hAnsiTheme="minorHAnsi" w:cstheme="minorHAnsi"/>
          <w:i/>
        </w:rPr>
        <w:t xml:space="preserve"> 10</w:t>
      </w:r>
      <w:r w:rsidRPr="00FD2F04">
        <w:rPr>
          <w:rFonts w:asciiTheme="minorHAnsi" w:hAnsiTheme="minorHAnsi" w:cstheme="minorHAnsi"/>
        </w:rPr>
        <w:t xml:space="preserve">(9), 168. </w:t>
      </w:r>
      <w:hyperlink r:id="rId9" w:history="1">
        <w:r w:rsidRPr="00FD2F04">
          <w:rPr>
            <w:rStyle w:val="Hyperlink"/>
            <w:rFonts w:asciiTheme="minorHAnsi" w:hAnsiTheme="minorHAnsi" w:cstheme="minorHAnsi"/>
          </w:rPr>
          <w:t>https://doi.org/10.3390/buildings10090168</w:t>
        </w:r>
      </w:hyperlink>
      <w:r w:rsidRPr="00FD2F04">
        <w:rPr>
          <w:rFonts w:asciiTheme="minorHAnsi" w:hAnsiTheme="minorHAnsi" w:cstheme="minorHAnsi"/>
        </w:rPr>
        <w:t xml:space="preserve"> </w:t>
      </w:r>
    </w:p>
    <w:p w14:paraId="7FAB41B5" w14:textId="4BC1198A" w:rsidR="00FD2F04" w:rsidRPr="00FD2F04" w:rsidRDefault="00FD2F04" w:rsidP="00FD2F04">
      <w:pPr>
        <w:pStyle w:val="EndNoteBibliography"/>
        <w:ind w:left="720" w:hanging="720"/>
        <w:rPr>
          <w:rFonts w:asciiTheme="minorHAnsi" w:hAnsiTheme="minorHAnsi" w:cstheme="minorHAnsi"/>
        </w:rPr>
      </w:pPr>
      <w:r w:rsidRPr="00FD2F04">
        <w:rPr>
          <w:rFonts w:asciiTheme="minorHAnsi" w:hAnsiTheme="minorHAnsi" w:cstheme="minorHAnsi"/>
        </w:rPr>
        <w:t xml:space="preserve">Khan, S. (2020). Understanding Issues in Dyslexic learner's pedagogy, the role of assistive technology, and its challenges. </w:t>
      </w:r>
      <w:r w:rsidRPr="00FD2F04">
        <w:rPr>
          <w:rFonts w:asciiTheme="minorHAnsi" w:hAnsiTheme="minorHAnsi" w:cstheme="minorHAnsi"/>
          <w:i/>
        </w:rPr>
        <w:t>International Journal of Educational Researchers</w:t>
      </w:r>
      <w:r w:rsidRPr="00FD2F04">
        <w:rPr>
          <w:rFonts w:asciiTheme="minorHAnsi" w:hAnsiTheme="minorHAnsi" w:cstheme="minorHAnsi"/>
        </w:rPr>
        <w:t>,</w:t>
      </w:r>
      <w:r w:rsidRPr="00FD2F04">
        <w:rPr>
          <w:rFonts w:asciiTheme="minorHAnsi" w:hAnsiTheme="minorHAnsi" w:cstheme="minorHAnsi"/>
          <w:i/>
        </w:rPr>
        <w:t xml:space="preserve"> 11</w:t>
      </w:r>
      <w:r w:rsidRPr="00FD2F04">
        <w:rPr>
          <w:rFonts w:asciiTheme="minorHAnsi" w:hAnsiTheme="minorHAnsi" w:cstheme="minorHAnsi"/>
        </w:rPr>
        <w:t xml:space="preserve">(3), 1-7. </w:t>
      </w:r>
      <w:hyperlink r:id="rId10" w:history="1">
        <w:r w:rsidRPr="00FD2F04">
          <w:rPr>
            <w:rStyle w:val="Hyperlink"/>
            <w:rFonts w:asciiTheme="minorHAnsi" w:hAnsiTheme="minorHAnsi" w:cstheme="minorHAnsi"/>
          </w:rPr>
          <w:t>https://ijer.penpublishing.net/makale/1662</w:t>
        </w:r>
      </w:hyperlink>
      <w:r w:rsidRPr="00FD2F04">
        <w:rPr>
          <w:rFonts w:asciiTheme="minorHAnsi" w:hAnsiTheme="minorHAnsi" w:cstheme="minorHAnsi"/>
        </w:rPr>
        <w:t xml:space="preserve"> </w:t>
      </w:r>
    </w:p>
    <w:p w14:paraId="0A3595EF" w14:textId="00E2D788" w:rsidR="00FD2F04" w:rsidRPr="00FD2F04" w:rsidRDefault="00FD2F04" w:rsidP="00FD2F04">
      <w:pPr>
        <w:pStyle w:val="EndNoteBibliography"/>
        <w:ind w:left="720" w:hanging="720"/>
        <w:rPr>
          <w:rFonts w:asciiTheme="minorHAnsi" w:hAnsiTheme="minorHAnsi" w:cstheme="minorHAnsi"/>
        </w:rPr>
      </w:pPr>
      <w:r w:rsidRPr="00FD2F04">
        <w:rPr>
          <w:rFonts w:asciiTheme="minorHAnsi" w:hAnsiTheme="minorHAnsi" w:cstheme="minorHAnsi"/>
        </w:rPr>
        <w:t xml:space="preserve">Terzopoulos, G., &amp; Satratzemi, M. (2020). Voice assistant and smart speakers in everyday life and in education. </w:t>
      </w:r>
      <w:r w:rsidRPr="00FD2F04">
        <w:rPr>
          <w:rFonts w:asciiTheme="minorHAnsi" w:hAnsiTheme="minorHAnsi" w:cstheme="minorHAnsi"/>
          <w:i/>
        </w:rPr>
        <w:t>Informatics in Education</w:t>
      </w:r>
      <w:r w:rsidRPr="00FD2F04">
        <w:rPr>
          <w:rFonts w:asciiTheme="minorHAnsi" w:hAnsiTheme="minorHAnsi" w:cstheme="minorHAnsi"/>
        </w:rPr>
        <w:t>,</w:t>
      </w:r>
      <w:r w:rsidRPr="00FD2F04">
        <w:rPr>
          <w:rFonts w:asciiTheme="minorHAnsi" w:hAnsiTheme="minorHAnsi" w:cstheme="minorHAnsi"/>
          <w:i/>
        </w:rPr>
        <w:t xml:space="preserve"> 19</w:t>
      </w:r>
      <w:r w:rsidRPr="00FD2F04">
        <w:rPr>
          <w:rFonts w:asciiTheme="minorHAnsi" w:hAnsiTheme="minorHAnsi" w:cstheme="minorHAnsi"/>
        </w:rPr>
        <w:t xml:space="preserve">(3), 473-490. </w:t>
      </w:r>
      <w:hyperlink r:id="rId11" w:history="1">
        <w:r w:rsidRPr="00FD2F04">
          <w:rPr>
            <w:rStyle w:val="Hyperlink"/>
            <w:rFonts w:asciiTheme="minorHAnsi" w:hAnsiTheme="minorHAnsi" w:cstheme="minorHAnsi"/>
          </w:rPr>
          <w:t>https://doi.org/10.15388/infedu.2020.21</w:t>
        </w:r>
      </w:hyperlink>
      <w:r w:rsidRPr="00FD2F04">
        <w:rPr>
          <w:rFonts w:asciiTheme="minorHAnsi" w:hAnsiTheme="minorHAnsi" w:cstheme="minorHAnsi"/>
        </w:rPr>
        <w:t xml:space="preserve"> </w:t>
      </w:r>
    </w:p>
    <w:p w14:paraId="522964CF" w14:textId="74C04307" w:rsidR="00FD2F04" w:rsidRPr="00FD2F04" w:rsidRDefault="00FD2F04" w:rsidP="00FD2F04">
      <w:pPr>
        <w:pStyle w:val="EndNoteBibliography"/>
        <w:ind w:left="720" w:hanging="720"/>
        <w:rPr>
          <w:rFonts w:asciiTheme="minorHAnsi" w:hAnsiTheme="minorHAnsi" w:cstheme="minorHAnsi"/>
        </w:rPr>
      </w:pPr>
      <w:r w:rsidRPr="00FD2F04">
        <w:rPr>
          <w:rFonts w:asciiTheme="minorHAnsi" w:hAnsiTheme="minorHAnsi" w:cstheme="minorHAnsi"/>
        </w:rPr>
        <w:t xml:space="preserve">Zhang, R., Yang, Y., Fang, Q., Liu, Y., Zhu, X., Wang, M., &amp; Su, L. (2020). Effects of Indoors artificial lighting conditions on computer-based learning performance. </w:t>
      </w:r>
      <w:r w:rsidRPr="00FD2F04">
        <w:rPr>
          <w:rFonts w:asciiTheme="minorHAnsi" w:hAnsiTheme="minorHAnsi" w:cstheme="minorHAnsi"/>
          <w:i/>
        </w:rPr>
        <w:t>International Jounal of Environmental Research and Public Health</w:t>
      </w:r>
      <w:r w:rsidRPr="00FD2F04">
        <w:rPr>
          <w:rFonts w:asciiTheme="minorHAnsi" w:hAnsiTheme="minorHAnsi" w:cstheme="minorHAnsi"/>
        </w:rPr>
        <w:t>,</w:t>
      </w:r>
      <w:r w:rsidRPr="00FD2F04">
        <w:rPr>
          <w:rFonts w:asciiTheme="minorHAnsi" w:hAnsiTheme="minorHAnsi" w:cstheme="minorHAnsi"/>
          <w:i/>
        </w:rPr>
        <w:t xml:space="preserve"> 17</w:t>
      </w:r>
      <w:r w:rsidRPr="00FD2F04">
        <w:rPr>
          <w:rFonts w:asciiTheme="minorHAnsi" w:hAnsiTheme="minorHAnsi" w:cstheme="minorHAnsi"/>
        </w:rPr>
        <w:t xml:space="preserve">(17), 2537. </w:t>
      </w:r>
      <w:hyperlink r:id="rId12" w:history="1">
        <w:r w:rsidRPr="00FD2F04">
          <w:rPr>
            <w:rStyle w:val="Hyperlink"/>
            <w:rFonts w:asciiTheme="minorHAnsi" w:hAnsiTheme="minorHAnsi" w:cstheme="minorHAnsi"/>
          </w:rPr>
          <w:t>https://doi.org/10.3390/ijerph17072537</w:t>
        </w:r>
      </w:hyperlink>
      <w:r w:rsidRPr="00FD2F04">
        <w:rPr>
          <w:rFonts w:asciiTheme="minorHAnsi" w:hAnsiTheme="minorHAnsi" w:cstheme="minorHAnsi"/>
        </w:rPr>
        <w:t xml:space="preserve"> </w:t>
      </w:r>
    </w:p>
    <w:p w14:paraId="4CC69A76" w14:textId="6FB37200" w:rsidR="00184941" w:rsidRPr="00FD2F04" w:rsidRDefault="00184941" w:rsidP="007A6ADB">
      <w:pPr>
        <w:rPr>
          <w:rFonts w:asciiTheme="minorHAnsi" w:hAnsiTheme="minorHAnsi" w:cstheme="minorHAnsi"/>
        </w:rPr>
      </w:pPr>
      <w:r w:rsidRPr="00FD2F04">
        <w:rPr>
          <w:rFonts w:asciiTheme="minorHAnsi" w:hAnsiTheme="minorHAnsi" w:cstheme="minorHAnsi"/>
        </w:rPr>
        <w:fldChar w:fldCharType="end"/>
      </w:r>
    </w:p>
    <w:sectPr w:rsidR="00184941" w:rsidRPr="00FD2F04" w:rsidSect="00E94351">
      <w:headerReference w:type="default" r:id="rId13"/>
      <w:footerReference w:type="defaul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440A" w14:textId="77777777" w:rsidR="00A121AA" w:rsidRDefault="00A121AA">
      <w:r>
        <w:separator/>
      </w:r>
    </w:p>
  </w:endnote>
  <w:endnote w:type="continuationSeparator" w:id="0">
    <w:p w14:paraId="41303DB3" w14:textId="77777777" w:rsidR="00A121AA" w:rsidRDefault="00A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C718" w14:textId="77777777" w:rsidR="00A121AA" w:rsidRDefault="00A121AA">
      <w:r>
        <w:separator/>
      </w:r>
    </w:p>
  </w:footnote>
  <w:footnote w:type="continuationSeparator" w:id="0">
    <w:p w14:paraId="09C1007A" w14:textId="77777777" w:rsidR="00A121AA" w:rsidRDefault="00A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857" w14:textId="48A47A7E" w:rsidR="00C2381D" w:rsidRPr="004C75F3" w:rsidRDefault="0013213A" w:rsidP="00C2381D">
    <w:pPr>
      <w:pStyle w:val="Header"/>
      <w:jc w:val="right"/>
      <w:rPr>
        <w:rFonts w:ascii="Times New Roman" w:hAnsi="Times New Roman"/>
        <w:sz w:val="20"/>
        <w:szCs w:val="20"/>
      </w:rPr>
    </w:pPr>
    <w:r>
      <w:rPr>
        <w:rFonts w:ascii="Times New Roman" w:hAnsi="Times New Roman"/>
        <w:sz w:val="20"/>
        <w:szCs w:val="20"/>
      </w:rPr>
      <w:t>EDUC 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292113">
    <w:abstractNumId w:val="9"/>
  </w:num>
  <w:num w:numId="2" w16cid:durableId="1585216864">
    <w:abstractNumId w:val="7"/>
  </w:num>
  <w:num w:numId="3" w16cid:durableId="205871200">
    <w:abstractNumId w:val="6"/>
  </w:num>
  <w:num w:numId="4" w16cid:durableId="1396663399">
    <w:abstractNumId w:val="5"/>
  </w:num>
  <w:num w:numId="5" w16cid:durableId="1190222764">
    <w:abstractNumId w:val="4"/>
  </w:num>
  <w:num w:numId="6" w16cid:durableId="330566081">
    <w:abstractNumId w:val="8"/>
  </w:num>
  <w:num w:numId="7" w16cid:durableId="930701472">
    <w:abstractNumId w:val="3"/>
  </w:num>
  <w:num w:numId="8" w16cid:durableId="609627719">
    <w:abstractNumId w:val="2"/>
  </w:num>
  <w:num w:numId="9" w16cid:durableId="638607102">
    <w:abstractNumId w:val="1"/>
  </w:num>
  <w:num w:numId="10" w16cid:durableId="516699734">
    <w:abstractNumId w:val="0"/>
  </w:num>
  <w:num w:numId="11" w16cid:durableId="1777871667">
    <w:abstractNumId w:val="12"/>
  </w:num>
  <w:num w:numId="12" w16cid:durableId="1846507791">
    <w:abstractNumId w:val="16"/>
  </w:num>
  <w:num w:numId="13" w16cid:durableId="1343896559">
    <w:abstractNumId w:val="15"/>
  </w:num>
  <w:num w:numId="14" w16cid:durableId="1249188892">
    <w:abstractNumId w:val="11"/>
  </w:num>
  <w:num w:numId="15" w16cid:durableId="564462086">
    <w:abstractNumId w:val="14"/>
  </w:num>
  <w:num w:numId="16" w16cid:durableId="1471164718">
    <w:abstractNumId w:val="18"/>
  </w:num>
  <w:num w:numId="17" w16cid:durableId="737631138">
    <w:abstractNumId w:val="17"/>
  </w:num>
  <w:num w:numId="18" w16cid:durableId="1671254723">
    <w:abstractNumId w:val="13"/>
  </w:num>
  <w:num w:numId="19" w16cid:durableId="1252664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QUA46ds0yw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omic Sans M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ptztxdaxppheavvlpw2ddeswfzrsd5599&quot;&gt;nadine liberty&lt;record-ids&gt;&lt;item&gt;384&lt;/item&gt;&lt;item&gt;385&lt;/item&gt;&lt;item&gt;386&lt;/item&gt;&lt;item&gt;387&lt;/item&gt;&lt;item&gt;389&lt;/item&gt;&lt;/record-ids&gt;&lt;/item&gt;&lt;/Libraries&gt;"/>
  </w:docVars>
  <w:rsids>
    <w:rsidRoot w:val="003D5392"/>
    <w:rsid w:val="00031167"/>
    <w:rsid w:val="00055F86"/>
    <w:rsid w:val="000616B9"/>
    <w:rsid w:val="00085865"/>
    <w:rsid w:val="00090BF7"/>
    <w:rsid w:val="0009133C"/>
    <w:rsid w:val="000923DC"/>
    <w:rsid w:val="000A678C"/>
    <w:rsid w:val="000C3DCA"/>
    <w:rsid w:val="000E0DA9"/>
    <w:rsid w:val="000F337A"/>
    <w:rsid w:val="00106346"/>
    <w:rsid w:val="00115E11"/>
    <w:rsid w:val="0011646F"/>
    <w:rsid w:val="00121868"/>
    <w:rsid w:val="0013157F"/>
    <w:rsid w:val="0013213A"/>
    <w:rsid w:val="001330CE"/>
    <w:rsid w:val="001362F0"/>
    <w:rsid w:val="00145117"/>
    <w:rsid w:val="00154D9A"/>
    <w:rsid w:val="00161C04"/>
    <w:rsid w:val="00181897"/>
    <w:rsid w:val="00184941"/>
    <w:rsid w:val="00192C89"/>
    <w:rsid w:val="00193DF8"/>
    <w:rsid w:val="001B2642"/>
    <w:rsid w:val="001C200E"/>
    <w:rsid w:val="00200925"/>
    <w:rsid w:val="002251E8"/>
    <w:rsid w:val="00237499"/>
    <w:rsid w:val="00240B1C"/>
    <w:rsid w:val="002757D4"/>
    <w:rsid w:val="0028182D"/>
    <w:rsid w:val="00291F91"/>
    <w:rsid w:val="00296ED4"/>
    <w:rsid w:val="002A05DB"/>
    <w:rsid w:val="002B755A"/>
    <w:rsid w:val="002C2AFC"/>
    <w:rsid w:val="002D273F"/>
    <w:rsid w:val="002D49A3"/>
    <w:rsid w:val="002D502B"/>
    <w:rsid w:val="002E54B1"/>
    <w:rsid w:val="002F1C9A"/>
    <w:rsid w:val="002F3EC5"/>
    <w:rsid w:val="003011DE"/>
    <w:rsid w:val="00301993"/>
    <w:rsid w:val="00304556"/>
    <w:rsid w:val="00311391"/>
    <w:rsid w:val="00340960"/>
    <w:rsid w:val="0034209A"/>
    <w:rsid w:val="00344F67"/>
    <w:rsid w:val="00347E61"/>
    <w:rsid w:val="00353A00"/>
    <w:rsid w:val="00365A4C"/>
    <w:rsid w:val="00381490"/>
    <w:rsid w:val="00395498"/>
    <w:rsid w:val="00397115"/>
    <w:rsid w:val="003D5392"/>
    <w:rsid w:val="003F1D47"/>
    <w:rsid w:val="003F7B31"/>
    <w:rsid w:val="004004E7"/>
    <w:rsid w:val="004021CD"/>
    <w:rsid w:val="0041308D"/>
    <w:rsid w:val="0041504C"/>
    <w:rsid w:val="004271E2"/>
    <w:rsid w:val="00450168"/>
    <w:rsid w:val="00455F8E"/>
    <w:rsid w:val="0046113E"/>
    <w:rsid w:val="00482670"/>
    <w:rsid w:val="0049099F"/>
    <w:rsid w:val="004A4235"/>
    <w:rsid w:val="004A4DF7"/>
    <w:rsid w:val="004C37AF"/>
    <w:rsid w:val="004C75F3"/>
    <w:rsid w:val="004D4E50"/>
    <w:rsid w:val="004E3336"/>
    <w:rsid w:val="004E5BBE"/>
    <w:rsid w:val="004F7EBD"/>
    <w:rsid w:val="00506BDE"/>
    <w:rsid w:val="00515235"/>
    <w:rsid w:val="0052314C"/>
    <w:rsid w:val="005300EE"/>
    <w:rsid w:val="00530BC2"/>
    <w:rsid w:val="0053374F"/>
    <w:rsid w:val="00537006"/>
    <w:rsid w:val="00544C15"/>
    <w:rsid w:val="00551537"/>
    <w:rsid w:val="00552CF5"/>
    <w:rsid w:val="00553E22"/>
    <w:rsid w:val="005712DF"/>
    <w:rsid w:val="00595287"/>
    <w:rsid w:val="005B6106"/>
    <w:rsid w:val="005B6839"/>
    <w:rsid w:val="005D1B3C"/>
    <w:rsid w:val="005D4FE8"/>
    <w:rsid w:val="005F28A8"/>
    <w:rsid w:val="00600812"/>
    <w:rsid w:val="00604F83"/>
    <w:rsid w:val="00632EFC"/>
    <w:rsid w:val="00655AF2"/>
    <w:rsid w:val="00661AA9"/>
    <w:rsid w:val="00671BCD"/>
    <w:rsid w:val="00674C44"/>
    <w:rsid w:val="00686784"/>
    <w:rsid w:val="00696C53"/>
    <w:rsid w:val="006A284A"/>
    <w:rsid w:val="006C02AD"/>
    <w:rsid w:val="006C1511"/>
    <w:rsid w:val="006C7C67"/>
    <w:rsid w:val="006D230D"/>
    <w:rsid w:val="00763D63"/>
    <w:rsid w:val="00764ABF"/>
    <w:rsid w:val="007678E0"/>
    <w:rsid w:val="00774C11"/>
    <w:rsid w:val="0079741A"/>
    <w:rsid w:val="007A65FF"/>
    <w:rsid w:val="007A6ADB"/>
    <w:rsid w:val="007B331A"/>
    <w:rsid w:val="007B6A97"/>
    <w:rsid w:val="007C2997"/>
    <w:rsid w:val="007D00F0"/>
    <w:rsid w:val="00817893"/>
    <w:rsid w:val="00823015"/>
    <w:rsid w:val="0084519E"/>
    <w:rsid w:val="0085115F"/>
    <w:rsid w:val="008961B0"/>
    <w:rsid w:val="008A270D"/>
    <w:rsid w:val="008B46A6"/>
    <w:rsid w:val="008D077A"/>
    <w:rsid w:val="008E35F3"/>
    <w:rsid w:val="008F1B5C"/>
    <w:rsid w:val="008F73EC"/>
    <w:rsid w:val="008F7BF7"/>
    <w:rsid w:val="00910E21"/>
    <w:rsid w:val="00932DDD"/>
    <w:rsid w:val="00940695"/>
    <w:rsid w:val="009518EE"/>
    <w:rsid w:val="00951C27"/>
    <w:rsid w:val="009545C4"/>
    <w:rsid w:val="00956BFE"/>
    <w:rsid w:val="00971A3E"/>
    <w:rsid w:val="0098047F"/>
    <w:rsid w:val="009811CD"/>
    <w:rsid w:val="00990A45"/>
    <w:rsid w:val="00A001CD"/>
    <w:rsid w:val="00A121AA"/>
    <w:rsid w:val="00A13A75"/>
    <w:rsid w:val="00A20CF6"/>
    <w:rsid w:val="00A33E8E"/>
    <w:rsid w:val="00A405C6"/>
    <w:rsid w:val="00A435AC"/>
    <w:rsid w:val="00A55421"/>
    <w:rsid w:val="00A6787E"/>
    <w:rsid w:val="00A726A8"/>
    <w:rsid w:val="00A737CD"/>
    <w:rsid w:val="00A93AC9"/>
    <w:rsid w:val="00A96E2D"/>
    <w:rsid w:val="00AA3787"/>
    <w:rsid w:val="00AB3753"/>
    <w:rsid w:val="00AD7B77"/>
    <w:rsid w:val="00AE1A98"/>
    <w:rsid w:val="00AE4142"/>
    <w:rsid w:val="00AE56FE"/>
    <w:rsid w:val="00AF04D9"/>
    <w:rsid w:val="00B34370"/>
    <w:rsid w:val="00B76426"/>
    <w:rsid w:val="00B853ED"/>
    <w:rsid w:val="00B95EB7"/>
    <w:rsid w:val="00BA4C9E"/>
    <w:rsid w:val="00BB6AD0"/>
    <w:rsid w:val="00BE2289"/>
    <w:rsid w:val="00C2381D"/>
    <w:rsid w:val="00C27036"/>
    <w:rsid w:val="00C313D2"/>
    <w:rsid w:val="00C33E94"/>
    <w:rsid w:val="00C3745B"/>
    <w:rsid w:val="00C43125"/>
    <w:rsid w:val="00C5298C"/>
    <w:rsid w:val="00C74A20"/>
    <w:rsid w:val="00C8098D"/>
    <w:rsid w:val="00C85E91"/>
    <w:rsid w:val="00C86778"/>
    <w:rsid w:val="00CA6C60"/>
    <w:rsid w:val="00CE776E"/>
    <w:rsid w:val="00D01199"/>
    <w:rsid w:val="00D369E5"/>
    <w:rsid w:val="00D46DD1"/>
    <w:rsid w:val="00D62E00"/>
    <w:rsid w:val="00D737B5"/>
    <w:rsid w:val="00D75EAC"/>
    <w:rsid w:val="00D76B08"/>
    <w:rsid w:val="00D82ADE"/>
    <w:rsid w:val="00DA5A8F"/>
    <w:rsid w:val="00DC33A4"/>
    <w:rsid w:val="00DE279E"/>
    <w:rsid w:val="00DE5591"/>
    <w:rsid w:val="00DF281A"/>
    <w:rsid w:val="00E16D24"/>
    <w:rsid w:val="00E17275"/>
    <w:rsid w:val="00E21222"/>
    <w:rsid w:val="00E26E3F"/>
    <w:rsid w:val="00E31C4E"/>
    <w:rsid w:val="00E32643"/>
    <w:rsid w:val="00E42D22"/>
    <w:rsid w:val="00E44A1C"/>
    <w:rsid w:val="00E9287D"/>
    <w:rsid w:val="00E94351"/>
    <w:rsid w:val="00EA1B91"/>
    <w:rsid w:val="00EA6DFC"/>
    <w:rsid w:val="00EB1F39"/>
    <w:rsid w:val="00EB322F"/>
    <w:rsid w:val="00EE1A5A"/>
    <w:rsid w:val="00F01F6E"/>
    <w:rsid w:val="00F14D43"/>
    <w:rsid w:val="00F23E7A"/>
    <w:rsid w:val="00F3659C"/>
    <w:rsid w:val="00F44173"/>
    <w:rsid w:val="00F4494F"/>
    <w:rsid w:val="00F457BC"/>
    <w:rsid w:val="00F71A91"/>
    <w:rsid w:val="00F73CC4"/>
    <w:rsid w:val="00F740F1"/>
    <w:rsid w:val="00F7741A"/>
    <w:rsid w:val="00F91DB7"/>
    <w:rsid w:val="00F92981"/>
    <w:rsid w:val="00FA1F1B"/>
    <w:rsid w:val="00FD29BD"/>
    <w:rsid w:val="00FD2F04"/>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 w:type="paragraph" w:styleId="NormalWeb">
    <w:name w:val="Normal (Web)"/>
    <w:basedOn w:val="Normal"/>
    <w:uiPriority w:val="99"/>
    <w:unhideWhenUsed/>
    <w:rsid w:val="0013213A"/>
    <w:pPr>
      <w:spacing w:before="100" w:beforeAutospacing="1" w:after="100" w:afterAutospacing="1"/>
    </w:pPr>
    <w:rPr>
      <w:rFonts w:ascii="Times New Roman" w:hAnsi="Times New Roman"/>
    </w:rPr>
  </w:style>
  <w:style w:type="paragraph" w:customStyle="1" w:styleId="EndNoteBibliographyTitle">
    <w:name w:val="EndNote Bibliography Title"/>
    <w:basedOn w:val="Normal"/>
    <w:link w:val="EndNoteBibliographyTitleChar"/>
    <w:rsid w:val="00184941"/>
    <w:pPr>
      <w:jc w:val="center"/>
    </w:pPr>
    <w:rPr>
      <w:noProof/>
    </w:rPr>
  </w:style>
  <w:style w:type="character" w:customStyle="1" w:styleId="EndNoteBibliographyTitleChar">
    <w:name w:val="EndNote Bibliography Title Char"/>
    <w:basedOn w:val="DefaultParagraphFont"/>
    <w:link w:val="EndNoteBibliographyTitle"/>
    <w:rsid w:val="00184941"/>
    <w:rPr>
      <w:rFonts w:ascii="Comic Sans MS" w:hAnsi="Comic Sans MS"/>
      <w:noProof/>
      <w:sz w:val="24"/>
      <w:szCs w:val="24"/>
    </w:rPr>
  </w:style>
  <w:style w:type="paragraph" w:customStyle="1" w:styleId="EndNoteBibliography">
    <w:name w:val="EndNote Bibliography"/>
    <w:basedOn w:val="Normal"/>
    <w:link w:val="EndNoteBibliographyChar"/>
    <w:rsid w:val="00184941"/>
    <w:rPr>
      <w:noProof/>
    </w:rPr>
  </w:style>
  <w:style w:type="character" w:customStyle="1" w:styleId="EndNoteBibliographyChar">
    <w:name w:val="EndNote Bibliography Char"/>
    <w:basedOn w:val="DefaultParagraphFont"/>
    <w:link w:val="EndNoteBibliography"/>
    <w:rsid w:val="00184941"/>
    <w:rPr>
      <w:rFonts w:ascii="Comic Sans MS" w:hAnsi="Comic Sans MS"/>
      <w:noProof/>
      <w:sz w:val="24"/>
      <w:szCs w:val="24"/>
    </w:rPr>
  </w:style>
  <w:style w:type="character" w:styleId="UnresolvedMention">
    <w:name w:val="Unresolved Mention"/>
    <w:basedOn w:val="DefaultParagraphFont"/>
    <w:uiPriority w:val="99"/>
    <w:semiHidden/>
    <w:unhideWhenUsed/>
    <w:rsid w:val="0018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570578532">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82-015-9440-6*Mar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ijerph170725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88/infedu.20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jer.penpublishing.net/makale/1662" TargetMode="External"/><Relationship Id="rId4" Type="http://schemas.openxmlformats.org/officeDocument/2006/relationships/settings" Target="settings.xml"/><Relationship Id="rId9" Type="http://schemas.openxmlformats.org/officeDocument/2006/relationships/hyperlink" Target="https://doi.org/10.3390/buildings100901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FA00-138F-49FE-8B74-7CC3E08B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Nadine Thola</cp:lastModifiedBy>
  <cp:revision>2</cp:revision>
  <cp:lastPrinted>2015-01-10T21:39:00Z</cp:lastPrinted>
  <dcterms:created xsi:type="dcterms:W3CDTF">2023-03-04T00:49:00Z</dcterms:created>
  <dcterms:modified xsi:type="dcterms:W3CDTF">2023-03-04T00:49:00Z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063130ddc90a8a2383c23516612bd09e67a64ab380ef8b29888643b6cc309a0e</vt:lpwstr>
  </property>
</Properties>
</file>