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B264" w14:textId="77777777" w:rsidR="00941826" w:rsidRPr="00163961" w:rsidRDefault="00000000" w:rsidP="003B238A">
      <w:pPr>
        <w:tabs>
          <w:tab w:val="center" w:pos="4513"/>
          <w:tab w:val="right" w:pos="9026"/>
        </w:tabs>
        <w:spacing w:line="240" w:lineRule="auto"/>
        <w:jc w:val="center"/>
        <w:rPr>
          <w:rFonts w:ascii="Bricolage Grotesque" w:hAnsi="Bricolage Grotesque"/>
          <w:b/>
          <w:bCs/>
          <w:sz w:val="28"/>
          <w:szCs w:val="28"/>
        </w:rPr>
      </w:pPr>
      <w:r w:rsidRPr="00163961">
        <w:rPr>
          <w:rFonts w:ascii="Bricolage Grotesque" w:hAnsi="Bricolage Grotesque"/>
          <w:b/>
          <w:bCs/>
          <w:sz w:val="28"/>
          <w:szCs w:val="28"/>
        </w:rPr>
        <w:t>Gambling and Protecting the Vulnerable Policy</w:t>
      </w:r>
    </w:p>
    <w:p w14:paraId="78E67141" w14:textId="77777777" w:rsidR="00941826" w:rsidRDefault="00941826">
      <w:pPr>
        <w:spacing w:after="200"/>
        <w:rPr>
          <w:rFonts w:ascii="Bricolage Grotesque" w:eastAsia="Bricolage Grotesque" w:hAnsi="Bricolage Grotesque" w:cs="Bricolage Grotesque"/>
          <w:b/>
          <w:bCs/>
        </w:rPr>
      </w:pPr>
    </w:p>
    <w:p w14:paraId="3B93BD08" w14:textId="77777777" w:rsidR="00941826" w:rsidRDefault="00000000">
      <w:pPr>
        <w:spacing w:after="200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Created:</w:t>
      </w:r>
    </w:p>
    <w:p w14:paraId="2DC79D78" w14:textId="77777777" w:rsidR="00941826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of last review: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</w:rPr>
        <w:t>NB Policies should be reviewed annually.</w:t>
      </w:r>
    </w:p>
    <w:p w14:paraId="5DF0DBF5" w14:textId="77777777" w:rsidR="00941826" w:rsidRDefault="00941826">
      <w:pPr>
        <w:ind w:left="720"/>
        <w:rPr>
          <w:rFonts w:ascii="Bricolage Grotesque" w:eastAsia="Bricolage Grotesque" w:hAnsi="Bricolage Grotesque" w:cs="Bricolage Grotesque"/>
        </w:rPr>
      </w:pPr>
    </w:p>
    <w:p w14:paraId="7C333E43" w14:textId="77777777" w:rsidR="00941826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EXPECTED STANDARDS</w:t>
      </w:r>
    </w:p>
    <w:p w14:paraId="54E87EA2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There </w:t>
      </w:r>
      <w:r>
        <w:rPr>
          <w:rFonts w:ascii="Bricolage Grotesque" w:eastAsia="Bricolage Grotesque" w:hAnsi="Bricolage Grotesque" w:cs="Bricolage Grotesque"/>
          <w:b/>
          <w:bCs/>
        </w:rPr>
        <w:t>are 3 objectives of the Gambling Act 2005</w:t>
      </w:r>
      <w:r>
        <w:rPr>
          <w:rFonts w:ascii="Bricolage Grotesque" w:eastAsia="Bricolage Grotesque" w:hAnsi="Bricolage Grotesque" w:cs="Bricolage Grotesque"/>
        </w:rPr>
        <w:t xml:space="preserve"> and therefore we have set out below the policies and procedures</w:t>
      </w:r>
      <w:r>
        <w:rPr>
          <w:rFonts w:ascii="Bricolage Grotesque" w:eastAsia="Bricolage Grotesque" w:hAnsi="Bricolage Grotesque" w:cs="Bricolage Grotesque"/>
          <w:color w:val="95B777"/>
        </w:rPr>
        <w:t xml:space="preserve"> [enter name of venue] </w:t>
      </w:r>
      <w:r>
        <w:rPr>
          <w:rFonts w:ascii="Bricolage Grotesque" w:eastAsia="Bricolage Grotesque" w:hAnsi="Bricolage Grotesque" w:cs="Bricolage Grotesque"/>
        </w:rPr>
        <w:t xml:space="preserve">undertakes in its premises to promote these objectives.  </w:t>
      </w:r>
    </w:p>
    <w:p w14:paraId="764EF513" w14:textId="77777777" w:rsidR="00941826" w:rsidRDefault="00941826">
      <w:pPr>
        <w:spacing w:line="240" w:lineRule="auto"/>
        <w:rPr>
          <w:rFonts w:ascii="Bricolage Grotesque" w:eastAsia="Bricolage Grotesque" w:hAnsi="Bricolage Grotesque" w:cs="Bricolage Grotesque"/>
        </w:rPr>
      </w:pPr>
    </w:p>
    <w:p w14:paraId="4E1CCD24" w14:textId="77777777" w:rsidR="00941826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The venue complies with the Gambling Commission Code of Practice relating to gaming machines in clubs and premises with an alcohol licence.</w:t>
      </w:r>
    </w:p>
    <w:p w14:paraId="41F6C601" w14:textId="77777777" w:rsidR="00941826" w:rsidRDefault="00941826">
      <w:pPr>
        <w:rPr>
          <w:rFonts w:ascii="Bricolage Grotesque" w:eastAsia="Bricolage Grotesque" w:hAnsi="Bricolage Grotesque" w:cs="Bricolage Grotesque"/>
        </w:rPr>
      </w:pPr>
    </w:p>
    <w:p w14:paraId="3316EBBB" w14:textId="77777777" w:rsidR="00941826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GAMING MACHINE COMPLIANCE</w:t>
      </w:r>
    </w:p>
    <w:p w14:paraId="115E36D5" w14:textId="77777777" w:rsidR="00941826" w:rsidRDefault="00000000" w:rsidP="00AD7D0B">
      <w:pPr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All gaming machines (Amusement with Prizes – AWP) are clearly labelled with their correct category (e.g. Category C or D), either on the machine cabinet or within the machine display.</w:t>
      </w:r>
    </w:p>
    <w:p w14:paraId="666A514F" w14:textId="77777777" w:rsidR="00941826" w:rsidRDefault="00000000" w:rsidP="00AD7D0B">
      <w:pPr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Category C Gaming Machines are adult-only and clearly identifiable to staff.</w:t>
      </w:r>
    </w:p>
    <w:p w14:paraId="17BE2BED" w14:textId="77777777" w:rsidR="00941826" w:rsidRDefault="00000000" w:rsidP="00AD7D0B">
      <w:pPr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The venue holds and maintains the correct Gambling Act notification or Licensed Premises Gaming Machine Permit for the number of machines provided.</w:t>
      </w:r>
    </w:p>
    <w:p w14:paraId="75A7EFF9" w14:textId="77777777" w:rsidR="00941826" w:rsidRDefault="00000000" w:rsidP="00AD7D0B">
      <w:pPr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Machine numbers will not exceed the entitlement permitted.</w:t>
      </w:r>
    </w:p>
    <w:p w14:paraId="46AE0B3C" w14:textId="77777777" w:rsidR="00941826" w:rsidRDefault="00000000" w:rsidP="00AD7D0B">
      <w:pPr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Category C (adult-only) gaming machines are positioned in areas that allow effective supervision by staff, such as in view of the bar and/or within areas monitored by CCTV and are subject to active staff oversight during operating hours.</w:t>
      </w:r>
    </w:p>
    <w:p w14:paraId="1DF1C64E" w14:textId="77777777" w:rsidR="00941826" w:rsidRDefault="00941826">
      <w:pPr>
        <w:ind w:left="720"/>
        <w:rPr>
          <w:rFonts w:ascii="Bricolage Grotesque" w:eastAsia="Bricolage Grotesque" w:hAnsi="Bricolage Grotesque" w:cs="Bricolage Grotesque"/>
        </w:rPr>
      </w:pPr>
    </w:p>
    <w:p w14:paraId="5F515914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 xml:space="preserve">OBJECTIVE 1. PROTECTING CHILDREN AND OTHER VULNERABLE PEOPLE FROM BEING HARMED OR EXPLOITED BY GAMBLING; </w:t>
      </w:r>
    </w:p>
    <w:p w14:paraId="4ED33DB0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To ensure that no persons under the age of 18 are permitted to play on our gaming machines, the venue operates </w:t>
      </w:r>
      <w:r>
        <w:rPr>
          <w:rFonts w:ascii="Bricolage Grotesque" w:eastAsia="Bricolage Grotesque" w:hAnsi="Bricolage Grotesque" w:cs="Bricolage Grotesque"/>
          <w:color w:val="95B777"/>
        </w:rPr>
        <w:t>[Challenge 21/25]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b/>
          <w:bCs/>
        </w:rPr>
        <w:t xml:space="preserve">age verification policy. </w:t>
      </w:r>
    </w:p>
    <w:p w14:paraId="18F27895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Staff will request valid photographic ID from any person who appears under the</w:t>
      </w:r>
      <w:r>
        <w:rPr>
          <w:rFonts w:ascii="Bricolage Grotesque" w:eastAsia="Bricolage Grotesque" w:hAnsi="Bricolage Grotesque" w:cs="Bricolage Grotesque"/>
          <w:color w:val="95B777"/>
        </w:rPr>
        <w:t xml:space="preserve"> [age of 21/25].</w:t>
      </w:r>
      <w:r>
        <w:rPr>
          <w:rFonts w:ascii="Bricolage Grotesque" w:eastAsia="Bricolage Grotesque" w:hAnsi="Bricolage Grotesque" w:cs="Bricolage Grotesque"/>
        </w:rPr>
        <w:t xml:space="preserve"> If valid ID cannot be produced, access to gaming machines will be refused.</w:t>
      </w:r>
    </w:p>
    <w:p w14:paraId="2908B855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Accepted forms of ID include:</w:t>
      </w:r>
    </w:p>
    <w:p w14:paraId="4E94644D" w14:textId="77777777" w:rsidR="00941826" w:rsidRDefault="00000000" w:rsidP="00AD7D0B">
      <w:pPr>
        <w:numPr>
          <w:ilvl w:val="0"/>
          <w:numId w:val="7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Passport</w:t>
      </w:r>
    </w:p>
    <w:p w14:paraId="2DD8CC7E" w14:textId="77777777" w:rsidR="00941826" w:rsidRDefault="00000000" w:rsidP="00AD7D0B">
      <w:pPr>
        <w:numPr>
          <w:ilvl w:val="0"/>
          <w:numId w:val="7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Photographic Driving Licence </w:t>
      </w:r>
    </w:p>
    <w:p w14:paraId="7129D48A" w14:textId="77777777" w:rsidR="00941826" w:rsidRDefault="00000000" w:rsidP="00AD7D0B">
      <w:pPr>
        <w:numPr>
          <w:ilvl w:val="0"/>
          <w:numId w:val="7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PASS accredited proof of age card (e.g. </w:t>
      </w:r>
      <w:proofErr w:type="spellStart"/>
      <w:r>
        <w:rPr>
          <w:rFonts w:ascii="Bricolage Grotesque" w:eastAsia="Bricolage Grotesque" w:hAnsi="Bricolage Grotesque" w:cs="Bricolage Grotesque"/>
        </w:rPr>
        <w:t>CitizenCard</w:t>
      </w:r>
      <w:proofErr w:type="spellEnd"/>
      <w:r>
        <w:rPr>
          <w:rFonts w:ascii="Bricolage Grotesque" w:eastAsia="Bricolage Grotesque" w:hAnsi="Bricolage Grotesque" w:cs="Bricolage Grotesque"/>
        </w:rPr>
        <w:t>)</w:t>
      </w:r>
    </w:p>
    <w:p w14:paraId="59B9CAB3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lastRenderedPageBreak/>
        <w:t>In certain circumstances, other government-issued photographic ID may be accepted at the discretion of the manager where authenticity can be reasonably verified.</w:t>
      </w:r>
    </w:p>
    <w:p w14:paraId="47A2214C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Additional safeguards include:</w:t>
      </w:r>
    </w:p>
    <w:p w14:paraId="31E44C82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Persons unable to provide valid proof of age will be refused access to gaming machines</w:t>
      </w:r>
    </w:p>
    <w:p w14:paraId="1E57E049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All staff receive safeguarding and gambling awareness training</w:t>
      </w:r>
    </w:p>
    <w:p w14:paraId="2C4407D1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Staff are trained to identify and escalate concerns relating to vulnerability or gambling-related harm</w:t>
      </w:r>
    </w:p>
    <w:p w14:paraId="48ECB8B6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Age restriction signage is displayed on all gaming machines</w:t>
      </w:r>
    </w:p>
    <w:p w14:paraId="3C770B83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Gaming Machines are positioned in areas that allow active supervision by staff</w:t>
      </w:r>
    </w:p>
    <w:p w14:paraId="3E0181EC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Gambling support information is displayed where appropriate</w:t>
      </w:r>
    </w:p>
    <w:p w14:paraId="5AE212B3" w14:textId="77777777" w:rsidR="00941826" w:rsidRDefault="00000000" w:rsidP="00AD7D0B">
      <w:pPr>
        <w:numPr>
          <w:ilvl w:val="0"/>
          <w:numId w:val="8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Individuals unable to provide valid proof of age will not be permitted to access or use gaming machines.</w:t>
      </w:r>
    </w:p>
    <w:p w14:paraId="2DF4404F" w14:textId="77777777" w:rsidR="00941826" w:rsidRDefault="00941826">
      <w:pPr>
        <w:spacing w:line="240" w:lineRule="auto"/>
        <w:ind w:left="720"/>
        <w:rPr>
          <w:rFonts w:ascii="Bricolage Grotesque" w:eastAsia="Bricolage Grotesque" w:hAnsi="Bricolage Grotesque" w:cs="Bricolage Grotesque"/>
        </w:rPr>
      </w:pPr>
    </w:p>
    <w:p w14:paraId="0E53E407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OBJECTIVE 2. PREVENTING GAMBLING FROM BEING A SOURCE OF CRIME OR DISORDER, BEING ASSOCIATED WITH CRIME OR DISORDER, OR BEING USED TO SUPPORT CRIME;</w:t>
      </w:r>
      <w:r>
        <w:rPr>
          <w:rFonts w:ascii="Bricolage Grotesque" w:eastAsia="Bricolage Grotesque" w:hAnsi="Bricolage Grotesque" w:cs="Bricolage Grotesque"/>
          <w:color w:val="E97424"/>
        </w:rPr>
        <w:t xml:space="preserve"> </w:t>
      </w:r>
    </w:p>
    <w:p w14:paraId="435FA567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[Edit and add as relevant to your premises]</w:t>
      </w:r>
    </w:p>
    <w:p w14:paraId="4759377C" w14:textId="77777777" w:rsidR="00941826" w:rsidRDefault="00000000" w:rsidP="00AD7D0B">
      <w:pPr>
        <w:numPr>
          <w:ilvl w:val="0"/>
          <w:numId w:val="9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All gaming machines are switched off when the premises are closed to reduce the risk of theft or damage</w:t>
      </w:r>
    </w:p>
    <w:p w14:paraId="44B26C6F" w14:textId="77777777" w:rsidR="00941826" w:rsidRDefault="00000000" w:rsidP="00AD7D0B">
      <w:pPr>
        <w:numPr>
          <w:ilvl w:val="0"/>
          <w:numId w:val="9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Gaming Machines are positioned within sight of CCTV where available and monitored by staff</w:t>
      </w:r>
    </w:p>
    <w:p w14:paraId="0BF6B6BE" w14:textId="77777777" w:rsidR="00941826" w:rsidRDefault="00000000" w:rsidP="00AD7D0B">
      <w:pPr>
        <w:numPr>
          <w:ilvl w:val="0"/>
          <w:numId w:val="9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Gaming Machines </w:t>
      </w:r>
      <w:proofErr w:type="gramStart"/>
      <w:r>
        <w:rPr>
          <w:rFonts w:ascii="Bricolage Grotesque" w:eastAsia="Bricolage Grotesque" w:hAnsi="Bricolage Grotesque" w:cs="Bricolage Grotesque"/>
        </w:rPr>
        <w:t>are located in</w:t>
      </w:r>
      <w:proofErr w:type="gramEnd"/>
      <w:r>
        <w:rPr>
          <w:rFonts w:ascii="Bricolage Grotesque" w:eastAsia="Bricolage Grotesque" w:hAnsi="Bricolage Grotesque" w:cs="Bricolage Grotesque"/>
        </w:rPr>
        <w:t xml:space="preserve"> supervised areas of the premises</w:t>
      </w:r>
    </w:p>
    <w:p w14:paraId="12CD5764" w14:textId="77777777" w:rsidR="00941826" w:rsidRDefault="00000000" w:rsidP="00AD7D0B">
      <w:pPr>
        <w:numPr>
          <w:ilvl w:val="0"/>
          <w:numId w:val="9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The venue ensures compliance with all Gambling Act 2005 notification or </w:t>
      </w:r>
      <w:proofErr w:type="gramStart"/>
      <w:r>
        <w:rPr>
          <w:rFonts w:ascii="Bricolage Grotesque" w:eastAsia="Bricolage Grotesque" w:hAnsi="Bricolage Grotesque" w:cs="Bricolage Grotesque"/>
        </w:rPr>
        <w:t>permit requirements at all times</w:t>
      </w:r>
      <w:proofErr w:type="gramEnd"/>
    </w:p>
    <w:p w14:paraId="6A9E4BED" w14:textId="77777777" w:rsidR="00941826" w:rsidRDefault="00000000" w:rsidP="00AD7D0B">
      <w:pPr>
        <w:numPr>
          <w:ilvl w:val="0"/>
          <w:numId w:val="9"/>
        </w:num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Any suspicious activity relating to gaming machines will be reported to management and acted upon appropriately</w:t>
      </w:r>
    </w:p>
    <w:p w14:paraId="55D3B091" w14:textId="77777777" w:rsidR="00941826" w:rsidRDefault="00941826">
      <w:pPr>
        <w:spacing w:line="240" w:lineRule="auto"/>
        <w:rPr>
          <w:rFonts w:ascii="Bricolage Grotesque" w:eastAsia="Bricolage Grotesque" w:hAnsi="Bricolage Grotesque" w:cs="Bricolage Grotesque"/>
          <w:b/>
          <w:bCs/>
          <w:sz w:val="24"/>
          <w:szCs w:val="24"/>
        </w:rPr>
      </w:pPr>
    </w:p>
    <w:p w14:paraId="352992FA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OBJECTIVE 3. ENSURING THAT GAMBLING IS CONDUCTED IN A FAIR AND OPEN WAY</w:t>
      </w:r>
      <w:r>
        <w:rPr>
          <w:rFonts w:ascii="Bricolage Grotesque" w:eastAsia="Bricolage Grotesque" w:hAnsi="Bricolage Grotesque" w:cs="Bricolage Grotesque"/>
          <w:color w:val="E97424"/>
        </w:rPr>
        <w:t xml:space="preserve">. </w:t>
      </w:r>
    </w:p>
    <w:p w14:paraId="16F854AB" w14:textId="77777777" w:rsidR="00941826" w:rsidRDefault="00000000" w:rsidP="00AD7D0B">
      <w:pPr>
        <w:numPr>
          <w:ilvl w:val="0"/>
          <w:numId w:val="10"/>
        </w:num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</w:rPr>
        <w:t>All gaming machines are provided and maintained by reputable licensed suppliers</w:t>
      </w:r>
    </w:p>
    <w:p w14:paraId="4FD4E169" w14:textId="77777777" w:rsidR="00941826" w:rsidRDefault="00000000" w:rsidP="00AD7D0B">
      <w:pPr>
        <w:numPr>
          <w:ilvl w:val="0"/>
          <w:numId w:val="10"/>
        </w:num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</w:rPr>
        <w:t xml:space="preserve">Gaming Machines </w:t>
      </w:r>
      <w:proofErr w:type="gramStart"/>
      <w:r>
        <w:rPr>
          <w:rFonts w:ascii="Bricolage Grotesque" w:eastAsia="Bricolage Grotesque" w:hAnsi="Bricolage Grotesque" w:cs="Bricolage Grotesque"/>
        </w:rPr>
        <w:t>are located in</w:t>
      </w:r>
      <w:proofErr w:type="gramEnd"/>
      <w:r>
        <w:rPr>
          <w:rFonts w:ascii="Bricolage Grotesque" w:eastAsia="Bricolage Grotesque" w:hAnsi="Bricolage Grotesque" w:cs="Bricolage Grotesque"/>
        </w:rPr>
        <w:t xml:space="preserve"> well supervised areas accessible to customers</w:t>
      </w:r>
    </w:p>
    <w:p w14:paraId="34D86950" w14:textId="77777777" w:rsidR="00941826" w:rsidRDefault="00000000" w:rsidP="00AD7D0B">
      <w:pPr>
        <w:numPr>
          <w:ilvl w:val="0"/>
          <w:numId w:val="10"/>
        </w:num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</w:rPr>
        <w:t xml:space="preserve">Customers </w:t>
      </w:r>
      <w:proofErr w:type="gramStart"/>
      <w:r>
        <w:rPr>
          <w:rFonts w:ascii="Bricolage Grotesque" w:eastAsia="Bricolage Grotesque" w:hAnsi="Bricolage Grotesque" w:cs="Bricolage Grotesque"/>
        </w:rPr>
        <w:t>are able to</w:t>
      </w:r>
      <w:proofErr w:type="gramEnd"/>
      <w:r>
        <w:rPr>
          <w:rFonts w:ascii="Bricolage Grotesque" w:eastAsia="Bricolage Grotesque" w:hAnsi="Bricolage Grotesque" w:cs="Bricolage Grotesque"/>
        </w:rPr>
        <w:t xml:space="preserve"> use Gaming Machines without obstruction or unfair interference</w:t>
      </w:r>
    </w:p>
    <w:p w14:paraId="6D4CF8AD" w14:textId="77777777" w:rsidR="00941826" w:rsidRDefault="00000000" w:rsidP="00AD7D0B">
      <w:pPr>
        <w:numPr>
          <w:ilvl w:val="0"/>
          <w:numId w:val="10"/>
        </w:num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</w:rPr>
        <w:t>Any concerns regarding machine fairness, malfunction or irregular operation are reported immediately to the supplier for investigation</w:t>
      </w:r>
    </w:p>
    <w:p w14:paraId="4EC5A0D4" w14:textId="77777777" w:rsidR="00941826" w:rsidRDefault="0094182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C4F944F" w14:textId="77777777" w:rsidR="003B238A" w:rsidRDefault="003B238A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454EB46A" w14:textId="77777777" w:rsidR="003B238A" w:rsidRDefault="003B238A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0B527A4D" w14:textId="77777777" w:rsidR="003B238A" w:rsidRDefault="003B238A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0EB7CD52" w14:textId="77777777" w:rsidR="00941826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lastRenderedPageBreak/>
        <w:t>By signing below, staff confirm that they have read and understood the Gambling and Protecting the Vulnerable Policy and agree to act in accordance with its contents.</w:t>
      </w:r>
    </w:p>
    <w:p w14:paraId="3C4C7045" w14:textId="77777777" w:rsidR="00941826" w:rsidRDefault="00941826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B7BEAB8" w14:textId="77777777" w:rsidR="00941826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Name: </w:t>
      </w:r>
    </w:p>
    <w:p w14:paraId="3BE88503" w14:textId="77777777" w:rsidR="00941826" w:rsidRDefault="00941826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62439AB5" w14:textId="77777777" w:rsidR="00941826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5692EAB1" w14:textId="77777777" w:rsidR="00941826" w:rsidRDefault="00941826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D427971" w14:textId="77777777" w:rsidR="00941826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5A39C887" w14:textId="77777777" w:rsidR="00941826" w:rsidRDefault="00941826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75CED322" w14:textId="77777777" w:rsidR="00941826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sectPr w:rsidR="00941826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05EB" w14:textId="77777777" w:rsidR="00C8465D" w:rsidRDefault="00C8465D">
      <w:pPr>
        <w:spacing w:line="240" w:lineRule="auto"/>
      </w:pPr>
      <w:r>
        <w:separator/>
      </w:r>
    </w:p>
  </w:endnote>
  <w:endnote w:type="continuationSeparator" w:id="0">
    <w:p w14:paraId="6501E73D" w14:textId="77777777" w:rsidR="00C8465D" w:rsidRDefault="00C84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7A8C51E1-F18C-4B8A-821F-36465958B4B2}"/>
    <w:embedBold r:id="rId2" w:fontKey="{33EA3029-2FCF-45DF-B03A-1C48546A2C6E}"/>
    <w:embedItalic r:id="rId3" w:fontKey="{32AE4D4D-FFC1-448F-B4B0-6D752BDC38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CBF5173-A532-4B5F-BA3A-F7CCD047E4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A2234F5-28A0-41FF-9547-FF849D9240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51865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316957295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id w:val="93170917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id w:val="8382652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60BE9895" w14:textId="77777777" w:rsidR="003B238A" w:rsidRPr="003B238A" w:rsidRDefault="003B238A" w:rsidP="003B238A">
                        <w:pPr>
                          <w:pStyle w:val="Footer"/>
                          <w:jc w:val="right"/>
                        </w:pPr>
                      </w:p>
                      <w:p w14:paraId="0AF06A8B" w14:textId="77777777" w:rsidR="003B238A" w:rsidRPr="003B238A" w:rsidRDefault="003B238A" w:rsidP="003B238A">
                        <w:pPr>
                          <w:pStyle w:val="Footer"/>
                          <w:jc w:val="right"/>
                        </w:pPr>
                        <w:r w:rsidRPr="003B238A">
                          <w:rPr>
                            <w:i/>
                            <w:iCs/>
                          </w:rPr>
                          <w:t xml:space="preserve">Best Bar </w:t>
                        </w:r>
                        <w:proofErr w:type="gramStart"/>
                        <w:r w:rsidRPr="003B238A">
                          <w:rPr>
                            <w:i/>
                            <w:iCs/>
                          </w:rPr>
                          <w:t>None</w:t>
                        </w:r>
                        <w:proofErr w:type="gramEnd"/>
                        <w:r w:rsidRPr="003B238A">
                          <w:tab/>
                        </w:r>
                        <w:r w:rsidRPr="003B238A">
                          <w:tab/>
                          <w:t xml:space="preserve">Page </w:t>
                        </w:r>
                        <w:r w:rsidRPr="003B238A">
                          <w:rPr>
                            <w:b/>
                            <w:bCs/>
                          </w:rPr>
                          <w:fldChar w:fldCharType="begin"/>
                        </w:r>
                        <w:r w:rsidRPr="003B238A">
                          <w:rPr>
                            <w:b/>
                            <w:bCs/>
                          </w:rPr>
                          <w:instrText>PAGE</w:instrText>
                        </w:r>
                        <w:r w:rsidRPr="003B238A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B238A">
                          <w:rPr>
                            <w:b/>
                            <w:bCs/>
                          </w:rPr>
                          <w:t>2</w:t>
                        </w:r>
                        <w:r w:rsidRPr="003B238A">
                          <w:fldChar w:fldCharType="end"/>
                        </w:r>
                        <w:r w:rsidRPr="003B238A">
                          <w:t xml:space="preserve"> of </w:t>
                        </w:r>
                        <w:r w:rsidRPr="003B238A">
                          <w:rPr>
                            <w:b/>
                            <w:bCs/>
                          </w:rPr>
                          <w:fldChar w:fldCharType="begin"/>
                        </w:r>
                        <w:r w:rsidRPr="003B238A">
                          <w:rPr>
                            <w:b/>
                            <w:bCs/>
                          </w:rPr>
                          <w:instrText>NUMPAGES</w:instrText>
                        </w:r>
                        <w:r w:rsidRPr="003B238A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B238A">
                          <w:rPr>
                            <w:b/>
                            <w:bCs/>
                          </w:rPr>
                          <w:t>7</w:t>
                        </w:r>
                        <w:r w:rsidRPr="003B238A">
                          <w:fldChar w:fldCharType="end"/>
                        </w:r>
                      </w:p>
                    </w:sdtContent>
                  </w:sdt>
                </w:sdtContent>
              </w:sdt>
              <w:p w14:paraId="443404E0" w14:textId="77777777" w:rsidR="003B238A" w:rsidRPr="003B238A" w:rsidRDefault="003B238A" w:rsidP="003B238A">
                <w:pPr>
                  <w:pStyle w:val="Footer"/>
                  <w:rPr>
                    <w:i/>
                    <w:iCs/>
                  </w:rPr>
                </w:pPr>
                <w:r w:rsidRPr="003B238A">
                  <w:rPr>
                    <w:i/>
                    <w:iCs/>
                  </w:rPr>
                  <w:t xml:space="preserve">National </w:t>
                </w:r>
                <w:proofErr w:type="spellStart"/>
                <w:r w:rsidRPr="003B238A">
                  <w:rPr>
                    <w:i/>
                    <w:iCs/>
                  </w:rPr>
                  <w:t>Pubwatch</w:t>
                </w:r>
                <w:proofErr w:type="spellEnd"/>
                <w:r w:rsidRPr="003B238A">
                  <w:rPr>
                    <w:i/>
                    <w:iCs/>
                  </w:rPr>
                  <w:t xml:space="preserve"> </w:t>
                </w:r>
              </w:p>
              <w:p w14:paraId="0B0906C3" w14:textId="48F9FF56" w:rsidR="00941826" w:rsidRPr="003B238A" w:rsidRDefault="003B238A" w:rsidP="003B238A">
                <w:pPr>
                  <w:pStyle w:val="Footer"/>
                </w:pPr>
                <w:r w:rsidRPr="003B238A">
                  <w:rPr>
                    <w:i/>
                    <w:iCs/>
                  </w:rPr>
                  <w:t>2026 Release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2AF79" w14:textId="77777777" w:rsidR="00C8465D" w:rsidRDefault="00C8465D">
      <w:pPr>
        <w:spacing w:line="240" w:lineRule="auto"/>
      </w:pPr>
      <w:r>
        <w:separator/>
      </w:r>
    </w:p>
  </w:footnote>
  <w:footnote w:type="continuationSeparator" w:id="0">
    <w:p w14:paraId="19D66264" w14:textId="77777777" w:rsidR="00C8465D" w:rsidRDefault="00C84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7228" w14:textId="77777777" w:rsidR="00941826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A3C99A8" wp14:editId="11DF96EE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9ADD438" wp14:editId="2CB3452E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A029CB" w14:textId="77777777" w:rsidR="00941826" w:rsidRDefault="00941826"/>
  <w:p w14:paraId="7F703299" w14:textId="77777777" w:rsidR="00941826" w:rsidRDefault="00941826"/>
  <w:p w14:paraId="0E522054" w14:textId="77777777" w:rsidR="00941826" w:rsidRDefault="00941826"/>
  <w:p w14:paraId="7FAEFD05" w14:textId="77777777" w:rsidR="00941826" w:rsidRDefault="00941826"/>
  <w:p w14:paraId="772DA618" w14:textId="77777777" w:rsidR="00941826" w:rsidRDefault="00941826"/>
  <w:p w14:paraId="2D49DB89" w14:textId="77777777" w:rsidR="00941826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0577D124" w14:textId="77777777" w:rsidR="00941826" w:rsidRDefault="00941826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609F18A9" w14:textId="77777777" w:rsidR="00941826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5281E947" w14:textId="77777777" w:rsidR="00941826" w:rsidRDefault="00941826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5CDF397C" w14:textId="77777777" w:rsidR="00941826" w:rsidRDefault="00941826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25pt;height:467.25pt" o:bullet="t">
        <v:imagedata r:id="rId1" o:title="BBN Star"/>
      </v:shape>
    </w:pict>
  </w:numPicBullet>
  <w:abstractNum w:abstractNumId="0" w15:restartNumberingAfterBreak="0">
    <w:nsid w:val="1A486B92"/>
    <w:multiLevelType w:val="multilevel"/>
    <w:tmpl w:val="3A9AA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755E67"/>
    <w:multiLevelType w:val="multilevel"/>
    <w:tmpl w:val="4C14046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C55F06"/>
    <w:multiLevelType w:val="multilevel"/>
    <w:tmpl w:val="8B0837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8775CE"/>
    <w:multiLevelType w:val="multilevel"/>
    <w:tmpl w:val="5510C9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EE4EC3"/>
    <w:multiLevelType w:val="multilevel"/>
    <w:tmpl w:val="C1A8DE2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A6237B"/>
    <w:multiLevelType w:val="multilevel"/>
    <w:tmpl w:val="EEAAA79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0603F7"/>
    <w:multiLevelType w:val="multilevel"/>
    <w:tmpl w:val="9AAE7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F8040C"/>
    <w:multiLevelType w:val="multilevel"/>
    <w:tmpl w:val="C0564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F54A32"/>
    <w:multiLevelType w:val="multilevel"/>
    <w:tmpl w:val="7B34DBD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F5E2055"/>
    <w:multiLevelType w:val="multilevel"/>
    <w:tmpl w:val="8E445EA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466585482">
    <w:abstractNumId w:val="3"/>
  </w:num>
  <w:num w:numId="2" w16cid:durableId="473643547">
    <w:abstractNumId w:val="0"/>
  </w:num>
  <w:num w:numId="3" w16cid:durableId="861289069">
    <w:abstractNumId w:val="6"/>
  </w:num>
  <w:num w:numId="4" w16cid:durableId="1890452030">
    <w:abstractNumId w:val="7"/>
  </w:num>
  <w:num w:numId="5" w16cid:durableId="746658866">
    <w:abstractNumId w:val="2"/>
  </w:num>
  <w:num w:numId="6" w16cid:durableId="152381911">
    <w:abstractNumId w:val="9"/>
  </w:num>
  <w:num w:numId="7" w16cid:durableId="1555002473">
    <w:abstractNumId w:val="1"/>
  </w:num>
  <w:num w:numId="8" w16cid:durableId="314527416">
    <w:abstractNumId w:val="8"/>
  </w:num>
  <w:num w:numId="9" w16cid:durableId="1660500530">
    <w:abstractNumId w:val="4"/>
  </w:num>
  <w:num w:numId="10" w16cid:durableId="1588995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826"/>
    <w:rsid w:val="000309BF"/>
    <w:rsid w:val="0010595F"/>
    <w:rsid w:val="00163961"/>
    <w:rsid w:val="002B3D81"/>
    <w:rsid w:val="003B238A"/>
    <w:rsid w:val="00844087"/>
    <w:rsid w:val="00941826"/>
    <w:rsid w:val="00AD7D0B"/>
    <w:rsid w:val="00C8465D"/>
    <w:rsid w:val="00E9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1C267"/>
  <w15:docId w15:val="{61B31F86-799E-4631-A0A6-51275ACD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B238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38A"/>
  </w:style>
  <w:style w:type="paragraph" w:styleId="Footer">
    <w:name w:val="footer"/>
    <w:basedOn w:val="Normal"/>
    <w:link w:val="FooterChar"/>
    <w:uiPriority w:val="99"/>
    <w:unhideWhenUsed/>
    <w:rsid w:val="003B238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4</cp:revision>
  <dcterms:created xsi:type="dcterms:W3CDTF">2026-06-29T23:34:00Z</dcterms:created>
  <dcterms:modified xsi:type="dcterms:W3CDTF">2026-06-30T19:48:00Z</dcterms:modified>
</cp:coreProperties>
</file>