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807E1" w:rsidRPr="00351F17" w:rsidTr="00363442">
        <w:trPr>
          <w:trHeight w:val="416"/>
        </w:trPr>
        <w:tc>
          <w:tcPr>
            <w:tcW w:w="2088" w:type="dxa"/>
            <w:vAlign w:val="center"/>
          </w:tcPr>
          <w:p w:rsidR="00C807E1" w:rsidRPr="00351F17" w:rsidRDefault="00C807E1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807E1" w:rsidRPr="00351F17" w:rsidRDefault="00C807E1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O</w:t>
            </w:r>
            <w:r w:rsidR="00E1453E">
              <w:rPr>
                <w:rFonts w:ascii="Arial" w:hAnsi="Arial" w:cs="Arial"/>
                <w:b/>
                <w:lang w:val="sq-AL"/>
              </w:rPr>
              <w:t>DAT EKONOMIKE DHE OLIGARKËT NË K</w:t>
            </w:r>
            <w:r>
              <w:rPr>
                <w:rFonts w:ascii="Arial" w:hAnsi="Arial" w:cs="Arial"/>
                <w:b/>
                <w:lang w:val="sq-AL"/>
              </w:rPr>
              <w:t>OSOVË</w:t>
            </w:r>
          </w:p>
        </w:tc>
      </w:tr>
      <w:tr w:rsidR="00C807E1" w:rsidRPr="00351F17" w:rsidTr="00363442">
        <w:tc>
          <w:tcPr>
            <w:tcW w:w="2088" w:type="dxa"/>
          </w:tcPr>
          <w:p w:rsidR="00C807E1" w:rsidRPr="00351F17" w:rsidRDefault="00C807E1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807E1" w:rsidRPr="00351F17" w:rsidRDefault="00C807E1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</w:t>
            </w:r>
            <w:r w:rsidRPr="00351F17">
              <w:rPr>
                <w:rFonts w:ascii="Arial" w:hAnsi="Arial" w:cs="Arial"/>
                <w:lang w:val="sq-AL"/>
              </w:rPr>
              <w:t>1/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C807E1" w:rsidRPr="00351F17" w:rsidTr="00363442">
        <w:tc>
          <w:tcPr>
            <w:tcW w:w="2088" w:type="dxa"/>
          </w:tcPr>
          <w:p w:rsidR="00C807E1" w:rsidRPr="00351F17" w:rsidRDefault="00C807E1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807E1" w:rsidRPr="00351F17" w:rsidRDefault="00C807E1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807E1" w:rsidRPr="00351F17" w:rsidTr="00363442">
        <w:trPr>
          <w:trHeight w:val="1458"/>
        </w:trPr>
        <w:tc>
          <w:tcPr>
            <w:tcW w:w="9576" w:type="dxa"/>
            <w:gridSpan w:val="2"/>
          </w:tcPr>
          <w:p w:rsidR="00C807E1" w:rsidRDefault="00C807E1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C807E1" w:rsidRPr="00351F17" w:rsidRDefault="00C807E1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mbrojne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promovojne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vet.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kategorizuar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baze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paguajne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Oligarket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natyrishte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paguajne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medha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rendit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pare.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pjesemarrja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natyrishte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diktojne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aktivitetet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pritet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odat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dalin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kunder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oligarkeve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C807E1" w:rsidRPr="00351F17" w:rsidRDefault="00C807E1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07E1"/>
    <w:rsid w:val="000C0111"/>
    <w:rsid w:val="001A4BD8"/>
    <w:rsid w:val="002A71B6"/>
    <w:rsid w:val="00401736"/>
    <w:rsid w:val="005434C2"/>
    <w:rsid w:val="00B62FF7"/>
    <w:rsid w:val="00C807E1"/>
    <w:rsid w:val="00D139D6"/>
    <w:rsid w:val="00E1453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2023-07-13T06:37:00Z</dcterms:created>
  <dcterms:modified xsi:type="dcterms:W3CDTF">2023-07-13T07:01:00Z</dcterms:modified>
</cp:coreProperties>
</file>