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A905CF" w:rsidRPr="00351F17" w:rsidTr="009627ED">
        <w:trPr>
          <w:trHeight w:val="416"/>
        </w:trPr>
        <w:tc>
          <w:tcPr>
            <w:tcW w:w="2088" w:type="dxa"/>
            <w:vAlign w:val="center"/>
          </w:tcPr>
          <w:p w:rsidR="00A905CF" w:rsidRPr="00351F17" w:rsidRDefault="00A905CF" w:rsidP="009627E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351F17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A905CF" w:rsidRPr="00351F17" w:rsidRDefault="00A905CF" w:rsidP="009627ED">
            <w:pPr>
              <w:spacing w:after="0" w:line="240" w:lineRule="auto"/>
              <w:rPr>
                <w:rFonts w:ascii="Arial" w:hAnsi="Arial" w:cs="Arial"/>
                <w:b/>
                <w:lang w:val="sq-AL"/>
              </w:rPr>
            </w:pPr>
            <w:r>
              <w:rPr>
                <w:rFonts w:ascii="Arial" w:hAnsi="Arial" w:cs="Arial"/>
                <w:b/>
                <w:lang w:val="sq-AL"/>
              </w:rPr>
              <w:t>BQK DHE LIBERALIZIMI I TREGUT BANKAR</w:t>
            </w:r>
          </w:p>
        </w:tc>
      </w:tr>
      <w:tr w:rsidR="00A905CF" w:rsidRPr="00351F17" w:rsidTr="009627ED">
        <w:tc>
          <w:tcPr>
            <w:tcW w:w="2088" w:type="dxa"/>
          </w:tcPr>
          <w:p w:rsidR="00A905CF" w:rsidRPr="00351F17" w:rsidRDefault="00A905CF" w:rsidP="009627ED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351F17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A905CF" w:rsidRPr="00351F17" w:rsidRDefault="00A905CF" w:rsidP="009627ED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>17</w:t>
            </w:r>
            <w:r w:rsidRPr="00351F17">
              <w:rPr>
                <w:rFonts w:ascii="Arial" w:hAnsi="Arial" w:cs="Arial"/>
                <w:lang w:val="sq-AL"/>
              </w:rPr>
              <w:t>/</w:t>
            </w:r>
            <w:r>
              <w:rPr>
                <w:rFonts w:ascii="Arial" w:hAnsi="Arial" w:cs="Arial"/>
                <w:lang w:val="sq-AL"/>
              </w:rPr>
              <w:t>12</w:t>
            </w:r>
            <w:r w:rsidRPr="00351F17">
              <w:rPr>
                <w:rFonts w:ascii="Arial" w:hAnsi="Arial" w:cs="Arial"/>
                <w:lang w:val="sq-AL"/>
              </w:rPr>
              <w:t>/2015</w:t>
            </w:r>
          </w:p>
        </w:tc>
      </w:tr>
      <w:tr w:rsidR="00A905CF" w:rsidRPr="00351F17" w:rsidTr="009627ED">
        <w:tc>
          <w:tcPr>
            <w:tcW w:w="2088" w:type="dxa"/>
          </w:tcPr>
          <w:p w:rsidR="00A905CF" w:rsidRPr="00351F17" w:rsidRDefault="00A905CF" w:rsidP="009627ED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351F17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A905CF" w:rsidRPr="00351F17" w:rsidRDefault="00A905CF" w:rsidP="009627ED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351F17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A905CF" w:rsidRPr="00351F17" w:rsidTr="009627ED">
        <w:trPr>
          <w:trHeight w:val="1458"/>
        </w:trPr>
        <w:tc>
          <w:tcPr>
            <w:tcW w:w="9576" w:type="dxa"/>
            <w:gridSpan w:val="2"/>
          </w:tcPr>
          <w:p w:rsidR="00A905CF" w:rsidRPr="00351F17" w:rsidRDefault="00A905CF" w:rsidP="009627ED">
            <w:pPr>
              <w:spacing w:after="0"/>
              <w:rPr>
                <w:rFonts w:ascii="Arial" w:eastAsia="Times New Roman" w:hAnsi="Arial" w:cs="Arial"/>
                <w:lang w:val="sq-AL"/>
              </w:rPr>
            </w:pPr>
          </w:p>
          <w:p w:rsidR="00A905CF" w:rsidRPr="00875A6B" w:rsidRDefault="00A905CF" w:rsidP="009627E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Se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pari</w:t>
            </w:r>
            <w:proofErr w:type="spellEnd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numri</w:t>
            </w:r>
            <w:proofErr w:type="spellEnd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tanishem</w:t>
            </w:r>
            <w:proofErr w:type="spellEnd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bankave</w:t>
            </w:r>
            <w:proofErr w:type="spellEnd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Kosove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eshte</w:t>
            </w:r>
            <w:proofErr w:type="spellEnd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mjaftueshem</w:t>
            </w:r>
            <w:proofErr w:type="spellEnd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nje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treg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siq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eshte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tregu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bankar</w:t>
            </w:r>
            <w:proofErr w:type="spellEnd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Kosoves</w:t>
            </w:r>
            <w:proofErr w:type="spellEnd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Problemi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nuk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qendron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tek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numri</w:t>
            </w:r>
            <w:proofErr w:type="spellEnd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vogel</w:t>
            </w:r>
            <w:proofErr w:type="spellEnd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bankave</w:t>
            </w:r>
            <w:proofErr w:type="spellEnd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Kosove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por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problem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qendron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tek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rregullimi</w:t>
            </w:r>
            <w:proofErr w:type="spellEnd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tregut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bankar</w:t>
            </w:r>
            <w:proofErr w:type="spellEnd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Ne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tregun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banker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Kosoves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qysh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nga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fillimi</w:t>
            </w:r>
            <w:proofErr w:type="spellEnd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pasluftes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kemi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sundim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duopolizmit</w:t>
            </w:r>
            <w:proofErr w:type="spellEnd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BQK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asnjehere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deri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tani</w:t>
            </w:r>
            <w:proofErr w:type="spellEnd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as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tani</w:t>
            </w:r>
            <w:proofErr w:type="spellEnd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nuk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po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arrine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krijoj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kushtet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</w:t>
            </w: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nje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konkurrence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drejt</w:t>
            </w:r>
            <w:proofErr w:type="spellEnd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kushte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ku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nuk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sundon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duopolizmi</w:t>
            </w:r>
            <w:proofErr w:type="spellEnd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Sistemi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bankar</w:t>
            </w:r>
            <w:proofErr w:type="spellEnd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Kosoves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duhet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ofroj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sherbime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mira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klienteve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bankes</w:t>
            </w:r>
            <w:proofErr w:type="spellEnd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Sot</w:t>
            </w:r>
            <w:proofErr w:type="spellEnd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sistemi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bankar</w:t>
            </w:r>
            <w:proofErr w:type="spellEnd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Kosoves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ka</w:t>
            </w: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tarifa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aq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larta</w:t>
            </w:r>
            <w:proofErr w:type="spellEnd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transaksionet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bankare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jane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rjepje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tipike</w:t>
            </w:r>
            <w:proofErr w:type="spellEnd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Rjepjet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jane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ndaluara</w:t>
            </w:r>
            <w:proofErr w:type="spellEnd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ligj</w:t>
            </w:r>
            <w:proofErr w:type="spellEnd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vendet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ku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funksionin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sistemi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ligjor</w:t>
            </w:r>
            <w:proofErr w:type="spellEnd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Pergjegjesia</w:t>
            </w:r>
            <w:proofErr w:type="spellEnd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kete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bie</w:t>
            </w:r>
            <w:proofErr w:type="spellEnd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BQK-ne.</w:t>
            </w:r>
          </w:p>
          <w:p w:rsidR="00A905CF" w:rsidRPr="00875A6B" w:rsidRDefault="00A905CF" w:rsidP="009627E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  <w:p w:rsidR="00A905CF" w:rsidRPr="00875A6B" w:rsidRDefault="00A905CF" w:rsidP="009627E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Ne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Kosove</w:t>
            </w:r>
            <w:proofErr w:type="spellEnd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kete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vitin</w:t>
            </w:r>
            <w:proofErr w:type="spellEnd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fundit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kemi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nje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renie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kamatave</w:t>
            </w:r>
            <w:proofErr w:type="spellEnd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kredi</w:t>
            </w:r>
            <w:proofErr w:type="spellEnd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eshte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shume</w:t>
            </w:r>
            <w:proofErr w:type="spellEnd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mirepritur</w:t>
            </w:r>
            <w:proofErr w:type="spellEnd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Mirepo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kjo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renie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nuk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eshte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rezultat</w:t>
            </w:r>
            <w:proofErr w:type="spellEnd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rregullimit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tregut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krijimit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konkurrences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mbrenda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tregut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bankar</w:t>
            </w:r>
            <w:proofErr w:type="spellEnd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Renia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eshte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rezultat</w:t>
            </w:r>
            <w:proofErr w:type="spellEnd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disa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faktoreve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tjere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siq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jane</w:t>
            </w:r>
            <w:proofErr w:type="spellEnd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:</w:t>
            </w:r>
          </w:p>
          <w:p w:rsidR="00A905CF" w:rsidRDefault="00A905CF" w:rsidP="00A905C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1)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Dy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bankat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sunduese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proofErr w:type="gram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tregut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kane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patur</w:t>
            </w:r>
            <w:proofErr w:type="spellEnd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disa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vite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rresht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teprice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</w:t>
            </w: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arave</w:t>
            </w:r>
            <w:proofErr w:type="spellEnd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cilat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nuk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kane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ditur</w:t>
            </w:r>
            <w:proofErr w:type="spellEnd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cka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bejne</w:t>
            </w:r>
            <w:proofErr w:type="spellEnd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Para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disa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viteve</w:t>
            </w:r>
            <w:proofErr w:type="spellEnd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paten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investuar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jashte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Kosove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mirepo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kamatat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jane</w:t>
            </w:r>
            <w:proofErr w:type="spellEnd"/>
            <w:proofErr w:type="gram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teper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ulta</w:t>
            </w:r>
            <w:proofErr w:type="spellEnd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Presioni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proofErr w:type="gram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lirohen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nga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parate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teprice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keto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dy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banka</w:t>
            </w:r>
            <w:proofErr w:type="spellEnd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ka</w:t>
            </w: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shtyre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ulin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kamatat</w:t>
            </w:r>
            <w:proofErr w:type="spellEnd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.  </w:t>
            </w:r>
          </w:p>
          <w:p w:rsidR="00A905CF" w:rsidRPr="00875A6B" w:rsidRDefault="00A905CF" w:rsidP="00A905C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  <w:p w:rsidR="00A905CF" w:rsidRPr="00351F17" w:rsidRDefault="00A905CF" w:rsidP="00A905C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lang w:val="sq-AL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2)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Kushtet</w:t>
            </w:r>
            <w:proofErr w:type="spellEnd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proofErr w:type="gram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proofErr w:type="gram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berit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biznis</w:t>
            </w:r>
            <w:proofErr w:type="spellEnd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Kosove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jane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veshtiresuar</w:t>
            </w:r>
            <w:proofErr w:type="spellEnd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keto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vitet</w:t>
            </w:r>
            <w:proofErr w:type="spellEnd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fundit</w:t>
            </w:r>
            <w:proofErr w:type="spellEnd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Ne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keto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kushte</w:t>
            </w:r>
            <w:proofErr w:type="spellEnd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bizneset</w:t>
            </w:r>
            <w:proofErr w:type="spellEnd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Kosove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nuk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mund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proofErr w:type="gram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perballojne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kamate</w:t>
            </w:r>
            <w:proofErr w:type="spellEnd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larta</w:t>
            </w:r>
            <w:proofErr w:type="spellEnd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me par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dorezohen</w:t>
            </w:r>
            <w:proofErr w:type="spellEnd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bankrotojne</w:t>
            </w:r>
            <w:proofErr w:type="spellEnd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Dy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bankat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sunduese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proofErr w:type="gram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tregut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bankar</w:t>
            </w:r>
            <w:proofErr w:type="spellEnd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duke pare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keto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kushte</w:t>
            </w:r>
            <w:proofErr w:type="spellEnd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forcuara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nga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teprica</w:t>
            </w:r>
            <w:proofErr w:type="spellEnd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parave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siq</w:t>
            </w:r>
            <w:proofErr w:type="spellEnd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pershkrua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nen</w:t>
            </w:r>
            <w:proofErr w:type="spellEnd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siper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ka</w:t>
            </w: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shtyre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ket</w:t>
            </w: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o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banka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ulin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kamata</w:t>
            </w:r>
            <w:proofErr w:type="spellEnd"/>
            <w:r w:rsidRPr="00875A6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A499E"/>
    <w:multiLevelType w:val="multilevel"/>
    <w:tmpl w:val="E49A7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A905CF"/>
    <w:rsid w:val="000C0111"/>
    <w:rsid w:val="001A4BD8"/>
    <w:rsid w:val="002A71B6"/>
    <w:rsid w:val="0038784E"/>
    <w:rsid w:val="005434C2"/>
    <w:rsid w:val="009B7B2F"/>
    <w:rsid w:val="00A905CF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5C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905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2023-08-07T07:23:00Z</dcterms:created>
  <dcterms:modified xsi:type="dcterms:W3CDTF">2023-08-07T07:35:00Z</dcterms:modified>
</cp:coreProperties>
</file>