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120DD4" w:rsidRPr="007A0B2D" w:rsidTr="00DC070C">
        <w:trPr>
          <w:trHeight w:val="416"/>
        </w:trPr>
        <w:tc>
          <w:tcPr>
            <w:tcW w:w="2088" w:type="dxa"/>
            <w:vAlign w:val="center"/>
          </w:tcPr>
          <w:p w:rsidR="00120DD4" w:rsidRPr="007A0B2D" w:rsidRDefault="00120DD4" w:rsidP="00DC07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A0B2D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120DD4" w:rsidRPr="007A0B2D" w:rsidRDefault="00120DD4" w:rsidP="00DC070C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A0B2D">
              <w:rPr>
                <w:rFonts w:ascii="Arial" w:hAnsi="Arial" w:cs="Arial"/>
                <w:b/>
                <w:lang w:val="sq-AL"/>
              </w:rPr>
              <w:t>DORËHEQJA DHE EMËRIMI I DREJTORIT TË AKI-SË</w:t>
            </w:r>
          </w:p>
        </w:tc>
      </w:tr>
      <w:tr w:rsidR="00120DD4" w:rsidRPr="007A0B2D" w:rsidTr="00DC070C">
        <w:tc>
          <w:tcPr>
            <w:tcW w:w="2088" w:type="dxa"/>
          </w:tcPr>
          <w:p w:rsidR="00120DD4" w:rsidRPr="007A0B2D" w:rsidRDefault="00120DD4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120DD4" w:rsidRPr="007A0B2D" w:rsidRDefault="00120DD4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15/11/2019</w:t>
            </w:r>
          </w:p>
        </w:tc>
      </w:tr>
      <w:tr w:rsidR="00120DD4" w:rsidRPr="007A0B2D" w:rsidTr="00DC070C">
        <w:tc>
          <w:tcPr>
            <w:tcW w:w="2088" w:type="dxa"/>
          </w:tcPr>
          <w:p w:rsidR="00120DD4" w:rsidRPr="007A0B2D" w:rsidRDefault="00120DD4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120DD4" w:rsidRPr="007A0B2D" w:rsidRDefault="00120DD4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120DD4" w:rsidRPr="007A0B2D" w:rsidTr="00DC070C">
        <w:trPr>
          <w:trHeight w:val="1458"/>
        </w:trPr>
        <w:tc>
          <w:tcPr>
            <w:tcW w:w="9576" w:type="dxa"/>
            <w:gridSpan w:val="2"/>
          </w:tcPr>
          <w:p w:rsidR="00120DD4" w:rsidRPr="007A0B2D" w:rsidRDefault="00120DD4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Doreheqja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Drejtorit te AKI-se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kohe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qeversie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largim ende pa u formua qeveria e re nuk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rastesi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por e menduar. Strukturat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serbe qe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veprojn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Kosove dhe kane nen kontroll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institcionet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deritanishme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sigurisht 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ndermarrin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veprimet qe 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konsiderojn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nevojshme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arritur synimet e tyre.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struktura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sigurisht se ka qene e pritshme qe shkarkimi i Drejtorit te AKI-se dhe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emerimi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Drejtori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tjeter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do te jete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nga prioritet e qeverise se re.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Doreheqja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Drejtorit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deritanishem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le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funksion te hapur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emerim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ri. Ne gjendjen qe tani gjendet Kosova qeveria ne largim nuk ka legjitimitet qe te propozoj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ndonje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emer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ri. Po qe se qeveria ne largim merre vendim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emerimin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Drejtori te ri sigurisht 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vendim 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till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nuk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legjitim. Qeveria ne largim nuk ka legjitimitet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marre vendime te tilla.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20DD4"/>
    <w:rsid w:val="000C0111"/>
    <w:rsid w:val="00120DD4"/>
    <w:rsid w:val="001A4BD8"/>
    <w:rsid w:val="002A71B6"/>
    <w:rsid w:val="00532AD2"/>
    <w:rsid w:val="005434C2"/>
    <w:rsid w:val="00B62FF7"/>
    <w:rsid w:val="00C535DD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D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0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2023-08-09T08:07:00Z</dcterms:created>
  <dcterms:modified xsi:type="dcterms:W3CDTF">2023-08-09T08:09:00Z</dcterms:modified>
</cp:coreProperties>
</file>