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2"/>
        <w:gridCol w:w="5956"/>
      </w:tblGrid>
      <w:tr w:rsidR="00EC3907" w:rsidRPr="00526C8A" w:rsidTr="00EC3907">
        <w:trPr>
          <w:trHeight w:val="300"/>
        </w:trPr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07" w:rsidRDefault="00EC3907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>Cka</w:t>
            </w:r>
            <w:proofErr w:type="spellEnd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 xml:space="preserve"> pas </w:t>
            </w:r>
            <w:proofErr w:type="spellStart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>deshtimit</w:t>
            </w:r>
            <w:proofErr w:type="spellEnd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>marreveshjes</w:t>
            </w:r>
            <w:proofErr w:type="spellEnd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 xml:space="preserve"> VV-LDK?</w:t>
            </w:r>
          </w:p>
          <w:p w:rsidR="00EC3907" w:rsidRDefault="00EC3907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EC3907" w:rsidRDefault="00EC3907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shume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dukshme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se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afer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deshtimi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arritja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marreveshjes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VV-LDK.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Nen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supozimin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s'ka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marreveshje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pashmagshem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shtrohet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pyetja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duhet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sillet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LDK?</w:t>
            </w:r>
          </w:p>
          <w:p w:rsidR="00EC3907" w:rsidRDefault="00EC3907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en-GB"/>
              </w:rPr>
            </w:pPr>
          </w:p>
          <w:p w:rsidR="00EC3907" w:rsidRDefault="00EC3907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shume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dukshme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se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afer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deshtimi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arritja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marreveshjes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VV-LDK.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Nen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supozimin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s'ka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marreveshje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pashmagshem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shtrohet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pyetja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duhet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sillet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LDK?</w:t>
            </w:r>
          </w:p>
          <w:p w:rsidR="00EC3907" w:rsidRDefault="00EC3907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en-GB"/>
              </w:rPr>
            </w:pPr>
          </w:p>
          <w:p w:rsidR="00EC3907" w:rsidRDefault="00EC3907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gjykimin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, LDK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qene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nivel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pergjegjesive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politike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para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anetaresise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qytetareve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duhet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sillet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perputhje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vullnetin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qytetareve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. Isa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negociatave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iu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turr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arritje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marreveshjes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permes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shkeljes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vullnetit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qytetareve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. 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Qytetaret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kane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votuar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krijimin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qeverise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ardhshme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percaktimin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Presidentit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Casja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Ises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shkelje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vullnetit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qytetareve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mori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ate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meriton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mori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deshtimin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sipas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gjitha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gjasave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Eksluziviteti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negocim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iu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dha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Ises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LDK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edhe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eksluzivitetin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pergjegjesi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.</w:t>
            </w:r>
          </w:p>
          <w:p w:rsidR="00EC3907" w:rsidRDefault="00EC3907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en-GB"/>
              </w:rPr>
            </w:pPr>
          </w:p>
          <w:p w:rsidR="00EC3907" w:rsidRDefault="00EC3907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t'u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sjell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LDK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respektim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vullnetit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qytetareve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duhet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t'i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marre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hapa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:</w:t>
            </w:r>
          </w:p>
          <w:p w:rsidR="00EC3907" w:rsidRDefault="00EC3907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en-GB"/>
              </w:rPr>
            </w:pPr>
          </w:p>
          <w:p w:rsidR="00EC3907" w:rsidRDefault="00EC3907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-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Hapi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pare - Te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votoj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qeverin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e VV-se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formuese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vetme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momentin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.</w:t>
            </w:r>
          </w:p>
          <w:p w:rsidR="00EC3907" w:rsidRDefault="00EC3907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en-GB"/>
              </w:rPr>
            </w:pPr>
          </w:p>
          <w:p w:rsidR="00EC3907" w:rsidRDefault="00EC3907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-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Hapi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dyte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- Te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largoj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Isa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Mustafen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drejtimi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partise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nese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ky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vet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jep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doreheqje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(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njoh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komunist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dhane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doreheqje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ndonjehere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!)</w:t>
            </w:r>
          </w:p>
          <w:p w:rsidR="00EC3907" w:rsidRDefault="00EC3907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en-GB"/>
              </w:rPr>
            </w:pPr>
          </w:p>
          <w:p w:rsidR="00EC3907" w:rsidRDefault="00EC3907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-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Hapi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trete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- Te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ri-negocioj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marreveshjen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me VV-ne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perspektive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bashkeqeverisje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kuptohet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drejtuesit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rinje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.</w:t>
            </w:r>
          </w:p>
          <w:p w:rsidR="00EC3907" w:rsidRDefault="00EC3907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en-GB"/>
              </w:rPr>
            </w:pPr>
          </w:p>
          <w:p w:rsidR="00EC3907" w:rsidRPr="00C6069F" w:rsidRDefault="00EC3907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hyperlink r:id="rId4" w:history="1">
              <w:r w:rsidRPr="00526C8A">
                <w:rPr>
                  <w:rFonts w:ascii="Calibri" w:eastAsia="Times New Roman" w:hAnsi="Calibri" w:cs="Times New Roman"/>
                  <w:color w:val="0563C1"/>
                  <w:u w:val="single"/>
                  <w:lang w:eastAsia="en-GB"/>
                </w:rPr>
                <w:t>http://gazetashqiptari.com/luftimi-i-vijes-politike-instit…/</w:t>
              </w:r>
            </w:hyperlink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07" w:rsidRPr="00526C8A" w:rsidRDefault="00EC3907" w:rsidP="00911ED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526C8A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-4507230</wp:posOffset>
                  </wp:positionV>
                  <wp:extent cx="3554730" cy="3401695"/>
                  <wp:effectExtent l="19050" t="0" r="7620" b="0"/>
                  <wp:wrapNone/>
                  <wp:docPr id="1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4730" cy="3401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EC3907" w:rsidRPr="00526C8A" w:rsidTr="00911ED9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907" w:rsidRPr="00526C8A" w:rsidRDefault="00EC3907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EC3907" w:rsidRPr="00526C8A" w:rsidTr="00911ED9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C3907" w:rsidRPr="00526C8A" w:rsidRDefault="00EC3907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EC3907" w:rsidRPr="00526C8A" w:rsidRDefault="00EC3907" w:rsidP="00911ED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C0111"/>
    <w:rsid w:val="001A4BD8"/>
    <w:rsid w:val="001B4BF5"/>
    <w:rsid w:val="002A71B6"/>
    <w:rsid w:val="003258E9"/>
    <w:rsid w:val="005434C2"/>
    <w:rsid w:val="00A745F5"/>
    <w:rsid w:val="00B24090"/>
    <w:rsid w:val="00B62FF7"/>
    <w:rsid w:val="00BA6ADA"/>
    <w:rsid w:val="00EC390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.facebook.com/l.php?u=http%3A%2F%2Fgazetashqiptari.com%2Fluftimi-i-vijes-politike-institucionale-nga-rrjeti-i-strukturave-te-fshehta-serbe-ne-kosove%2F%3Ffbclid%3DIwAR2atMvRRCk7LIeVqZh60l6y8f7zKf0pXUcjng8obKbICNP8tY7pK0faVb8&amp;h=AT0NkyFImkADPPa4NjXfWhnrVxUom1WpH8wVfg7gknHFeLWrbzjxRpHmbD1uVXyEtwoqNvWjiHwLKwCKdMBnEujpeanNwkH4N04zUcexucRLbhHCo5ppESWQk4uotdQswXiSMFOTwLNd88GB_n77yBZUtn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2023-08-31T11:49:00Z</dcterms:created>
  <dcterms:modified xsi:type="dcterms:W3CDTF">2023-08-31T11:52:00Z</dcterms:modified>
</cp:coreProperties>
</file>