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3"/>
        <w:gridCol w:w="8750"/>
      </w:tblGrid>
      <w:tr w:rsidR="00D70652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2" w:rsidRDefault="00D70652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Ristrukturimet</w:t>
            </w:r>
            <w:proofErr w:type="spellEnd"/>
            <w:r>
              <w:rPr>
                <w:rFonts w:ascii="Calibri" w:hAnsi="Calibri" w:cs="Calibri"/>
              </w:rPr>
              <w:t xml:space="preserve"> ne Telekom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Posten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shkelje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qeverisjes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korporative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D70652" w:rsidRDefault="00D70652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Telekomi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Posta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pothuajse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perfundim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ristrukturimit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ristrukturime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kryhen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shkelje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qeverisjes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korporative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Qeverisja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korporative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kerkohet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zbatohet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ligjin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regjistrimin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bizneseve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D70652" w:rsidRDefault="00D70652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Ristrukturimi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kesisoj</w:t>
            </w:r>
            <w:proofErr w:type="spellEnd"/>
            <w:r>
              <w:rPr>
                <w:rFonts w:ascii="Calibri" w:hAnsi="Calibri" w:cs="Calibri"/>
              </w:rPr>
              <w:t xml:space="preserve">: Po </w:t>
            </w:r>
            <w:proofErr w:type="spellStart"/>
            <w:r>
              <w:rPr>
                <w:rFonts w:ascii="Calibri" w:hAnsi="Calibri" w:cs="Calibri"/>
              </w:rPr>
              <w:t>ndonje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koncept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bordet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marrin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vendim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ristrukturimi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procesi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komisionet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cilat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poashtu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ndonje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koncept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kryejn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merre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mendja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Qeverisja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korporative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ligji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njeh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pergjegjesine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individuale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 ate </w:t>
            </w:r>
            <w:proofErr w:type="spellStart"/>
            <w:r>
              <w:rPr>
                <w:rFonts w:ascii="Calibri" w:hAnsi="Calibri" w:cs="Calibri"/>
              </w:rPr>
              <w:t>grupore</w:t>
            </w:r>
            <w:proofErr w:type="spellEnd"/>
            <w:r>
              <w:rPr>
                <w:rFonts w:ascii="Calibri" w:hAnsi="Calibri" w:cs="Calibri"/>
              </w:rPr>
              <w:t xml:space="preserve"> sic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komisionet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  <w:p w:rsidR="00D70652" w:rsidRDefault="00D70652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kryhet</w:t>
            </w:r>
            <w:proofErr w:type="spellEnd"/>
            <w:r>
              <w:rPr>
                <w:rFonts w:ascii="Calibri" w:hAnsi="Calibri" w:cs="Calibri"/>
              </w:rPr>
              <w:t xml:space="preserve">? </w:t>
            </w:r>
            <w:proofErr w:type="spellStart"/>
            <w:r>
              <w:rPr>
                <w:rFonts w:ascii="Calibri" w:hAnsi="Calibri" w:cs="Calibri"/>
              </w:rPr>
              <w:t>Bordi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koncept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shkruar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ristrukturim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sepaku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faqe</w:t>
            </w:r>
            <w:proofErr w:type="spellEnd"/>
            <w:r>
              <w:rPr>
                <w:rFonts w:ascii="Calibri" w:hAnsi="Calibri" w:cs="Calibri"/>
              </w:rPr>
              <w:t xml:space="preserve"> A4. </w:t>
            </w:r>
            <w:proofErr w:type="spellStart"/>
            <w:r>
              <w:rPr>
                <w:rFonts w:ascii="Calibri" w:hAnsi="Calibri" w:cs="Calibri"/>
              </w:rPr>
              <w:t>Bordi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pastaj</w:t>
            </w:r>
            <w:proofErr w:type="spellEnd"/>
            <w:r>
              <w:rPr>
                <w:rFonts w:ascii="Calibri" w:hAnsi="Calibri" w:cs="Calibri"/>
              </w:rPr>
              <w:t xml:space="preserve"> hap </w:t>
            </w:r>
            <w:proofErr w:type="spellStart"/>
            <w:r>
              <w:rPr>
                <w:rFonts w:ascii="Calibri" w:hAnsi="Calibri" w:cs="Calibri"/>
              </w:rPr>
              <w:t>konkurs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Kryeshef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gjetur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individin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profesionist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me se </w:t>
            </w:r>
            <w:proofErr w:type="spellStart"/>
            <w:r>
              <w:rPr>
                <w:rFonts w:ascii="Calibri" w:hAnsi="Calibri" w:cs="Calibri"/>
              </w:rPr>
              <w:t>miri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demostron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konceptet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shkathtesite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zbatuar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konceptin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bordit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Kryeshefi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perzgjedhur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pastaj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krijoj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ekipin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drejtoreve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perputhje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koncept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vene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jete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ristrukturimin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D70652" w:rsidRPr="00526C8A" w:rsidRDefault="00D70652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rendit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theksohet</w:t>
            </w:r>
            <w:proofErr w:type="spellEnd"/>
            <w:r>
              <w:rPr>
                <w:rFonts w:ascii="Calibri" w:hAnsi="Calibri" w:cs="Calibri"/>
              </w:rPr>
              <w:t xml:space="preserve"> se ne Telekom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Posten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korpratizimi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kryer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kur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qene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Gavini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Pastaj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ketij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secila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lastRenderedPageBreak/>
              <w:t>strukture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qeverisese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perfshi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tanishmet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ndermarrjet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shkelje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qeverisjes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korporative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sipas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recetes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strukturave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Ristrukturimi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tanishem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pikenisje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merr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ristrukturimin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Gavini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perpunoj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kete</w:t>
            </w:r>
            <w:proofErr w:type="spellEnd"/>
            <w:r>
              <w:rPr>
                <w:rFonts w:ascii="Calibri" w:hAnsi="Calibri" w:cs="Calibri"/>
              </w:rPr>
              <w:t xml:space="preserve"> model me </w:t>
            </w:r>
            <w:proofErr w:type="spellStart"/>
            <w:r>
              <w:rPr>
                <w:rFonts w:ascii="Calibri" w:hAnsi="Calibri" w:cs="Calibri"/>
              </w:rPr>
              <w:t>marrjen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parasysh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ndryshimeve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ndodhura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rrethanave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tanishme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krijuara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baze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kesaj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ndertoj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ristruktirimin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tanishem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652" w:rsidRPr="00526C8A" w:rsidRDefault="00D70652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1A9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lastRenderedPageBreak/>
              <w:drawing>
                <wp:inline distT="0" distB="0" distL="0" distR="0">
                  <wp:extent cx="5400040" cy="4796155"/>
                  <wp:effectExtent l="19050" t="0" r="0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79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7537A1"/>
    <w:rsid w:val="00772BF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A060AC"/>
    <w:rsid w:val="00A06E29"/>
    <w:rsid w:val="00A148ED"/>
    <w:rsid w:val="00A4354E"/>
    <w:rsid w:val="00A97483"/>
    <w:rsid w:val="00AB730E"/>
    <w:rsid w:val="00AD3B67"/>
    <w:rsid w:val="00B06E0D"/>
    <w:rsid w:val="00B46FD7"/>
    <w:rsid w:val="00B62FF7"/>
    <w:rsid w:val="00BB7827"/>
    <w:rsid w:val="00C3768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2023-11-29T08:48:00Z</dcterms:created>
  <dcterms:modified xsi:type="dcterms:W3CDTF">2023-11-29T08:48:00Z</dcterms:modified>
</cp:coreProperties>
</file>