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7308"/>
      </w:tblGrid>
      <w:tr w:rsidR="008F41CE" w:rsidRPr="001240C7" w:rsidTr="002E1BD8">
        <w:trPr>
          <w:trHeight w:val="416"/>
        </w:trPr>
        <w:tc>
          <w:tcPr>
            <w:tcW w:w="2042" w:type="dxa"/>
            <w:vAlign w:val="center"/>
          </w:tcPr>
          <w:p w:rsidR="008F41CE" w:rsidRPr="001240C7" w:rsidRDefault="008F41CE" w:rsidP="002E1B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308" w:type="dxa"/>
            <w:vAlign w:val="center"/>
          </w:tcPr>
          <w:p w:rsidR="008F41CE" w:rsidRPr="008527D8" w:rsidRDefault="00B06F97" w:rsidP="00B06F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RRETH KË</w:t>
            </w:r>
            <w:r w:rsidR="008F41CE">
              <w:rPr>
                <w:b/>
              </w:rPr>
              <w:t>RKESES S</w:t>
            </w:r>
            <w:r>
              <w:rPr>
                <w:b/>
              </w:rPr>
              <w:t>Ë</w:t>
            </w:r>
            <w:r w:rsidR="008F41CE">
              <w:rPr>
                <w:b/>
              </w:rPr>
              <w:t xml:space="preserve"> PRESIDENT</w:t>
            </w:r>
            <w:r>
              <w:rPr>
                <w:b/>
              </w:rPr>
              <w:t>ES QË</w:t>
            </w:r>
            <w:r w:rsidR="008F41CE">
              <w:rPr>
                <w:b/>
              </w:rPr>
              <w:t xml:space="preserve"> DRAFT STATUTI I ASOCIACIONIT T</w:t>
            </w:r>
            <w:r>
              <w:rPr>
                <w:b/>
              </w:rPr>
              <w:t>Ë PËRPILOHET SËBASHKU ME AMERIKANË</w:t>
            </w:r>
            <w:r w:rsidR="008F41CE">
              <w:rPr>
                <w:b/>
              </w:rPr>
              <w:t>T</w:t>
            </w:r>
          </w:p>
        </w:tc>
      </w:tr>
      <w:tr w:rsidR="008F41CE" w:rsidRPr="001240C7" w:rsidTr="002E1BD8">
        <w:tc>
          <w:tcPr>
            <w:tcW w:w="2042" w:type="dxa"/>
          </w:tcPr>
          <w:p w:rsidR="008F41CE" w:rsidRPr="001240C7" w:rsidRDefault="008F41CE" w:rsidP="002E1B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308" w:type="dxa"/>
          </w:tcPr>
          <w:p w:rsidR="008F41CE" w:rsidRPr="001240C7" w:rsidRDefault="008F41CE" w:rsidP="002E1B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30/12/2023</w:t>
            </w:r>
          </w:p>
        </w:tc>
      </w:tr>
      <w:tr w:rsidR="008F41CE" w:rsidRPr="001240C7" w:rsidTr="002E1BD8">
        <w:tc>
          <w:tcPr>
            <w:tcW w:w="2042" w:type="dxa"/>
          </w:tcPr>
          <w:p w:rsidR="008F41CE" w:rsidRPr="001240C7" w:rsidRDefault="008F41CE" w:rsidP="002E1B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308" w:type="dxa"/>
          </w:tcPr>
          <w:p w:rsidR="008F41CE" w:rsidRPr="001240C7" w:rsidRDefault="008F41CE" w:rsidP="002E1B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8F41CE" w:rsidRPr="001240C7" w:rsidTr="002E1BD8">
        <w:trPr>
          <w:trHeight w:val="1458"/>
        </w:trPr>
        <w:tc>
          <w:tcPr>
            <w:tcW w:w="9350" w:type="dxa"/>
            <w:gridSpan w:val="2"/>
          </w:tcPr>
          <w:p w:rsidR="008F41CE" w:rsidRDefault="008F41CE" w:rsidP="002E1BD8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Pak me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heret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Kosova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Sot Online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dhash</w:t>
            </w:r>
            <w:proofErr w:type="spellEnd"/>
            <w:r w:rsidR="00B06F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prononcimin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vijim</w:t>
            </w:r>
            <w:proofErr w:type="spellEnd"/>
          </w:p>
          <w:p w:rsidR="008F41CE" w:rsidRPr="008F5DC1" w:rsidRDefault="008F41CE" w:rsidP="002E1BD8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8F41CE" w:rsidRDefault="008F41CE" w:rsidP="002E1BD8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Ne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lidhje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pyetjen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tuaj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rreth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kerkeses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Presidentes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draft-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statuti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asociacionit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hartohet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bashkarisht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SHBA-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si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vijon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:</w:t>
            </w:r>
          </w:p>
          <w:p w:rsidR="008F41CE" w:rsidRPr="008F5DC1" w:rsidRDefault="008F41CE" w:rsidP="002E1BD8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8F41CE" w:rsidRPr="008F5DC1" w:rsidRDefault="008F41CE" w:rsidP="002E1BD8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Ka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kohe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Presidentja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publikisht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ka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kerkuarqe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draft-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statuti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hartohet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bashk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SHBA-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Pak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kohe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pas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kesaj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kerkese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Ambasadori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SHBA-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ka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deklaruar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jane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gatshem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bashkarisht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hartojm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draft-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statutin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Mirepo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deri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tani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kemi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refuzim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Kryeministri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Duhet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patur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parasysh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domosdoshme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perfi</w:t>
            </w:r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</w:t>
            </w:r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lja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faktit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ka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garanci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E115A8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madhe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sigurim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interesave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Kosoves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sa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kesh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fuqine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madhe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bote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bashkeautore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veprimeve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Jemi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fat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shume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priviligjuar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SHBA-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ofrojn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gadishmerine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hartuar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draft-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statutin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bashkarisht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Kjo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gadishmeri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ofruar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interes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shume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lart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qytetareve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Kosoves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Refuzimi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Kryeministri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mohim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interesave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qytetareve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Kosoves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Qytetaret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Kosoves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duhet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pranojne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mohimin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interesave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="007D6B97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tyre</w:t>
            </w:r>
            <w:proofErr w:type="spellEnd"/>
            <w:r w:rsidRPr="008F5DC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8F41CE" w:rsidRPr="00A20B3D" w:rsidRDefault="008F41CE" w:rsidP="002E1BD8">
            <w:pPr>
              <w:rPr>
                <w:rFonts w:ascii="inherit" w:hAnsi="inherit" w:cs="Calibri"/>
                <w:color w:val="050505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41CE"/>
    <w:rsid w:val="000C0111"/>
    <w:rsid w:val="001A4BD8"/>
    <w:rsid w:val="002A71B6"/>
    <w:rsid w:val="005434C2"/>
    <w:rsid w:val="007D6B97"/>
    <w:rsid w:val="008F41CE"/>
    <w:rsid w:val="009A5551"/>
    <w:rsid w:val="00B06F97"/>
    <w:rsid w:val="00B62FF7"/>
    <w:rsid w:val="00E115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2024-02-09T08:17:00Z</dcterms:created>
  <dcterms:modified xsi:type="dcterms:W3CDTF">2024-02-09T08:30:00Z</dcterms:modified>
</cp:coreProperties>
</file>