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COLN ST ALDWYNS PARISH COUNCIL</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Minutes of the Meeting Held on Wednesday, 17th September 2025</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Venue: Vicarage Cottages Barn</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19:00</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David Hicks-Beach, John Reeves, Will Perkins, Donna Brereton, David Warner, Sarah Walker.</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Apologies Received:</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Anthony van Oss, Steve Fletcher</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Chair: David Hicks Beach</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Clerk: Anna Khanova</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 Apologies for Absence</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Council received an apology from Anthony van Oss and Steve Fletcher.</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3">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2. Declarations of Interest</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declarations made by councillors regarding agenda items.</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6">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3. Approval of Previous Minutes</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Confirmation that the minutes of the AGM held on 8th May 2025 were approved, signed by David Hicks-Beach and Will Perkins.</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9">
      <w:pPr>
        <w:rPr>
          <w:rFonts w:ascii="Calibri" w:cs="Calibri" w:eastAsia="Calibri" w:hAnsi="Calibri"/>
          <w:sz w:val="22"/>
          <w:szCs w:val="22"/>
          <w:u w:val="single"/>
        </w:rPr>
      </w:pPr>
      <w:bookmarkStart w:colFirst="0" w:colLast="0" w:name="_heading=h.f8f6s1ct1av4" w:id="0"/>
      <w:bookmarkEnd w:id="0"/>
      <w:r w:rsidDel="00000000" w:rsidR="00000000" w:rsidRPr="00000000">
        <w:rPr>
          <w:rFonts w:ascii="Calibri" w:cs="Calibri" w:eastAsia="Calibri" w:hAnsi="Calibri"/>
          <w:sz w:val="22"/>
          <w:szCs w:val="22"/>
          <w:u w:val="single"/>
          <w:rtl w:val="0"/>
        </w:rPr>
        <w:t xml:space="preserve">4. Reports from Councillors</w:t>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District Councillor Report, David Fowles:</w:t>
      </w:r>
    </w:p>
    <w:p w:rsidR="00000000" w:rsidDel="00000000" w:rsidP="00000000" w:rsidRDefault="00000000" w:rsidRPr="00000000" w14:paraId="0000001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Pavement damage photos were sent to David Fowles to discuss with Highways and contact the Portfolio Holder. A standard safety barrier exists at Main Street by the mill, request made for one one to be placed at the shop. Request for the standard safety barrier at the playground to be repaired. Requested via the CDC either two more bins to be added (at Quenington Hill and the Shop) or arrangements be made for more frequent emptying than once a week. The overall village plan (now termed Neighbourhood Development Plan) was discussed with David Fowles and a commitment made to check funding. Latest Quenington plan for 2025–2030 was to be obtained by Clerk for review of PC. PC was encouraged to review Fairford's plan as another reference, as it included parking provisions as well as other relevant considerations.</w:t>
      </w:r>
    </w:p>
    <w:p w:rsidR="00000000" w:rsidDel="00000000" w:rsidP="00000000" w:rsidRDefault="00000000" w:rsidRPr="00000000" w14:paraId="0000001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County Councillor Report, Dom Morris:</w:t>
      </w:r>
    </w:p>
    <w:p w:rsidR="00000000" w:rsidDel="00000000" w:rsidP="00000000" w:rsidRDefault="00000000" w:rsidRPr="00000000" w14:paraId="0000001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GCC update: Cornerstone had informed Dom Morris and ECT that the mast project is not proceeding. It was recommended that a joint letter be drafted and signed by all parties to advocate for the mast. Dom agreed to ask the Highway Manager to contact the PC, especially with regards to the “canalisation” of Bibury road in Coln. </w:t>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F">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5. Budget vs Spend Review (1 May– 31 August 2025)</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Notes on discussion and any decisions made.</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invoices authorised and accounted for grand total £1318.55 including village meetings, subscriptions, playground maintenance, village enhancements, internal audit, training.</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3">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6. Bank Reconciliation (1 May – 31 Aug 2025)</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Reviewed total income £9036.71 vs budget of £10240 confirms managing spend well. Will Perkins confirmed bank reconciliation is completed in good order. </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6">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7. Internal Checks Approval (May–Aug 2025)</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Council approved CSA Parish Council quarterly internal checklist, signature Will Perkins.</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9">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8.  Community Governance Review Update</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by Sarah Dalby cancelled. </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C">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9. Parish Housing Needs Survey Report (July 2025)</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by Sarah Walker following survey completion of Parish Housing Needs Survey Report. All CHEQS villages have been completed as a survey. For Coln, survey noted 150 dwellings in the parish, 24% response rate, 97% have a car, 88% get most of their services from Cirencester and many use local services. Every house sold in last 2 years at around £1million. 3 people voiced interest in a community led house scheme. Sarah suggested, a need for units in Coln could to be part of a village plan or aggregated with the CHEQS collective need for units. Dom commented, there is available housing stock but it is being used for other purposes than primary dwelling.</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F">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10. Residents-Only Parking Scheme Proposal</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Submitted by David Warner, supported by John Reeves. Parking has worsened in recent years due to overflow from Bibury, including a horse box left outside 40 Bibury Road for a week. This is affecting quality of life, emergency access, and disabled residents' ability to park near their homes. Public safety concerns exist, and resident parking is lacking. Social media has encouraged walkers and bikers to park in Coln rather than Bibury. David Fowles will consult with the portfolio holder about next steps with the county council.</w:t>
      </w: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2">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11. Playground and Vandalism</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Incident occurred in playground; bench and table need replacement. Insurance claim will not be made due to high excess compared to repair costs. Remaining playground equipment is in working condition.</w:t>
      </w: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5">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12. Pavements, 13. Village Plan &amp; 14 Council Bins</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further information, please refer to Item 4: Reports from Councillors, District Councillor Report, David Fowles.</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8">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15. Website Maintenance and Domain Changes</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It was agreed to continue maintaining the website </w:t>
      </w:r>
      <w:r w:rsidDel="00000000" w:rsidR="00000000" w:rsidRPr="00000000">
        <w:rPr>
          <w:rFonts w:ascii="Calibri" w:cs="Calibri" w:eastAsia="Calibri" w:hAnsi="Calibri"/>
          <w:color w:val="000000"/>
          <w:sz w:val="22"/>
          <w:szCs w:val="22"/>
          <w:u w:val="single"/>
          <w:rtl w:val="0"/>
        </w:rPr>
        <w:t xml:space="preserve">Coln-st-Aldwyns-parish-council.com</w:t>
      </w:r>
      <w:r w:rsidDel="00000000" w:rsidR="00000000" w:rsidRPr="00000000">
        <w:rPr>
          <w:rFonts w:ascii="Calibri" w:cs="Calibri" w:eastAsia="Calibri" w:hAnsi="Calibri"/>
          <w:color w:val="000000"/>
          <w:sz w:val="22"/>
          <w:szCs w:val="22"/>
          <w:rtl w:val="0"/>
        </w:rPr>
        <w:t xml:space="preserve">, originally created by Claire Bignall using Mr Site.Com, for parish council information. The Clerk noted challenges in updating the website, and Donna Brereton offered assistance with updating page content such as names, agendas, minutes, and financial statements. Other pages may be considered for removal. The Clerk reported an email request regarding the transition of all Parish emails and domains to gov.org.uk; the Council decided not to proceed with this change at this time.</w:t>
      </w: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C">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16. Speed Watch / Smiley Sid Progress</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Smiley Sid is currently out of operation. Donna will contact Peter Burton at Hatherop to confirm whether it can be returned and to identify its repair location. Will is to register the council's interest in the Community Safer Roads Initiative 20.</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F">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17. Planning Applications Review</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Two applications requested tree removal. One new application at the Mill House proposes extending the garage for a residential gym. No objections were recorded for any of the three applications.</w:t>
      </w: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2">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18. Inter-Council Get-Together Planning (27 November 2025)</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Confirmed intent to attend. Agenda to include signing of the joint letter to Vodafone regards the mast, insight into the Quenington speeding data, and review village plans alongside coordinating possible joint grant and donation requests.</w:t>
      </w: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5">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19. Future Meeting Dates</w:t>
      </w:r>
    </w:p>
    <w:p w:rsidR="00000000" w:rsidDel="00000000" w:rsidP="00000000" w:rsidRDefault="00000000" w:rsidRPr="00000000" w14:paraId="0000004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Next PC: Wed, Jan 14, 2026.</w:t>
      </w:r>
    </w:p>
    <w:p w:rsidR="00000000" w:rsidDel="00000000" w:rsidP="00000000" w:rsidRDefault="00000000" w:rsidRPr="00000000" w14:paraId="0000004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Upcoming meetings confirmed, including AGM on Tue, May 12, 2026.</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1"/>
        <w:szCs w:val="21"/>
        <w:lang w:val="en_GB"/>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Rule="auto"/>
    </w:pPr>
    <w:rPr>
      <w:rFonts w:ascii="Calibri" w:cs="Calibri" w:eastAsia="Calibri" w:hAnsi="Calibri"/>
      <w:color w:val="e36c09"/>
      <w:sz w:val="40"/>
      <w:szCs w:val="40"/>
    </w:rPr>
  </w:style>
  <w:style w:type="paragraph" w:styleId="Heading2">
    <w:name w:val="heading 2"/>
    <w:basedOn w:val="Normal"/>
    <w:next w:val="Normal"/>
    <w:pPr>
      <w:keepNext w:val="1"/>
      <w:keepLines w:val="1"/>
      <w:spacing w:after="0" w:before="80" w:lineRule="auto"/>
    </w:pPr>
    <w:rPr>
      <w:rFonts w:ascii="Calibri" w:cs="Calibri" w:eastAsia="Calibri" w:hAnsi="Calibri"/>
      <w:color w:val="e36c09"/>
      <w:sz w:val="28"/>
      <w:szCs w:val="28"/>
    </w:rPr>
  </w:style>
  <w:style w:type="paragraph" w:styleId="Heading3">
    <w:name w:val="heading 3"/>
    <w:basedOn w:val="Normal"/>
    <w:next w:val="Normal"/>
    <w:pPr>
      <w:keepNext w:val="1"/>
      <w:keepLines w:val="1"/>
      <w:spacing w:after="0" w:before="80" w:lineRule="auto"/>
    </w:pPr>
    <w:rPr>
      <w:rFonts w:ascii="Calibri" w:cs="Calibri" w:eastAsia="Calibri" w:hAnsi="Calibri"/>
      <w:color w:val="e36c09"/>
      <w:sz w:val="24"/>
      <w:szCs w:val="24"/>
    </w:rPr>
  </w:style>
  <w:style w:type="paragraph" w:styleId="Heading4">
    <w:name w:val="heading 4"/>
    <w:basedOn w:val="Normal"/>
    <w:next w:val="Normal"/>
    <w:pPr>
      <w:keepNext w:val="1"/>
      <w:keepLines w:val="1"/>
      <w:spacing w:after="0" w:before="80" w:lineRule="auto"/>
    </w:pPr>
    <w:rPr>
      <w:rFonts w:ascii="Calibri" w:cs="Calibri" w:eastAsia="Calibri" w:hAnsi="Calibri"/>
      <w:color w:val="f79646"/>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f79646"/>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f79646"/>
    </w:rPr>
  </w:style>
  <w:style w:type="paragraph" w:styleId="Title">
    <w:name w:val="Title"/>
    <w:basedOn w:val="Normal"/>
    <w:next w:val="Normal"/>
    <w:pPr>
      <w:spacing w:after="0" w:lineRule="auto"/>
    </w:pPr>
    <w:rPr>
      <w:rFonts w:ascii="Calibri" w:cs="Calibri" w:eastAsia="Calibri" w:hAnsi="Calibri"/>
      <w:color w:val="262626"/>
      <w:sz w:val="96"/>
      <w:szCs w:val="9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8922F5"/>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Heading8">
    <w:name w:val="heading 8"/>
    <w:basedOn w:val="Normal"/>
    <w:next w:val="Normal"/>
    <w:link w:val="Heading8Char"/>
    <w:uiPriority w:val="9"/>
    <w:semiHidden w:val="1"/>
    <w:unhideWhenUsed w:val="1"/>
    <w:qFormat w:val="1"/>
    <w:rsid w:val="008922F5"/>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Heading9">
    <w:name w:val="heading 9"/>
    <w:basedOn w:val="Normal"/>
    <w:next w:val="Normal"/>
    <w:link w:val="Heading9Char"/>
    <w:uiPriority w:val="9"/>
    <w:semiHidden w:val="1"/>
    <w:unhideWhenUsed w:val="1"/>
    <w:qFormat w:val="1"/>
    <w:rsid w:val="008922F5"/>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7C763D"/>
    <w:pPr>
      <w:ind w:left="720"/>
      <w:contextualSpacing w:val="1"/>
    </w:pPr>
  </w:style>
  <w:style w:type="character" w:styleId="Heading1Char" w:customStyle="1">
    <w:name w:val="Heading 1 Char"/>
    <w:basedOn w:val="DefaultParagraphFont"/>
    <w:link w:val="Heading1"/>
    <w:uiPriority w:val="9"/>
    <w:rsid w:val="008922F5"/>
    <w:rPr>
      <w:rFonts w:asciiTheme="majorHAnsi" w:cstheme="majorBidi" w:eastAsiaTheme="majorEastAsia" w:hAnsiTheme="majorHAnsi"/>
      <w:color w:val="e36c0a" w:themeColor="accent6" w:themeShade="0000BF"/>
      <w:sz w:val="40"/>
      <w:szCs w:val="40"/>
    </w:rPr>
  </w:style>
  <w:style w:type="character" w:styleId="Heading2Char" w:customStyle="1">
    <w:name w:val="Heading 2 Char"/>
    <w:basedOn w:val="DefaultParagraphFont"/>
    <w:link w:val="Heading2"/>
    <w:uiPriority w:val="9"/>
    <w:semiHidden w:val="1"/>
    <w:rsid w:val="008922F5"/>
    <w:rPr>
      <w:rFonts w:asciiTheme="majorHAnsi" w:cstheme="majorBidi" w:eastAsiaTheme="majorEastAsia" w:hAnsiTheme="majorHAnsi"/>
      <w:color w:val="e36c0a" w:themeColor="accent6" w:themeShade="0000BF"/>
      <w:sz w:val="28"/>
      <w:szCs w:val="28"/>
    </w:rPr>
  </w:style>
  <w:style w:type="character" w:styleId="Heading3Char" w:customStyle="1">
    <w:name w:val="Heading 3 Char"/>
    <w:basedOn w:val="DefaultParagraphFont"/>
    <w:link w:val="Heading3"/>
    <w:uiPriority w:val="9"/>
    <w:semiHidden w:val="1"/>
    <w:rsid w:val="008922F5"/>
    <w:rPr>
      <w:rFonts w:asciiTheme="majorHAnsi" w:cstheme="majorBidi" w:eastAsiaTheme="majorEastAsia" w:hAnsiTheme="majorHAnsi"/>
      <w:color w:val="e36c0a" w:themeColor="accent6" w:themeShade="0000BF"/>
      <w:sz w:val="24"/>
      <w:szCs w:val="24"/>
    </w:rPr>
  </w:style>
  <w:style w:type="character" w:styleId="Heading4Char" w:customStyle="1">
    <w:name w:val="Heading 4 Char"/>
    <w:basedOn w:val="DefaultParagraphFont"/>
    <w:link w:val="Heading4"/>
    <w:uiPriority w:val="9"/>
    <w:semiHidden w:val="1"/>
    <w:rsid w:val="008922F5"/>
    <w:rPr>
      <w:rFonts w:asciiTheme="majorHAnsi" w:cstheme="majorBidi" w:eastAsiaTheme="majorEastAsia" w:hAnsiTheme="majorHAnsi"/>
      <w:color w:val="f79646" w:themeColor="accent6"/>
      <w:sz w:val="22"/>
      <w:szCs w:val="22"/>
    </w:rPr>
  </w:style>
  <w:style w:type="character" w:styleId="Heading5Char" w:customStyle="1">
    <w:name w:val="Heading 5 Char"/>
    <w:basedOn w:val="DefaultParagraphFont"/>
    <w:link w:val="Heading5"/>
    <w:uiPriority w:val="9"/>
    <w:semiHidden w:val="1"/>
    <w:rsid w:val="008922F5"/>
    <w:rPr>
      <w:rFonts w:asciiTheme="majorHAnsi" w:cstheme="majorBidi" w:eastAsiaTheme="majorEastAsia" w:hAnsiTheme="majorHAnsi"/>
      <w:i w:val="1"/>
      <w:iCs w:val="1"/>
      <w:color w:val="f79646" w:themeColor="accent6"/>
      <w:sz w:val="22"/>
      <w:szCs w:val="22"/>
    </w:rPr>
  </w:style>
  <w:style w:type="character" w:styleId="Heading6Char" w:customStyle="1">
    <w:name w:val="Heading 6 Char"/>
    <w:basedOn w:val="DefaultParagraphFont"/>
    <w:link w:val="Heading6"/>
    <w:uiPriority w:val="9"/>
    <w:semiHidden w:val="1"/>
    <w:rsid w:val="008922F5"/>
    <w:rPr>
      <w:rFonts w:asciiTheme="majorHAnsi" w:cstheme="majorBidi" w:eastAsiaTheme="majorEastAsia" w:hAnsiTheme="majorHAnsi"/>
      <w:color w:val="f79646" w:themeColor="accent6"/>
    </w:rPr>
  </w:style>
  <w:style w:type="character" w:styleId="Heading7Char" w:customStyle="1">
    <w:name w:val="Heading 7 Char"/>
    <w:basedOn w:val="DefaultParagraphFont"/>
    <w:link w:val="Heading7"/>
    <w:uiPriority w:val="9"/>
    <w:semiHidden w:val="1"/>
    <w:rsid w:val="008922F5"/>
    <w:rPr>
      <w:rFonts w:asciiTheme="majorHAnsi" w:cstheme="majorBidi" w:eastAsiaTheme="majorEastAsia" w:hAnsiTheme="majorHAnsi"/>
      <w:b w:val="1"/>
      <w:bCs w:val="1"/>
      <w:color w:val="f79646" w:themeColor="accent6"/>
    </w:rPr>
  </w:style>
  <w:style w:type="character" w:styleId="Heading8Char" w:customStyle="1">
    <w:name w:val="Heading 8 Char"/>
    <w:basedOn w:val="DefaultParagraphFont"/>
    <w:link w:val="Heading8"/>
    <w:uiPriority w:val="9"/>
    <w:semiHidden w:val="1"/>
    <w:rsid w:val="008922F5"/>
    <w:rPr>
      <w:rFonts w:asciiTheme="majorHAnsi" w:cstheme="majorBidi" w:eastAsiaTheme="majorEastAsia" w:hAnsiTheme="majorHAnsi"/>
      <w:b w:val="1"/>
      <w:bCs w:val="1"/>
      <w:i w:val="1"/>
      <w:iCs w:val="1"/>
      <w:color w:val="f79646" w:themeColor="accent6"/>
      <w:sz w:val="20"/>
      <w:szCs w:val="20"/>
    </w:rPr>
  </w:style>
  <w:style w:type="character" w:styleId="Heading9Char" w:customStyle="1">
    <w:name w:val="Heading 9 Char"/>
    <w:basedOn w:val="DefaultParagraphFont"/>
    <w:link w:val="Heading9"/>
    <w:uiPriority w:val="9"/>
    <w:semiHidden w:val="1"/>
    <w:rsid w:val="008922F5"/>
    <w:rPr>
      <w:rFonts w:asciiTheme="majorHAnsi" w:cstheme="majorBidi" w:eastAsiaTheme="majorEastAsia" w:hAnsiTheme="majorHAnsi"/>
      <w:i w:val="1"/>
      <w:iCs w:val="1"/>
      <w:color w:val="f79646" w:themeColor="accent6"/>
      <w:sz w:val="20"/>
      <w:szCs w:val="20"/>
    </w:rPr>
  </w:style>
  <w:style w:type="paragraph" w:styleId="Caption">
    <w:name w:val="caption"/>
    <w:basedOn w:val="Normal"/>
    <w:next w:val="Normal"/>
    <w:uiPriority w:val="35"/>
    <w:semiHidden w:val="1"/>
    <w:unhideWhenUsed w:val="1"/>
    <w:qFormat w:val="1"/>
    <w:rsid w:val="008922F5"/>
    <w:rPr>
      <w:b w:val="1"/>
      <w:bCs w:val="1"/>
      <w:smallCaps w:val="1"/>
      <w:color w:val="595959" w:themeColor="text1" w:themeTint="0000A6"/>
    </w:rPr>
  </w:style>
  <w:style w:type="character" w:styleId="TitleChar" w:customStyle="1">
    <w:name w:val="Title Char"/>
    <w:basedOn w:val="DefaultParagraphFont"/>
    <w:link w:val="Title"/>
    <w:uiPriority w:val="10"/>
    <w:rsid w:val="008922F5"/>
    <w:rPr>
      <w:rFonts w:asciiTheme="majorHAnsi" w:cstheme="majorBidi" w:eastAsiaTheme="majorEastAsia" w:hAnsiTheme="majorHAnsi"/>
      <w:color w:val="262626" w:themeColor="text1" w:themeTint="0000D9"/>
      <w:spacing w:val="-15"/>
      <w:sz w:val="96"/>
      <w:szCs w:val="96"/>
    </w:rPr>
  </w:style>
  <w:style w:type="character" w:styleId="SubtitleChar" w:customStyle="1">
    <w:name w:val="Subtitle Char"/>
    <w:basedOn w:val="DefaultParagraphFont"/>
    <w:link w:val="Subtitle"/>
    <w:uiPriority w:val="11"/>
    <w:rsid w:val="008922F5"/>
    <w:rPr>
      <w:rFonts w:asciiTheme="majorHAnsi" w:cstheme="majorBidi" w:eastAsiaTheme="majorEastAsia" w:hAnsiTheme="majorHAnsi"/>
      <w:sz w:val="30"/>
      <w:szCs w:val="30"/>
    </w:rPr>
  </w:style>
  <w:style w:type="character" w:styleId="Strong">
    <w:name w:val="Strong"/>
    <w:basedOn w:val="DefaultParagraphFont"/>
    <w:uiPriority w:val="22"/>
    <w:qFormat w:val="1"/>
    <w:rsid w:val="008922F5"/>
    <w:rPr>
      <w:b w:val="1"/>
      <w:bCs w:val="1"/>
    </w:rPr>
  </w:style>
  <w:style w:type="character" w:styleId="Emphasis">
    <w:name w:val="Emphasis"/>
    <w:basedOn w:val="DefaultParagraphFont"/>
    <w:uiPriority w:val="20"/>
    <w:qFormat w:val="1"/>
    <w:rsid w:val="008922F5"/>
    <w:rPr>
      <w:i w:val="1"/>
      <w:iCs w:val="1"/>
      <w:color w:val="f79646" w:themeColor="accent6"/>
    </w:rPr>
  </w:style>
  <w:style w:type="paragraph" w:styleId="NoSpacing">
    <w:name w:val="No Spacing"/>
    <w:uiPriority w:val="1"/>
    <w:qFormat w:val="1"/>
    <w:rsid w:val="008922F5"/>
    <w:pPr>
      <w:spacing w:after="0"/>
    </w:pPr>
  </w:style>
  <w:style w:type="paragraph" w:styleId="Quote">
    <w:name w:val="Quote"/>
    <w:basedOn w:val="Normal"/>
    <w:next w:val="Normal"/>
    <w:link w:val="QuoteChar"/>
    <w:uiPriority w:val="29"/>
    <w:qFormat w:val="1"/>
    <w:rsid w:val="008922F5"/>
    <w:pPr>
      <w:spacing w:before="160"/>
      <w:ind w:left="720" w:right="720"/>
      <w:jc w:val="center"/>
    </w:pPr>
    <w:rPr>
      <w:i w:val="1"/>
      <w:iCs w:val="1"/>
      <w:color w:val="262626" w:themeColor="text1" w:themeTint="0000D9"/>
    </w:rPr>
  </w:style>
  <w:style w:type="character" w:styleId="QuoteChar" w:customStyle="1">
    <w:name w:val="Quote Char"/>
    <w:basedOn w:val="DefaultParagraphFont"/>
    <w:link w:val="Quote"/>
    <w:uiPriority w:val="29"/>
    <w:rsid w:val="008922F5"/>
    <w:rPr>
      <w:i w:val="1"/>
      <w:iCs w:val="1"/>
      <w:color w:val="262626" w:themeColor="text1" w:themeTint="0000D9"/>
    </w:rPr>
  </w:style>
  <w:style w:type="paragraph" w:styleId="IntenseQuote">
    <w:name w:val="Intense Quote"/>
    <w:basedOn w:val="Normal"/>
    <w:next w:val="Normal"/>
    <w:link w:val="IntenseQuoteChar"/>
    <w:uiPriority w:val="30"/>
    <w:qFormat w:val="1"/>
    <w:rsid w:val="008922F5"/>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IntenseQuoteChar" w:customStyle="1">
    <w:name w:val="Intense Quote Char"/>
    <w:basedOn w:val="DefaultParagraphFont"/>
    <w:link w:val="IntenseQuote"/>
    <w:uiPriority w:val="30"/>
    <w:rsid w:val="008922F5"/>
    <w:rPr>
      <w:rFonts w:asciiTheme="majorHAnsi" w:cstheme="majorBidi" w:eastAsiaTheme="majorEastAsia" w:hAnsiTheme="majorHAnsi"/>
      <w:i w:val="1"/>
      <w:iCs w:val="1"/>
      <w:color w:val="f79646" w:themeColor="accent6"/>
      <w:sz w:val="32"/>
      <w:szCs w:val="32"/>
    </w:rPr>
  </w:style>
  <w:style w:type="character" w:styleId="SubtleEmphasis">
    <w:name w:val="Subtle Emphasis"/>
    <w:basedOn w:val="DefaultParagraphFont"/>
    <w:uiPriority w:val="19"/>
    <w:qFormat w:val="1"/>
    <w:rsid w:val="008922F5"/>
    <w:rPr>
      <w:i w:val="1"/>
      <w:iCs w:val="1"/>
    </w:rPr>
  </w:style>
  <w:style w:type="character" w:styleId="IntenseEmphasis">
    <w:name w:val="Intense Emphasis"/>
    <w:basedOn w:val="DefaultParagraphFont"/>
    <w:uiPriority w:val="21"/>
    <w:qFormat w:val="1"/>
    <w:rsid w:val="008922F5"/>
    <w:rPr>
      <w:b w:val="1"/>
      <w:bCs w:val="1"/>
      <w:i w:val="1"/>
      <w:iCs w:val="1"/>
    </w:rPr>
  </w:style>
  <w:style w:type="character" w:styleId="SubtleReference">
    <w:name w:val="Subtle Reference"/>
    <w:basedOn w:val="DefaultParagraphFont"/>
    <w:uiPriority w:val="31"/>
    <w:qFormat w:val="1"/>
    <w:rsid w:val="008922F5"/>
    <w:rPr>
      <w:smallCaps w:val="1"/>
      <w:color w:val="595959" w:themeColor="text1" w:themeTint="0000A6"/>
    </w:rPr>
  </w:style>
  <w:style w:type="character" w:styleId="IntenseReference">
    <w:name w:val="Intense Reference"/>
    <w:basedOn w:val="DefaultParagraphFont"/>
    <w:uiPriority w:val="32"/>
    <w:qFormat w:val="1"/>
    <w:rsid w:val="008922F5"/>
    <w:rPr>
      <w:b w:val="1"/>
      <w:bCs w:val="1"/>
      <w:smallCaps w:val="1"/>
      <w:color w:val="f79646" w:themeColor="accent6"/>
    </w:rPr>
  </w:style>
  <w:style w:type="character" w:styleId="BookTitle">
    <w:name w:val="Book Title"/>
    <w:basedOn w:val="DefaultParagraphFont"/>
    <w:uiPriority w:val="33"/>
    <w:qFormat w:val="1"/>
    <w:rsid w:val="008922F5"/>
    <w:rPr>
      <w:b w:val="1"/>
      <w:bCs w:val="1"/>
      <w:caps w:val="0"/>
      <w:smallCaps w:val="1"/>
      <w:spacing w:val="7"/>
      <w:sz w:val="21"/>
      <w:szCs w:val="21"/>
    </w:rPr>
  </w:style>
  <w:style w:type="paragraph" w:styleId="TOCHeading">
    <w:name w:val="TOC Heading"/>
    <w:basedOn w:val="Heading1"/>
    <w:next w:val="Normal"/>
    <w:uiPriority w:val="39"/>
    <w:semiHidden w:val="1"/>
    <w:unhideWhenUsed w:val="1"/>
    <w:qFormat w:val="1"/>
    <w:rsid w:val="008922F5"/>
    <w:pPr>
      <w:outlineLvl w:val="9"/>
    </w:pPr>
  </w:style>
  <w:style w:type="paragraph" w:styleId="Subtitle">
    <w:name w:val="Subtitle"/>
    <w:basedOn w:val="Normal"/>
    <w:next w:val="Normal"/>
    <w:pPr/>
    <w:rPr>
      <w:rFonts w:ascii="Calibri" w:cs="Calibri" w:eastAsia="Calibri" w:hAnsi="Calibri"/>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fKVcof4LOdD6w7h7YykMABoA==">CgMxLjAyDmguZjhmNnMxY3QxYXY0OAByITFkTkMtVjhocV85N0ZzckZ1WjFkaUU0TURRdjVVRFVyRQ==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2025-09-19T15:36:00Z</dcterms:created>
  <dc:creator>Anna Khanova</dc:creator>
</cp:coreProperties>
</file>