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311BD" w14:textId="122C0866" w:rsidR="00FC1380" w:rsidRDefault="00FC1380" w:rsidP="00FC1380">
      <w:pPr>
        <w:rPr>
          <w:rFonts w:ascii="Century Gothic" w:hAnsi="Century Gothic"/>
          <w:b/>
          <w:bCs/>
          <w:sz w:val="28"/>
          <w:szCs w:val="28"/>
          <w:u w:val="single"/>
        </w:rPr>
      </w:pPr>
      <w:r w:rsidRPr="00B43180">
        <w:rPr>
          <w:rFonts w:ascii="Century Gothic" w:hAnsi="Century Gothic"/>
        </w:rPr>
        <w:t>Prénom et nom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w:t>
      </w:r>
      <w:r w:rsidRPr="00043680">
        <w:rPr>
          <w:rFonts w:ascii="Century Gothic" w:hAnsi="Century Gothic"/>
          <w:b/>
          <w:bCs/>
          <w:sz w:val="28"/>
          <w:szCs w:val="28"/>
          <w:u w:val="single"/>
        </w:rPr>
        <w:t>Chap.</w:t>
      </w:r>
      <w:r>
        <w:rPr>
          <w:rFonts w:ascii="Century Gothic" w:hAnsi="Century Gothic"/>
          <w:b/>
          <w:bCs/>
          <w:sz w:val="28"/>
          <w:szCs w:val="28"/>
          <w:u w:val="single"/>
        </w:rPr>
        <w:t>2</w:t>
      </w:r>
      <w:r w:rsidRPr="00043680">
        <w:rPr>
          <w:rFonts w:ascii="Century Gothic" w:hAnsi="Century Gothic"/>
          <w:b/>
          <w:bCs/>
          <w:sz w:val="28"/>
          <w:szCs w:val="28"/>
          <w:u w:val="single"/>
        </w:rPr>
        <w:t xml:space="preserve"> - Activité 1</w:t>
      </w:r>
    </w:p>
    <w:p w14:paraId="690C4BDC" w14:textId="2572DD18" w:rsidR="00FC1380" w:rsidRPr="00056606" w:rsidRDefault="00FC1380" w:rsidP="00FC1380">
      <w:pPr>
        <w:jc w:val="right"/>
        <w:rPr>
          <w:rFonts w:ascii="Century Gothic" w:hAnsi="Century Gothic"/>
          <w:b/>
          <w:bCs/>
          <w:i/>
          <w:iCs/>
        </w:rPr>
      </w:pPr>
      <w:r w:rsidRPr="00056606">
        <w:rPr>
          <w:rFonts w:ascii="Century Gothic" w:hAnsi="Century Gothic"/>
          <w:b/>
          <w:bCs/>
          <w:i/>
          <w:iCs/>
          <w:highlight w:val="yellow"/>
        </w:rPr>
        <w:t>Livre p</w:t>
      </w:r>
      <w:r>
        <w:rPr>
          <w:rFonts w:ascii="Century Gothic" w:hAnsi="Century Gothic"/>
          <w:b/>
          <w:bCs/>
          <w:i/>
          <w:iCs/>
          <w:highlight w:val="yellow"/>
        </w:rPr>
        <w:t>42/43</w:t>
      </w:r>
    </w:p>
    <w:p w14:paraId="6D2B6809" w14:textId="77777777" w:rsidR="00FC1380" w:rsidRDefault="00FC1380" w:rsidP="002000C4">
      <w:pPr>
        <w:rPr>
          <w:rFonts w:ascii="Century Gothic" w:hAnsi="Century Gothic"/>
        </w:rPr>
      </w:pPr>
    </w:p>
    <w:p w14:paraId="65AF9E39" w14:textId="77777777" w:rsidR="001A32D9" w:rsidRPr="00F357CE" w:rsidRDefault="002000C4" w:rsidP="002000C4">
      <w:pPr>
        <w:shd w:val="clear" w:color="auto" w:fill="E6E6E6"/>
        <w:jc w:val="center"/>
        <w:rPr>
          <w:rFonts w:ascii="Century Gothic" w:hAnsi="Century Gothic"/>
          <w:b/>
          <w:bCs/>
        </w:rPr>
      </w:pPr>
      <w:r w:rsidRPr="00F357CE">
        <w:rPr>
          <w:rFonts w:ascii="Century Gothic" w:hAnsi="Century Gothic"/>
          <w:b/>
          <w:bCs/>
        </w:rPr>
        <w:t>L</w:t>
      </w:r>
      <w:r w:rsidR="00CA0BB7" w:rsidRPr="00F357CE">
        <w:rPr>
          <w:rFonts w:ascii="Century Gothic" w:hAnsi="Century Gothic"/>
          <w:b/>
          <w:bCs/>
        </w:rPr>
        <w:t xml:space="preserve">a </w:t>
      </w:r>
      <w:r w:rsidR="001A32D9" w:rsidRPr="00F357CE">
        <w:rPr>
          <w:rFonts w:ascii="Century Gothic" w:hAnsi="Century Gothic"/>
          <w:b/>
          <w:bCs/>
        </w:rPr>
        <w:t xml:space="preserve">différence entre climatologie et météorologie </w:t>
      </w:r>
    </w:p>
    <w:p w14:paraId="1D55D650" w14:textId="77777777" w:rsidR="002000C4" w:rsidRPr="00F357CE" w:rsidRDefault="001A32D9" w:rsidP="002000C4">
      <w:pPr>
        <w:shd w:val="clear" w:color="auto" w:fill="E6E6E6"/>
        <w:jc w:val="center"/>
        <w:rPr>
          <w:rFonts w:ascii="Century Gothic" w:hAnsi="Century Gothic"/>
          <w:b/>
          <w:bCs/>
        </w:rPr>
      </w:pPr>
      <w:r w:rsidRPr="00F357CE">
        <w:rPr>
          <w:rFonts w:ascii="Century Gothic" w:hAnsi="Century Gothic"/>
          <w:b/>
          <w:bCs/>
        </w:rPr>
        <w:t>et les indices de variations climatiques</w:t>
      </w:r>
    </w:p>
    <w:p w14:paraId="010B7A3B" w14:textId="77777777" w:rsidR="002000C4" w:rsidRPr="00F357CE" w:rsidRDefault="001A32D9" w:rsidP="002000C4">
      <w:pPr>
        <w:rPr>
          <w:rFonts w:ascii="Century Gothic" w:hAnsi="Century Gothic"/>
        </w:rPr>
      </w:pPr>
      <w:r w:rsidRPr="00F357CE">
        <w:rPr>
          <w:rFonts w:ascii="Century Gothic" w:hAnsi="Century Gothic"/>
          <w:noProof/>
          <w:lang w:eastAsia="fr-FR"/>
        </w:rPr>
        <w:drawing>
          <wp:anchor distT="0" distB="0" distL="114300" distR="114300" simplePos="0" relativeHeight="251665408" behindDoc="1" locked="0" layoutInCell="1" allowOverlap="1" wp14:anchorId="62D4130C" wp14:editId="7CEBB116">
            <wp:simplePos x="0" y="0"/>
            <wp:positionH relativeFrom="column">
              <wp:posOffset>19050</wp:posOffset>
            </wp:positionH>
            <wp:positionV relativeFrom="paragraph">
              <wp:posOffset>107315</wp:posOffset>
            </wp:positionV>
            <wp:extent cx="2066925" cy="1190625"/>
            <wp:effectExtent l="19050" t="0" r="9525" b="0"/>
            <wp:wrapTight wrapText="bothSides">
              <wp:wrapPolygon edited="0">
                <wp:start x="-199" y="0"/>
                <wp:lineTo x="-199" y="21427"/>
                <wp:lineTo x="21700" y="21427"/>
                <wp:lineTo x="21700" y="0"/>
                <wp:lineTo x="-199" y="0"/>
              </wp:wrapPolygon>
            </wp:wrapTight>
            <wp:docPr id="4" name="Image 1" descr="Météo et climat, c'est pareil ? • Jean-Marc Jancov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téo et climat, c'est pareil ? • Jean-Marc Jancovici"/>
                    <pic:cNvPicPr>
                      <a:picLocks noChangeAspect="1" noChangeArrowheads="1"/>
                    </pic:cNvPicPr>
                  </pic:nvPicPr>
                  <pic:blipFill>
                    <a:blip r:embed="rId8" cstate="print"/>
                    <a:srcRect l="11466" t="24494" r="6555" b="8704"/>
                    <a:stretch>
                      <a:fillRect/>
                    </a:stretch>
                  </pic:blipFill>
                  <pic:spPr bwMode="auto">
                    <a:xfrm>
                      <a:off x="0" y="0"/>
                      <a:ext cx="2066925" cy="1190625"/>
                    </a:xfrm>
                    <a:prstGeom prst="rect">
                      <a:avLst/>
                    </a:prstGeom>
                    <a:noFill/>
                    <a:ln w="9525">
                      <a:noFill/>
                      <a:miter lim="800000"/>
                      <a:headEnd/>
                      <a:tailEnd/>
                    </a:ln>
                  </pic:spPr>
                </pic:pic>
              </a:graphicData>
            </a:graphic>
          </wp:anchor>
        </w:drawing>
      </w:r>
      <w:r w:rsidRPr="00F357CE">
        <w:rPr>
          <w:rFonts w:ascii="Century Gothic" w:hAnsi="Century Gothic"/>
          <w:noProof/>
          <w:lang w:eastAsia="fr-FR"/>
        </w:rPr>
        <w:drawing>
          <wp:anchor distT="0" distB="0" distL="114300" distR="114300" simplePos="0" relativeHeight="251660288" behindDoc="0" locked="0" layoutInCell="1" allowOverlap="1" wp14:anchorId="78F59140" wp14:editId="7FD2329E">
            <wp:simplePos x="0" y="0"/>
            <wp:positionH relativeFrom="column">
              <wp:posOffset>7848600</wp:posOffset>
            </wp:positionH>
            <wp:positionV relativeFrom="page">
              <wp:posOffset>904875</wp:posOffset>
            </wp:positionV>
            <wp:extent cx="2019300" cy="10001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760" cy="996950"/>
                    </a:xfrm>
                    <a:prstGeom prst="rect">
                      <a:avLst/>
                    </a:prstGeom>
                  </pic:spPr>
                </pic:pic>
              </a:graphicData>
            </a:graphic>
          </wp:anchor>
        </w:drawing>
      </w:r>
    </w:p>
    <w:p w14:paraId="305CE1A2" w14:textId="77777777" w:rsidR="002000C4" w:rsidRPr="00F357CE" w:rsidRDefault="001A32D9" w:rsidP="002000C4">
      <w:pPr>
        <w:rPr>
          <w:rFonts w:ascii="Century Gothic" w:hAnsi="Century Gothic"/>
          <w:b/>
        </w:rPr>
      </w:pPr>
      <w:r w:rsidRPr="00F357CE">
        <w:rPr>
          <w:rFonts w:ascii="Century Gothic" w:hAnsi="Century Gothic"/>
          <w:b/>
          <w:noProof/>
          <w:lang w:eastAsia="fr-FR"/>
        </w:rPr>
        <w:drawing>
          <wp:anchor distT="0" distB="0" distL="114300" distR="114300" simplePos="0" relativeHeight="251664384" behindDoc="0" locked="0" layoutInCell="1" allowOverlap="1" wp14:anchorId="3DECC6AB" wp14:editId="3F8E5DEC">
            <wp:simplePos x="0" y="0"/>
            <wp:positionH relativeFrom="column">
              <wp:posOffset>8153400</wp:posOffset>
            </wp:positionH>
            <wp:positionV relativeFrom="page">
              <wp:posOffset>1209675</wp:posOffset>
            </wp:positionV>
            <wp:extent cx="2019300" cy="1000125"/>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760" cy="996950"/>
                    </a:xfrm>
                    <a:prstGeom prst="rect">
                      <a:avLst/>
                    </a:prstGeom>
                  </pic:spPr>
                </pic:pic>
              </a:graphicData>
            </a:graphic>
          </wp:anchor>
        </w:drawing>
      </w:r>
      <w:r w:rsidRPr="00F357CE">
        <w:rPr>
          <w:rFonts w:ascii="Century Gothic" w:hAnsi="Century Gothic"/>
          <w:b/>
          <w:noProof/>
          <w:lang w:eastAsia="fr-FR"/>
        </w:rPr>
        <w:drawing>
          <wp:anchor distT="0" distB="0" distL="114300" distR="114300" simplePos="0" relativeHeight="251662336" behindDoc="0" locked="0" layoutInCell="1" allowOverlap="1" wp14:anchorId="53B5EB5E" wp14:editId="05135DAD">
            <wp:simplePos x="0" y="0"/>
            <wp:positionH relativeFrom="column">
              <wp:posOffset>8001000</wp:posOffset>
            </wp:positionH>
            <wp:positionV relativeFrom="page">
              <wp:posOffset>1057275</wp:posOffset>
            </wp:positionV>
            <wp:extent cx="2019300" cy="100012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760" cy="996950"/>
                    </a:xfrm>
                    <a:prstGeom prst="rect">
                      <a:avLst/>
                    </a:prstGeom>
                  </pic:spPr>
                </pic:pic>
              </a:graphicData>
            </a:graphic>
          </wp:anchor>
        </w:drawing>
      </w:r>
      <w:r w:rsidR="002000C4" w:rsidRPr="00F357CE">
        <w:rPr>
          <w:rFonts w:ascii="Century Gothic" w:hAnsi="Century Gothic"/>
          <w:b/>
        </w:rPr>
        <w:t>Point de départ :</w:t>
      </w:r>
    </w:p>
    <w:p w14:paraId="7648C02B" w14:textId="77777777" w:rsidR="001A32D9" w:rsidRPr="00F357CE" w:rsidRDefault="001A32D9" w:rsidP="00F357CE">
      <w:pPr>
        <w:shd w:val="clear" w:color="auto" w:fill="FFFFFF"/>
        <w:tabs>
          <w:tab w:val="left" w:pos="300"/>
        </w:tabs>
        <w:jc w:val="left"/>
        <w:rPr>
          <w:rFonts w:ascii="Century Gothic" w:eastAsia="Times New Roman" w:hAnsi="Century Gothic" w:cs="Times New Roman"/>
          <w:lang w:eastAsia="fr-FR"/>
        </w:rPr>
      </w:pPr>
      <w:r w:rsidRPr="00F357CE">
        <w:rPr>
          <w:rFonts w:ascii="Century Gothic" w:eastAsia="Times New Roman" w:hAnsi="Century Gothic" w:cs="Times New Roman"/>
          <w:lang w:eastAsia="fr-FR"/>
        </w:rPr>
        <w:t>La confusion entre épisode météorologique et phénomène climatique est très répandue mais elle conduit naturellement à des raisonnements et des conclusions fausses. Il est donc essentiel de savoir comment distinguer l’un de l’autre.</w:t>
      </w:r>
    </w:p>
    <w:p w14:paraId="60011F6D" w14:textId="77777777" w:rsidR="001A32D9" w:rsidRPr="00F357CE" w:rsidRDefault="00C60D24" w:rsidP="00F357CE">
      <w:pPr>
        <w:pStyle w:val="Sansinterligne"/>
        <w:numPr>
          <w:ilvl w:val="0"/>
          <w:numId w:val="0"/>
        </w:numPr>
        <w:jc w:val="left"/>
        <w:rPr>
          <w:rFonts w:ascii="Century Gothic" w:hAnsi="Century Gothic"/>
        </w:rPr>
      </w:pPr>
      <w:r w:rsidRPr="00F357CE">
        <w:rPr>
          <w:rFonts w:ascii="Century Gothic" w:hAnsi="Century Gothic"/>
          <w:noProof/>
          <w:lang w:eastAsia="fr-FR"/>
        </w:rPr>
        <w:drawing>
          <wp:anchor distT="0" distB="0" distL="114300" distR="114300" simplePos="0" relativeHeight="251666432" behindDoc="1" locked="0" layoutInCell="1" allowOverlap="1" wp14:anchorId="52FD783C" wp14:editId="60FA6D16">
            <wp:simplePos x="0" y="0"/>
            <wp:positionH relativeFrom="column">
              <wp:posOffset>2400300</wp:posOffset>
            </wp:positionH>
            <wp:positionV relativeFrom="paragraph">
              <wp:posOffset>144780</wp:posOffset>
            </wp:positionV>
            <wp:extent cx="2114550" cy="819150"/>
            <wp:effectExtent l="19050" t="0" r="0" b="0"/>
            <wp:wrapTight wrapText="bothSides">
              <wp:wrapPolygon edited="0">
                <wp:start x="-195" y="0"/>
                <wp:lineTo x="-195" y="21098"/>
                <wp:lineTo x="21600" y="21098"/>
                <wp:lineTo x="21600" y="0"/>
                <wp:lineTo x="-195" y="0"/>
              </wp:wrapPolygon>
            </wp:wrapTight>
            <wp:docPr id="6" name="Image 4" descr="AGEND'Agir pour le climat | Association Agir pour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END'Agir pour le climat | Association Agir pour l ..."/>
                    <pic:cNvPicPr>
                      <a:picLocks noChangeAspect="1" noChangeArrowheads="1"/>
                    </pic:cNvPicPr>
                  </pic:nvPicPr>
                  <pic:blipFill>
                    <a:blip r:embed="rId10" cstate="print"/>
                    <a:srcRect l="6593" t="13636" r="7128" b="11364"/>
                    <a:stretch>
                      <a:fillRect/>
                    </a:stretch>
                  </pic:blipFill>
                  <pic:spPr bwMode="auto">
                    <a:xfrm>
                      <a:off x="0" y="0"/>
                      <a:ext cx="2114550" cy="819150"/>
                    </a:xfrm>
                    <a:prstGeom prst="rect">
                      <a:avLst/>
                    </a:prstGeom>
                    <a:noFill/>
                    <a:ln w="9525">
                      <a:noFill/>
                      <a:miter lim="800000"/>
                      <a:headEnd/>
                      <a:tailEnd/>
                    </a:ln>
                  </pic:spPr>
                </pic:pic>
              </a:graphicData>
            </a:graphic>
          </wp:anchor>
        </w:drawing>
      </w:r>
    </w:p>
    <w:p w14:paraId="261F8D1D" w14:textId="77777777" w:rsidR="001A32D9" w:rsidRPr="00F357CE" w:rsidRDefault="001A32D9" w:rsidP="00F357CE">
      <w:pPr>
        <w:pStyle w:val="Sansinterligne"/>
        <w:numPr>
          <w:ilvl w:val="0"/>
          <w:numId w:val="0"/>
        </w:numPr>
        <w:jc w:val="left"/>
        <w:rPr>
          <w:rFonts w:ascii="Century Gothic" w:hAnsi="Century Gothic" w:cstheme="minorHAnsi"/>
        </w:rPr>
      </w:pPr>
      <w:r w:rsidRPr="00F357CE">
        <w:rPr>
          <w:rFonts w:ascii="Century Gothic" w:hAnsi="Century Gothic" w:cstheme="minorHAnsi"/>
        </w:rPr>
        <w:t>Vous êtes militant de l’association « </w:t>
      </w:r>
      <w:r w:rsidRPr="00F357CE">
        <w:rPr>
          <w:rFonts w:ascii="Century Gothic" w:hAnsi="Century Gothic" w:cstheme="minorHAnsi"/>
          <w:b/>
        </w:rPr>
        <w:t>Agir pour le climat</w:t>
      </w:r>
      <w:r w:rsidRPr="00F357CE">
        <w:rPr>
          <w:rFonts w:ascii="Century Gothic" w:hAnsi="Century Gothic" w:cstheme="minorHAnsi"/>
        </w:rPr>
        <w:t> » qui a pour objectif d’agir contre le réchauffement climatique en sensibilisant le grand-public. Vous êtes invité à une émission de télévision</w:t>
      </w:r>
      <w:r w:rsidR="00C8618A">
        <w:rPr>
          <w:rFonts w:ascii="Century Gothic" w:hAnsi="Century Gothic" w:cstheme="minorHAnsi"/>
        </w:rPr>
        <w:t>,</w:t>
      </w:r>
      <w:r w:rsidRPr="00F357CE">
        <w:rPr>
          <w:rFonts w:ascii="Century Gothic" w:hAnsi="Century Gothic" w:cstheme="minorHAnsi"/>
        </w:rPr>
        <w:t xml:space="preserve"> volontiers polémique</w:t>
      </w:r>
      <w:r w:rsidR="00C8618A">
        <w:rPr>
          <w:rFonts w:ascii="Century Gothic" w:hAnsi="Century Gothic" w:cstheme="minorHAnsi"/>
        </w:rPr>
        <w:t>,</w:t>
      </w:r>
      <w:r w:rsidRPr="00F357CE">
        <w:rPr>
          <w:rFonts w:ascii="Century Gothic" w:hAnsi="Century Gothic" w:cstheme="minorHAnsi"/>
        </w:rPr>
        <w:t xml:space="preserve"> et vous devez débattre avec un certain nombre de climato-sceptiques qui remettent en cause le réchauffement climatique actuel lié aux activités humaines.</w:t>
      </w:r>
      <w:r w:rsidR="00C60D24" w:rsidRPr="00F357CE">
        <w:t xml:space="preserve"> </w:t>
      </w:r>
    </w:p>
    <w:p w14:paraId="23755652" w14:textId="77777777" w:rsidR="001A32D9" w:rsidRPr="00F357CE" w:rsidRDefault="001A32D9" w:rsidP="00F357CE">
      <w:pPr>
        <w:jc w:val="left"/>
        <w:rPr>
          <w:rFonts w:ascii="Century Gothic" w:hAnsi="Century Gothic" w:cstheme="minorHAnsi"/>
        </w:rPr>
      </w:pPr>
      <w:r w:rsidRPr="00F357CE">
        <w:rPr>
          <w:rFonts w:ascii="Century Gothic" w:hAnsi="Century Gothic" w:cstheme="minorHAnsi"/>
        </w:rPr>
        <w:t>Leurs principaux arguments sont :</w:t>
      </w:r>
    </w:p>
    <w:p w14:paraId="677D57E3" w14:textId="77777777" w:rsidR="001A32D9" w:rsidRPr="00F357CE" w:rsidRDefault="001A32D9" w:rsidP="00F357CE">
      <w:pPr>
        <w:pStyle w:val="Paragraphedeliste"/>
        <w:numPr>
          <w:ilvl w:val="0"/>
          <w:numId w:val="39"/>
        </w:numPr>
        <w:spacing w:after="160" w:line="259" w:lineRule="auto"/>
        <w:ind w:left="426"/>
        <w:jc w:val="left"/>
        <w:rPr>
          <w:rFonts w:ascii="Century Gothic" w:hAnsi="Century Gothic" w:cstheme="minorHAnsi"/>
        </w:rPr>
      </w:pPr>
      <w:r w:rsidRPr="00F357CE">
        <w:rPr>
          <w:rFonts w:ascii="Century Gothic" w:hAnsi="Century Gothic" w:cstheme="minorHAnsi"/>
        </w:rPr>
        <w:t xml:space="preserve">de mettre en avant les températures particulièrement froides qu’on a pu relever </w:t>
      </w:r>
      <w:r w:rsidR="00C60D24" w:rsidRPr="00F357CE">
        <w:rPr>
          <w:rFonts w:ascii="Century Gothic" w:hAnsi="Century Gothic" w:cstheme="minorHAnsi"/>
        </w:rPr>
        <w:t xml:space="preserve">ponctuellement </w:t>
      </w:r>
      <w:r w:rsidRPr="00F357CE">
        <w:rPr>
          <w:rFonts w:ascii="Century Gothic" w:hAnsi="Century Gothic" w:cstheme="minorHAnsi"/>
        </w:rPr>
        <w:t xml:space="preserve">l’hiver dernier en Europe pour remettre en cause le réchauffement climatique, </w:t>
      </w:r>
    </w:p>
    <w:p w14:paraId="4EA17FF9" w14:textId="77777777" w:rsidR="001A32D9" w:rsidRPr="00F357CE" w:rsidRDefault="001A32D9" w:rsidP="00F357CE">
      <w:pPr>
        <w:pStyle w:val="Paragraphedeliste"/>
        <w:numPr>
          <w:ilvl w:val="0"/>
          <w:numId w:val="39"/>
        </w:numPr>
        <w:spacing w:after="160" w:line="259" w:lineRule="auto"/>
        <w:ind w:left="426"/>
        <w:jc w:val="left"/>
        <w:rPr>
          <w:rFonts w:ascii="Century Gothic" w:hAnsi="Century Gothic" w:cstheme="minorHAnsi"/>
        </w:rPr>
      </w:pPr>
      <w:r w:rsidRPr="00F357CE">
        <w:rPr>
          <w:rFonts w:ascii="Century Gothic" w:hAnsi="Century Gothic" w:cstheme="minorHAnsi"/>
        </w:rPr>
        <w:t>de douter qu’on arriverait à prévoir le temps qu’il fera dans 100 ans alors qu’on a du mal à prévoir le temps qu’il fera dans une semaine….</w:t>
      </w:r>
    </w:p>
    <w:p w14:paraId="24B74B80" w14:textId="77777777" w:rsidR="001A32D9" w:rsidRPr="00F357CE" w:rsidRDefault="001A32D9" w:rsidP="00F357CE">
      <w:pPr>
        <w:pStyle w:val="Paragraphedeliste"/>
        <w:numPr>
          <w:ilvl w:val="0"/>
          <w:numId w:val="39"/>
        </w:numPr>
        <w:spacing w:after="160" w:line="259" w:lineRule="auto"/>
        <w:ind w:left="426"/>
        <w:jc w:val="left"/>
        <w:rPr>
          <w:rFonts w:ascii="Century Gothic" w:hAnsi="Century Gothic" w:cstheme="minorHAnsi"/>
        </w:rPr>
      </w:pPr>
      <w:r w:rsidRPr="00F357CE">
        <w:rPr>
          <w:rFonts w:ascii="Century Gothic" w:hAnsi="Century Gothic" w:cstheme="minorHAnsi"/>
        </w:rPr>
        <w:t>qu’il y a toujours eu des variations climatiques parfaitement naturelles, et que celle-ci en fait sans doute partie</w:t>
      </w:r>
      <w:r w:rsidR="00C60D24" w:rsidRPr="00F357CE">
        <w:rPr>
          <w:rFonts w:ascii="Century Gothic" w:hAnsi="Century Gothic" w:cstheme="minorHAnsi"/>
        </w:rPr>
        <w:t>.</w:t>
      </w:r>
    </w:p>
    <w:p w14:paraId="26D83163" w14:textId="77777777" w:rsidR="005C1FB7" w:rsidRPr="00F357CE" w:rsidRDefault="002000C4" w:rsidP="00F357CE">
      <w:pPr>
        <w:pBdr>
          <w:top w:val="single" w:sz="4" w:space="1" w:color="auto"/>
          <w:left w:val="single" w:sz="4" w:space="4" w:color="auto"/>
          <w:bottom w:val="single" w:sz="4" w:space="1" w:color="auto"/>
          <w:right w:val="single" w:sz="4" w:space="4" w:color="auto"/>
        </w:pBdr>
        <w:shd w:val="clear" w:color="auto" w:fill="D9D9D9" w:themeFill="background1" w:themeFillShade="D9"/>
        <w:jc w:val="left"/>
        <w:rPr>
          <w:rFonts w:ascii="Century Gothic" w:hAnsi="Century Gothic"/>
        </w:rPr>
      </w:pPr>
      <w:r w:rsidRPr="00F357CE">
        <w:rPr>
          <w:rFonts w:ascii="Century Gothic" w:hAnsi="Century Gothic"/>
          <w:b/>
        </w:rPr>
        <w:t>Consigne</w:t>
      </w:r>
      <w:r w:rsidR="00CA0BB7" w:rsidRPr="00F357CE">
        <w:rPr>
          <w:rFonts w:ascii="Century Gothic" w:hAnsi="Century Gothic"/>
          <w:b/>
        </w:rPr>
        <w:t>s pour votre mission</w:t>
      </w:r>
      <w:r w:rsidRPr="00F357CE">
        <w:rPr>
          <w:rFonts w:ascii="Century Gothic" w:hAnsi="Century Gothic"/>
          <w:b/>
        </w:rPr>
        <w:t xml:space="preserve"> : </w:t>
      </w:r>
    </w:p>
    <w:p w14:paraId="4EEB6C2B" w14:textId="77777777" w:rsidR="00F357CE" w:rsidRPr="00F357CE" w:rsidRDefault="00F357CE" w:rsidP="00F357CE">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Cs/>
        </w:rPr>
      </w:pPr>
      <w:r w:rsidRPr="00F357CE">
        <w:rPr>
          <w:rFonts w:ascii="Century Gothic" w:hAnsi="Century Gothic"/>
          <w:bCs/>
        </w:rPr>
        <w:t xml:space="preserve">Vous devrez argumenter pour invalider les arguments de vos contradicteurs et pour montrer qu’un réchauffement climatique est bien en train de s’opérer actuellement, localement et globalement, et qu’il n’a pas les caractéristiques d’un réchauffement naturel. </w:t>
      </w:r>
    </w:p>
    <w:p w14:paraId="38A19938" w14:textId="77777777" w:rsidR="00F357CE" w:rsidRPr="00F357CE" w:rsidRDefault="00F357CE" w:rsidP="00F357CE">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Cs/>
        </w:rPr>
      </w:pPr>
      <w:r w:rsidRPr="00F357CE">
        <w:rPr>
          <w:rFonts w:ascii="Century Gothic" w:hAnsi="Century Gothic"/>
          <w:bCs/>
        </w:rPr>
        <w:t>Il faudra vous appuyer sur des mesures et des faits concrets et un raisonnement rationnel de manière à convaincre votre auditoire. Pour préparer votre intervention, vous disposez d</w:t>
      </w:r>
      <w:r>
        <w:rPr>
          <w:rFonts w:ascii="Century Gothic" w:hAnsi="Century Gothic"/>
          <w:bCs/>
        </w:rPr>
        <w:t>e l’ensemble des documents</w:t>
      </w:r>
      <w:r w:rsidRPr="00F357CE">
        <w:rPr>
          <w:rFonts w:ascii="Century Gothic" w:hAnsi="Century Gothic"/>
          <w:bCs/>
        </w:rPr>
        <w:t xml:space="preserve"> ressources.</w:t>
      </w:r>
    </w:p>
    <w:p w14:paraId="2A7FCCE4" w14:textId="77777777" w:rsidR="00F357CE" w:rsidRPr="00F357CE" w:rsidRDefault="00F357CE" w:rsidP="00F357CE">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Cs/>
        </w:rPr>
      </w:pPr>
    </w:p>
    <w:p w14:paraId="03E40E9D" w14:textId="228AA9C1" w:rsidR="005C1FB7" w:rsidRPr="00F357CE" w:rsidRDefault="00F357CE" w:rsidP="00F357CE">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rPr>
      </w:pPr>
      <w:r w:rsidRPr="00F357CE">
        <w:rPr>
          <w:rFonts w:ascii="Century Gothic" w:hAnsi="Century Gothic"/>
        </w:rPr>
        <w:t xml:space="preserve">Votre posterez votre intervention orale sous la forme d’un fichier audio dans </w:t>
      </w:r>
      <w:r w:rsidR="00C11162">
        <w:rPr>
          <w:rFonts w:ascii="Century Gothic" w:hAnsi="Century Gothic"/>
        </w:rPr>
        <w:t>mon casier numérique</w:t>
      </w:r>
    </w:p>
    <w:p w14:paraId="5F1150F5" w14:textId="77777777" w:rsidR="005C1FB7" w:rsidRPr="00B43180" w:rsidRDefault="005C1FB7" w:rsidP="005C1FB7">
      <w:pPr>
        <w:pStyle w:val="Sansinterligne"/>
        <w:numPr>
          <w:ilvl w:val="0"/>
          <w:numId w:val="0"/>
        </w:numPr>
        <w:ind w:left="720"/>
      </w:pPr>
    </w:p>
    <w:p w14:paraId="365BC27D" w14:textId="77777777" w:rsidR="002000C4" w:rsidRPr="00B43180" w:rsidRDefault="002000C4" w:rsidP="002000C4">
      <w:pPr>
        <w:rPr>
          <w:rFonts w:ascii="Calibri" w:hAnsi="Calibri" w:cs="Calibri"/>
          <w:sz w:val="18"/>
          <w:szCs w:val="18"/>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88"/>
        <w:gridCol w:w="5405"/>
        <w:gridCol w:w="328"/>
        <w:gridCol w:w="329"/>
        <w:gridCol w:w="328"/>
        <w:gridCol w:w="329"/>
        <w:gridCol w:w="328"/>
        <w:gridCol w:w="329"/>
        <w:gridCol w:w="328"/>
        <w:gridCol w:w="329"/>
      </w:tblGrid>
      <w:tr w:rsidR="002000C4" w:rsidRPr="00B43180" w14:paraId="7D06A9E5" w14:textId="77777777" w:rsidTr="00003059">
        <w:trPr>
          <w:trHeight w:val="284"/>
          <w:jc w:val="center"/>
        </w:trPr>
        <w:tc>
          <w:tcPr>
            <w:tcW w:w="2388" w:type="dxa"/>
            <w:tcBorders>
              <w:top w:val="single" w:sz="4" w:space="0" w:color="808080"/>
              <w:left w:val="single" w:sz="4" w:space="0" w:color="808080"/>
              <w:bottom w:val="single" w:sz="4" w:space="0" w:color="808080"/>
              <w:right w:val="single" w:sz="4" w:space="0" w:color="808080"/>
            </w:tcBorders>
            <w:vAlign w:val="center"/>
            <w:hideMark/>
          </w:tcPr>
          <w:p w14:paraId="7940F612"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Compétences</w:t>
            </w:r>
          </w:p>
        </w:tc>
        <w:tc>
          <w:tcPr>
            <w:tcW w:w="5405" w:type="dxa"/>
            <w:tcBorders>
              <w:top w:val="single" w:sz="4" w:space="0" w:color="808080"/>
              <w:left w:val="single" w:sz="4" w:space="0" w:color="808080"/>
              <w:bottom w:val="single" w:sz="4" w:space="0" w:color="808080"/>
              <w:right w:val="single" w:sz="4" w:space="0" w:color="808080"/>
            </w:tcBorders>
            <w:vAlign w:val="center"/>
            <w:hideMark/>
          </w:tcPr>
          <w:p w14:paraId="4C2D0760"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Indicateurs d’évaluation</w:t>
            </w:r>
          </w:p>
        </w:tc>
        <w:tc>
          <w:tcPr>
            <w:tcW w:w="1314" w:type="dxa"/>
            <w:gridSpan w:val="4"/>
            <w:tcBorders>
              <w:top w:val="single" w:sz="4" w:space="0" w:color="808080"/>
              <w:left w:val="single" w:sz="4" w:space="0" w:color="808080"/>
              <w:bottom w:val="single" w:sz="4" w:space="0" w:color="808080"/>
              <w:right w:val="single" w:sz="4" w:space="0" w:color="808080"/>
            </w:tcBorders>
            <w:vAlign w:val="center"/>
            <w:hideMark/>
          </w:tcPr>
          <w:p w14:paraId="7680CB02"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Auto-évaluation</w:t>
            </w:r>
          </w:p>
        </w:tc>
        <w:tc>
          <w:tcPr>
            <w:tcW w:w="1314" w:type="dxa"/>
            <w:gridSpan w:val="4"/>
            <w:tcBorders>
              <w:top w:val="single" w:sz="4" w:space="0" w:color="808080"/>
              <w:left w:val="single" w:sz="4" w:space="0" w:color="808080"/>
              <w:bottom w:val="single" w:sz="4" w:space="0" w:color="808080"/>
              <w:right w:val="single" w:sz="4" w:space="0" w:color="808080"/>
            </w:tcBorders>
            <w:hideMark/>
          </w:tcPr>
          <w:p w14:paraId="45F90376"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Evaluation enseignant</w:t>
            </w:r>
          </w:p>
        </w:tc>
      </w:tr>
      <w:tr w:rsidR="002000C4" w:rsidRPr="00B43180" w14:paraId="02868EB0" w14:textId="77777777" w:rsidTr="00003059">
        <w:trPr>
          <w:trHeight w:val="284"/>
          <w:jc w:val="center"/>
        </w:trPr>
        <w:tc>
          <w:tcPr>
            <w:tcW w:w="2388" w:type="dxa"/>
            <w:tcBorders>
              <w:top w:val="single" w:sz="4" w:space="0" w:color="808080"/>
              <w:left w:val="single" w:sz="4" w:space="0" w:color="808080"/>
              <w:bottom w:val="single" w:sz="4" w:space="0" w:color="808080"/>
              <w:right w:val="single" w:sz="4" w:space="0" w:color="808080"/>
            </w:tcBorders>
            <w:vAlign w:val="center"/>
          </w:tcPr>
          <w:p w14:paraId="03B0A2D7" w14:textId="77777777" w:rsidR="002000C4" w:rsidRPr="00B43180" w:rsidRDefault="00003059" w:rsidP="00003059">
            <w:pPr>
              <w:jc w:val="left"/>
              <w:rPr>
                <w:rFonts w:ascii="Calibri" w:hAnsi="Calibri" w:cs="Calibri"/>
                <w:color w:val="808080"/>
                <w:sz w:val="18"/>
                <w:szCs w:val="18"/>
              </w:rPr>
            </w:pPr>
            <w:r w:rsidRPr="00B43180">
              <w:rPr>
                <w:rFonts w:ascii="Calibri" w:hAnsi="Calibri" w:cs="Calibri"/>
                <w:color w:val="808080"/>
                <w:sz w:val="18"/>
                <w:szCs w:val="18"/>
              </w:rPr>
              <w:t>C1 : Communiquer sur ses démarches, ses résultats et ses choix, en argumentant (à l’oral)</w:t>
            </w:r>
          </w:p>
        </w:tc>
        <w:tc>
          <w:tcPr>
            <w:tcW w:w="5405" w:type="dxa"/>
            <w:tcBorders>
              <w:top w:val="single" w:sz="4" w:space="0" w:color="808080"/>
              <w:left w:val="single" w:sz="4" w:space="0" w:color="808080"/>
              <w:bottom w:val="single" w:sz="4" w:space="0" w:color="808080"/>
              <w:right w:val="single" w:sz="4" w:space="0" w:color="808080"/>
            </w:tcBorders>
            <w:vAlign w:val="center"/>
          </w:tcPr>
          <w:p w14:paraId="2A63D445"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xml:space="preserve">- Le discours est pertinent (en lien avec le problème à résoudre) et les informations données sont justes. </w:t>
            </w:r>
          </w:p>
          <w:p w14:paraId="52D31D74"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 discours est structuré en phrases qui ont du sens.</w:t>
            </w:r>
          </w:p>
          <w:p w14:paraId="081DC270"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L’expression est correcte et la voix est forte et claire.</w:t>
            </w:r>
          </w:p>
          <w:p w14:paraId="78B8E740" w14:textId="77777777" w:rsidR="002000C4"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Des connecteurs logiques sont utilisés à bon escient et le timing est respecté.</w:t>
            </w:r>
          </w:p>
        </w:tc>
        <w:tc>
          <w:tcPr>
            <w:tcW w:w="328" w:type="dxa"/>
            <w:tcBorders>
              <w:top w:val="single" w:sz="4" w:space="0" w:color="808080"/>
              <w:left w:val="single" w:sz="4" w:space="0" w:color="808080"/>
              <w:bottom w:val="single" w:sz="4" w:space="0" w:color="808080"/>
              <w:right w:val="nil"/>
            </w:tcBorders>
            <w:vAlign w:val="center"/>
            <w:hideMark/>
          </w:tcPr>
          <w:p w14:paraId="688C74AA"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6F6485AE"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7E6961F0"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2BDF2C99"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c>
          <w:tcPr>
            <w:tcW w:w="328" w:type="dxa"/>
            <w:tcBorders>
              <w:top w:val="single" w:sz="4" w:space="0" w:color="808080"/>
              <w:left w:val="single" w:sz="4" w:space="0" w:color="808080"/>
              <w:bottom w:val="single" w:sz="4" w:space="0" w:color="808080"/>
              <w:right w:val="nil"/>
            </w:tcBorders>
            <w:vAlign w:val="center"/>
            <w:hideMark/>
          </w:tcPr>
          <w:p w14:paraId="2BBEBF87"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4FC65EA1"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0829365C"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3017222B"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r>
      <w:tr w:rsidR="002000C4" w:rsidRPr="00B43180" w14:paraId="72EFFD28" w14:textId="77777777" w:rsidTr="00003059">
        <w:trPr>
          <w:trHeight w:val="284"/>
          <w:jc w:val="center"/>
        </w:trPr>
        <w:tc>
          <w:tcPr>
            <w:tcW w:w="2388" w:type="dxa"/>
            <w:tcBorders>
              <w:top w:val="single" w:sz="4" w:space="0" w:color="808080"/>
              <w:left w:val="single" w:sz="4" w:space="0" w:color="808080"/>
              <w:bottom w:val="single" w:sz="4" w:space="0" w:color="808080"/>
              <w:right w:val="single" w:sz="4" w:space="0" w:color="808080"/>
            </w:tcBorders>
            <w:vAlign w:val="center"/>
          </w:tcPr>
          <w:p w14:paraId="7F1C98DA" w14:textId="77777777" w:rsidR="002000C4" w:rsidRPr="00B43180" w:rsidRDefault="00003059">
            <w:pPr>
              <w:rPr>
                <w:rFonts w:ascii="Calibri" w:hAnsi="Calibri" w:cs="Calibri"/>
                <w:color w:val="808080"/>
                <w:sz w:val="18"/>
                <w:szCs w:val="18"/>
              </w:rPr>
            </w:pPr>
            <w:r w:rsidRPr="00B43180">
              <w:rPr>
                <w:rFonts w:ascii="Calibri" w:hAnsi="Calibri" w:cs="Calibri"/>
                <w:color w:val="808080"/>
                <w:sz w:val="18"/>
                <w:szCs w:val="18"/>
              </w:rPr>
              <w:t>A3 : Recenser, extraire, organiser et exploiter des informations</w:t>
            </w:r>
          </w:p>
        </w:tc>
        <w:tc>
          <w:tcPr>
            <w:tcW w:w="5405" w:type="dxa"/>
            <w:tcBorders>
              <w:top w:val="single" w:sz="4" w:space="0" w:color="808080"/>
              <w:left w:val="single" w:sz="4" w:space="0" w:color="808080"/>
              <w:bottom w:val="single" w:sz="4" w:space="0" w:color="808080"/>
              <w:right w:val="single" w:sz="4" w:space="0" w:color="808080"/>
            </w:tcBorders>
            <w:vAlign w:val="center"/>
          </w:tcPr>
          <w:p w14:paraId="0720D5C4"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Les informations communiquées sont pertinentes (et justifiées)</w:t>
            </w:r>
          </w:p>
          <w:p w14:paraId="11B58045"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xml:space="preserve">- Les informations communiquées  sont organisées </w:t>
            </w:r>
          </w:p>
          <w:p w14:paraId="7B069627" w14:textId="77777777" w:rsidR="002000C4"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Les informations communiquées sont complètes et justes</w:t>
            </w:r>
          </w:p>
        </w:tc>
        <w:tc>
          <w:tcPr>
            <w:tcW w:w="328" w:type="dxa"/>
            <w:tcBorders>
              <w:top w:val="single" w:sz="4" w:space="0" w:color="808080"/>
              <w:left w:val="single" w:sz="4" w:space="0" w:color="808080"/>
              <w:bottom w:val="single" w:sz="4" w:space="0" w:color="808080"/>
              <w:right w:val="nil"/>
            </w:tcBorders>
            <w:vAlign w:val="center"/>
            <w:hideMark/>
          </w:tcPr>
          <w:p w14:paraId="46BB541F"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1B971024"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0D52F79E"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42F22743"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c>
          <w:tcPr>
            <w:tcW w:w="328" w:type="dxa"/>
            <w:tcBorders>
              <w:top w:val="single" w:sz="4" w:space="0" w:color="808080"/>
              <w:left w:val="single" w:sz="4" w:space="0" w:color="808080"/>
              <w:bottom w:val="single" w:sz="4" w:space="0" w:color="808080"/>
              <w:right w:val="nil"/>
            </w:tcBorders>
            <w:vAlign w:val="center"/>
            <w:hideMark/>
          </w:tcPr>
          <w:p w14:paraId="5ED91E63"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4A6FAF21"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399E65CC"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0CB410AA"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r>
    </w:tbl>
    <w:p w14:paraId="7BCFD898" w14:textId="77777777" w:rsidR="002000C4" w:rsidRPr="00B43180" w:rsidRDefault="002000C4" w:rsidP="002000C4">
      <w:pPr>
        <w:jc w:val="center"/>
        <w:rPr>
          <w:rFonts w:ascii="Calibri" w:hAnsi="Calibri" w:cs="Calibri"/>
          <w:color w:val="808080"/>
          <w:sz w:val="18"/>
          <w:szCs w:val="18"/>
        </w:rPr>
      </w:pPr>
      <w:r w:rsidRPr="00B43180">
        <w:rPr>
          <w:rFonts w:ascii="Calibri" w:hAnsi="Calibri" w:cs="Calibri"/>
          <w:color w:val="808080"/>
          <w:sz w:val="18"/>
          <w:szCs w:val="18"/>
        </w:rPr>
        <w:t>A : 3 indicateurs réussis ; B : 2 indicateurs réussis ; C : 1 indicateur réussi ; D : aucun indicateur réussi</w:t>
      </w:r>
    </w:p>
    <w:p w14:paraId="6FB5432A" w14:textId="77777777" w:rsidR="002000C4" w:rsidRPr="00B43180" w:rsidRDefault="002000C4" w:rsidP="002000C4">
      <w:pPr>
        <w:rPr>
          <w:rFonts w:ascii="Century Gothic" w:hAnsi="Century Gothic" w:cs="Times New Roman"/>
        </w:rPr>
      </w:pPr>
    </w:p>
    <w:p w14:paraId="17DE9D85" w14:textId="77777777" w:rsidR="002000C4" w:rsidRDefault="002000C4" w:rsidP="002000C4">
      <w:pPr>
        <w:rPr>
          <w:rFonts w:ascii="Century Gothic" w:hAnsi="Century Gothic"/>
        </w:rPr>
      </w:pPr>
    </w:p>
    <w:p w14:paraId="5A08A8C2" w14:textId="77777777" w:rsidR="00FC1380" w:rsidRDefault="00FC1380" w:rsidP="00FC1380">
      <w:pPr>
        <w:pStyle w:val="Sansinterligne"/>
        <w:numPr>
          <w:ilvl w:val="0"/>
          <w:numId w:val="0"/>
        </w:numPr>
        <w:ind w:left="720" w:hanging="360"/>
      </w:pPr>
    </w:p>
    <w:p w14:paraId="2165DF9F" w14:textId="77777777" w:rsidR="00FC1380" w:rsidRDefault="00FC1380" w:rsidP="00FC1380">
      <w:pPr>
        <w:pStyle w:val="Sansinterligne"/>
        <w:numPr>
          <w:ilvl w:val="0"/>
          <w:numId w:val="0"/>
        </w:numPr>
        <w:ind w:left="720" w:hanging="360"/>
      </w:pPr>
    </w:p>
    <w:p w14:paraId="37C40121" w14:textId="77777777" w:rsidR="00FC1380" w:rsidRDefault="00FC1380" w:rsidP="00FC1380">
      <w:pPr>
        <w:pStyle w:val="Sansinterligne"/>
        <w:numPr>
          <w:ilvl w:val="0"/>
          <w:numId w:val="0"/>
        </w:numPr>
        <w:ind w:left="720" w:hanging="360"/>
      </w:pPr>
    </w:p>
    <w:p w14:paraId="4ECF1C90" w14:textId="77777777" w:rsidR="00FC1380" w:rsidRDefault="00FC1380" w:rsidP="00FC1380">
      <w:pPr>
        <w:pStyle w:val="Sansinterligne"/>
        <w:numPr>
          <w:ilvl w:val="0"/>
          <w:numId w:val="0"/>
        </w:numPr>
        <w:ind w:left="720" w:hanging="360"/>
      </w:pPr>
    </w:p>
    <w:p w14:paraId="3E1228C6" w14:textId="77777777" w:rsidR="00FC1380" w:rsidRDefault="00FC1380" w:rsidP="00FC1380">
      <w:pPr>
        <w:pStyle w:val="Sansinterligne"/>
        <w:numPr>
          <w:ilvl w:val="0"/>
          <w:numId w:val="0"/>
        </w:numPr>
        <w:ind w:left="720" w:hanging="360"/>
      </w:pPr>
    </w:p>
    <w:p w14:paraId="4E42CCDF" w14:textId="5F0C3188" w:rsidR="00FC1380" w:rsidRPr="00B43180" w:rsidRDefault="00FC1380" w:rsidP="00FC1380">
      <w:pPr>
        <w:jc w:val="right"/>
        <w:rPr>
          <w:rFonts w:ascii="Century Gothic" w:hAnsi="Century Gothic"/>
        </w:rPr>
      </w:pPr>
      <w:r w:rsidRPr="00043680">
        <w:rPr>
          <w:rFonts w:ascii="Century Gothic" w:hAnsi="Century Gothic"/>
          <w:b/>
          <w:bCs/>
          <w:sz w:val="28"/>
          <w:szCs w:val="28"/>
          <w:u w:val="single"/>
        </w:rPr>
        <w:t>Chap.</w:t>
      </w:r>
      <w:r>
        <w:rPr>
          <w:rFonts w:ascii="Century Gothic" w:hAnsi="Century Gothic"/>
          <w:b/>
          <w:bCs/>
          <w:sz w:val="28"/>
          <w:szCs w:val="28"/>
          <w:u w:val="single"/>
        </w:rPr>
        <w:t>2</w:t>
      </w:r>
      <w:r w:rsidRPr="00043680">
        <w:rPr>
          <w:rFonts w:ascii="Century Gothic" w:hAnsi="Century Gothic"/>
          <w:b/>
          <w:bCs/>
          <w:sz w:val="28"/>
          <w:szCs w:val="28"/>
          <w:u w:val="single"/>
        </w:rPr>
        <w:t xml:space="preserve"> - Activité 1</w:t>
      </w:r>
      <w:r>
        <w:rPr>
          <w:rFonts w:ascii="Century Gothic" w:hAnsi="Century Gothic"/>
          <w:b/>
          <w:bCs/>
          <w:sz w:val="28"/>
          <w:szCs w:val="28"/>
          <w:u w:val="single"/>
        </w:rPr>
        <w:t xml:space="preserve"> - Ressources</w:t>
      </w:r>
    </w:p>
    <w:p w14:paraId="7E278C6A" w14:textId="77777777" w:rsidR="00FC1380" w:rsidRPr="00FC1380" w:rsidRDefault="00FC1380" w:rsidP="00FC1380">
      <w:pPr>
        <w:pStyle w:val="Sansinterligne"/>
        <w:numPr>
          <w:ilvl w:val="0"/>
          <w:numId w:val="0"/>
        </w:numPr>
        <w:ind w:left="720" w:hanging="36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EE2B3D" w:rsidRPr="00EE2B3D" w14:paraId="180934E3" w14:textId="77777777" w:rsidTr="00EE2B3D">
        <w:tc>
          <w:tcPr>
            <w:tcW w:w="5000" w:type="pct"/>
          </w:tcPr>
          <w:p w14:paraId="524DA326" w14:textId="77777777" w:rsidR="00EE2B3D" w:rsidRDefault="00EE2B3D" w:rsidP="00EE2B3D">
            <w:pPr>
              <w:pStyle w:val="Sansinterligne"/>
              <w:numPr>
                <w:ilvl w:val="0"/>
                <w:numId w:val="0"/>
              </w:numPr>
              <w:jc w:val="both"/>
              <w:rPr>
                <w:rFonts w:ascii="Century Gothic" w:hAnsi="Century Gothic"/>
                <w:b/>
              </w:rPr>
            </w:pPr>
            <w:r w:rsidRPr="00EE2B3D">
              <w:rPr>
                <w:rFonts w:ascii="Century Gothic" w:hAnsi="Century Gothic"/>
                <w:b/>
                <w:u w:val="single"/>
              </w:rPr>
              <w:t>Ressource 1 :</w:t>
            </w:r>
            <w:r>
              <w:rPr>
                <w:rFonts w:ascii="Century Gothic" w:hAnsi="Century Gothic"/>
                <w:b/>
                <w:u w:val="single"/>
              </w:rPr>
              <w:t xml:space="preserve"> </w:t>
            </w:r>
            <w:r w:rsidRPr="00EE2B3D">
              <w:rPr>
                <w:rFonts w:ascii="Century Gothic" w:hAnsi="Century Gothic"/>
                <w:b/>
              </w:rPr>
              <w:t>Ne pas confondre météo et climat</w:t>
            </w:r>
          </w:p>
          <w:p w14:paraId="656094D1" w14:textId="49A46A02" w:rsidR="00FC1380" w:rsidRPr="00FC1380" w:rsidRDefault="00FC1380" w:rsidP="00EE2B3D">
            <w:pPr>
              <w:pStyle w:val="Sansinterligne"/>
              <w:numPr>
                <w:ilvl w:val="0"/>
                <w:numId w:val="0"/>
              </w:numPr>
              <w:jc w:val="both"/>
              <w:rPr>
                <w:rFonts w:ascii="Century Gothic" w:hAnsi="Century Gothic"/>
                <w:bCs/>
                <w:i/>
                <w:iCs/>
              </w:rPr>
            </w:pPr>
            <w:r w:rsidRPr="00FC1380">
              <w:rPr>
                <w:rFonts w:ascii="Century Gothic" w:hAnsi="Century Gothic"/>
                <w:bCs/>
                <w:i/>
                <w:iCs/>
              </w:rPr>
              <w:t xml:space="preserve">Vidéo projetée en classe et </w:t>
            </w:r>
          </w:p>
          <w:p w14:paraId="0778CC9D" w14:textId="77777777" w:rsidR="00EE2B3D" w:rsidRDefault="00EE2B3D" w:rsidP="00EE2B3D">
            <w:pPr>
              <w:pStyle w:val="Sansinterligne"/>
              <w:numPr>
                <w:ilvl w:val="0"/>
                <w:numId w:val="0"/>
              </w:numPr>
              <w:jc w:val="both"/>
              <w:rPr>
                <w:rStyle w:val="Lienhypertexte"/>
                <w:rFonts w:ascii="Century Gothic" w:hAnsi="Century Gothic"/>
              </w:rPr>
            </w:pPr>
            <w:hyperlink r:id="rId11" w:history="1">
              <w:r w:rsidRPr="00EE2B3D">
                <w:rPr>
                  <w:rStyle w:val="Lienhypertexte"/>
                  <w:rFonts w:ascii="Century Gothic" w:hAnsi="Century Gothic"/>
                </w:rPr>
                <w:t>https://www.lemonde.fr/les-decodeurs/article/2018/03/05/pourquoi-les-vagues-de-froid-ne-remettent-pas-en-cause-le-rechauffement-climatique_5265968_4355770.html</w:t>
              </w:r>
            </w:hyperlink>
          </w:p>
          <w:p w14:paraId="0785504B" w14:textId="622575E0" w:rsidR="00FC1380" w:rsidRPr="00EE2B3D" w:rsidRDefault="00FC1380" w:rsidP="00EE2B3D">
            <w:pPr>
              <w:pStyle w:val="Sansinterligne"/>
              <w:numPr>
                <w:ilvl w:val="0"/>
                <w:numId w:val="0"/>
              </w:numPr>
              <w:jc w:val="both"/>
              <w:rPr>
                <w:rFonts w:ascii="Century Gothic" w:hAnsi="Century Gothic"/>
              </w:rPr>
            </w:pPr>
          </w:p>
          <w:p w14:paraId="404E546A" w14:textId="77777777" w:rsidR="00EE2B3D" w:rsidRPr="00EE2B3D" w:rsidRDefault="00EE2B3D" w:rsidP="00B43180">
            <w:pPr>
              <w:pStyle w:val="Sansinterligne"/>
              <w:numPr>
                <w:ilvl w:val="0"/>
                <w:numId w:val="0"/>
              </w:numPr>
              <w:rPr>
                <w:rFonts w:ascii="Century Gothic" w:hAnsi="Century Gothic"/>
                <w:b/>
              </w:rPr>
            </w:pPr>
          </w:p>
        </w:tc>
      </w:tr>
      <w:tr w:rsidR="00EE2B3D" w:rsidRPr="00EE2B3D" w14:paraId="7092FD54" w14:textId="77777777" w:rsidTr="00EE2B3D">
        <w:tc>
          <w:tcPr>
            <w:tcW w:w="5000" w:type="pct"/>
          </w:tcPr>
          <w:p w14:paraId="343E9BCB" w14:textId="77777777" w:rsidR="00C8618A" w:rsidRDefault="00C8618A" w:rsidP="00EE2B3D">
            <w:pPr>
              <w:pStyle w:val="Sansinterligne"/>
              <w:numPr>
                <w:ilvl w:val="0"/>
                <w:numId w:val="0"/>
              </w:numPr>
              <w:jc w:val="both"/>
              <w:rPr>
                <w:rFonts w:ascii="Century Gothic" w:hAnsi="Century Gothic"/>
                <w:b/>
                <w:u w:val="single"/>
              </w:rPr>
            </w:pPr>
          </w:p>
          <w:p w14:paraId="60EB7E7B" w14:textId="77777777" w:rsidR="00EE2B3D" w:rsidRPr="00EE2B3D" w:rsidRDefault="00EE2B3D" w:rsidP="00EE2B3D">
            <w:pPr>
              <w:pStyle w:val="Sansinterligne"/>
              <w:numPr>
                <w:ilvl w:val="0"/>
                <w:numId w:val="0"/>
              </w:numPr>
              <w:jc w:val="both"/>
              <w:rPr>
                <w:rFonts w:ascii="Century Gothic" w:hAnsi="Century Gothic"/>
                <w:b/>
                <w:u w:val="single"/>
              </w:rPr>
            </w:pPr>
            <w:r w:rsidRPr="00EE2B3D">
              <w:rPr>
                <w:rFonts w:ascii="Century Gothic" w:hAnsi="Century Gothic"/>
                <w:b/>
                <w:u w:val="single"/>
              </w:rPr>
              <w:t xml:space="preserve">Ressource 2 : </w:t>
            </w:r>
            <w:r w:rsidRPr="00EE2B3D">
              <w:rPr>
                <w:rFonts w:ascii="Century Gothic" w:hAnsi="Century Gothic"/>
                <w:b/>
              </w:rPr>
              <w:t>La température moyenne de la Terre depuis 1860</w:t>
            </w:r>
          </w:p>
          <w:p w14:paraId="45601651" w14:textId="77777777" w:rsidR="00EE2B3D" w:rsidRPr="00EE2B3D" w:rsidRDefault="00EE2B3D" w:rsidP="00EE2B3D">
            <w:pPr>
              <w:pStyle w:val="Sansinterligne"/>
              <w:numPr>
                <w:ilvl w:val="0"/>
                <w:numId w:val="0"/>
              </w:numPr>
              <w:jc w:val="both"/>
              <w:rPr>
                <w:rFonts w:ascii="Century Gothic" w:hAnsi="Century Gothic" w:cstheme="minorHAnsi"/>
              </w:rPr>
            </w:pPr>
            <w:r w:rsidRPr="00EE2B3D">
              <w:rPr>
                <w:rFonts w:ascii="Century Gothic" w:hAnsi="Century Gothic" w:cstheme="minorHAnsi"/>
              </w:rPr>
              <w:t>La température moyenne de la Terre est calculée à partir des données de 6300 stations météorologiques réparties sur la planète, des relevés de température de la surface de la mer, des stations de recherche ne Antarctique et depuis l’espace par des satellites</w:t>
            </w:r>
          </w:p>
          <w:p w14:paraId="1244EEE8" w14:textId="7CF5B3FA" w:rsidR="00EE2B3D" w:rsidRPr="00EE2B3D" w:rsidRDefault="00EE2B3D" w:rsidP="00EE2B3D">
            <w:pPr>
              <w:pStyle w:val="Sansinterligne"/>
              <w:numPr>
                <w:ilvl w:val="0"/>
                <w:numId w:val="0"/>
              </w:numPr>
              <w:rPr>
                <w:rStyle w:val="Lienhypertexte"/>
                <w:rFonts w:ascii="Century Gothic" w:hAnsi="Century Gothic" w:cstheme="minorHAnsi"/>
                <w:color w:val="auto"/>
                <w:u w:val="none"/>
              </w:rPr>
            </w:pPr>
            <w:r w:rsidRPr="00EE2B3D">
              <w:rPr>
                <w:rFonts w:ascii="Century Gothic" w:hAnsi="Century Gothic" w:cstheme="minorHAnsi"/>
              </w:rPr>
              <w:t xml:space="preserve">Vidéo : </w:t>
            </w:r>
            <w:hyperlink r:id="rId12" w:history="1">
              <w:r w:rsidRPr="00EE2B3D">
                <w:rPr>
                  <w:rStyle w:val="Lienhypertexte"/>
                  <w:rFonts w:ascii="Century Gothic" w:hAnsi="Century Gothic" w:cstheme="minorHAnsi"/>
                </w:rPr>
                <w:t>https://www.youtube.com/watch?v=kogZ8qHX7Uc&amp;feature=youtu.be</w:t>
              </w:r>
            </w:hyperlink>
            <w:r w:rsidR="00FC1380">
              <w:rPr>
                <w:rStyle w:val="Lienhypertexte"/>
                <w:rFonts w:ascii="Century Gothic" w:hAnsi="Century Gothic" w:cstheme="minorHAnsi"/>
              </w:rPr>
              <w:t xml:space="preserve"> </w:t>
            </w:r>
            <w:r w:rsidRPr="00EE2B3D">
              <w:rPr>
                <w:rStyle w:val="Lienhypertexte"/>
                <w:rFonts w:ascii="Century Gothic" w:hAnsi="Century Gothic" w:cstheme="minorHAnsi"/>
                <w:color w:val="auto"/>
                <w:u w:val="none"/>
              </w:rPr>
              <w:t>durée 1min 27</w:t>
            </w:r>
          </w:p>
          <w:p w14:paraId="798DE6B6" w14:textId="77777777" w:rsidR="00EE2B3D" w:rsidRPr="00EE2B3D" w:rsidRDefault="00EE2B3D" w:rsidP="00EE2B3D">
            <w:pPr>
              <w:pStyle w:val="Sansinterligne"/>
              <w:numPr>
                <w:ilvl w:val="0"/>
                <w:numId w:val="0"/>
              </w:numPr>
              <w:rPr>
                <w:rFonts w:ascii="Century Gothic" w:hAnsi="Century Gothic" w:cstheme="minorHAnsi"/>
              </w:rPr>
            </w:pPr>
          </w:p>
          <w:p w14:paraId="53D8C94E" w14:textId="77777777" w:rsidR="00EE2B3D" w:rsidRPr="00EE2B3D" w:rsidRDefault="00EE2B3D" w:rsidP="00EE2B3D">
            <w:pPr>
              <w:pStyle w:val="Sansinterligne"/>
              <w:numPr>
                <w:ilvl w:val="0"/>
                <w:numId w:val="0"/>
              </w:numPr>
              <w:jc w:val="center"/>
              <w:rPr>
                <w:rFonts w:ascii="Century Gothic" w:hAnsi="Century Gothic" w:cstheme="minorHAnsi"/>
              </w:rPr>
            </w:pPr>
            <w:r w:rsidRPr="00EE2B3D">
              <w:rPr>
                <w:rFonts w:ascii="Century Gothic" w:hAnsi="Century Gothic"/>
                <w:noProof/>
                <w:lang w:eastAsia="fr-FR"/>
              </w:rPr>
              <w:drawing>
                <wp:inline distT="0" distB="0" distL="0" distR="0" wp14:anchorId="0237D64A" wp14:editId="33247A93">
                  <wp:extent cx="3847293" cy="2000250"/>
                  <wp:effectExtent l="19050" t="0" r="807"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4257" cy="2009070"/>
                          </a:xfrm>
                          <a:prstGeom prst="rect">
                            <a:avLst/>
                          </a:prstGeom>
                        </pic:spPr>
                      </pic:pic>
                    </a:graphicData>
                  </a:graphic>
                </wp:inline>
              </w:drawing>
            </w:r>
          </w:p>
          <w:p w14:paraId="3EAF9279" w14:textId="77777777" w:rsidR="00EE2B3D" w:rsidRPr="00EE2B3D" w:rsidRDefault="00EE2B3D" w:rsidP="00EE2B3D">
            <w:pPr>
              <w:pStyle w:val="Sansinterligne"/>
              <w:numPr>
                <w:ilvl w:val="0"/>
                <w:numId w:val="0"/>
              </w:numPr>
              <w:tabs>
                <w:tab w:val="left" w:pos="2175"/>
              </w:tabs>
              <w:rPr>
                <w:rFonts w:ascii="Century Gothic" w:hAnsi="Century Gothic"/>
                <w:b/>
              </w:rPr>
            </w:pPr>
          </w:p>
        </w:tc>
      </w:tr>
      <w:tr w:rsidR="00EE2B3D" w:rsidRPr="00EE2B3D" w14:paraId="34859A5A" w14:textId="77777777" w:rsidTr="00EE2B3D">
        <w:tc>
          <w:tcPr>
            <w:tcW w:w="5000" w:type="pct"/>
          </w:tcPr>
          <w:p w14:paraId="520D6365" w14:textId="77777777" w:rsidR="00EE2B3D" w:rsidRPr="00EE2B3D" w:rsidRDefault="00EE2B3D" w:rsidP="00EE2B3D">
            <w:pPr>
              <w:pStyle w:val="Sansinterligne"/>
              <w:numPr>
                <w:ilvl w:val="0"/>
                <w:numId w:val="0"/>
              </w:numPr>
              <w:jc w:val="both"/>
              <w:rPr>
                <w:rFonts w:ascii="Century Gothic" w:hAnsi="Century Gothic" w:cstheme="minorHAnsi"/>
              </w:rPr>
            </w:pPr>
            <w:r w:rsidRPr="00EE2B3D">
              <w:rPr>
                <w:rFonts w:ascii="Century Gothic" w:hAnsi="Century Gothic"/>
                <w:b/>
                <w:u w:val="single"/>
              </w:rPr>
              <w:t xml:space="preserve">Ressource 3 : </w:t>
            </w:r>
            <w:hyperlink r:id="rId14" w:tgtFrame="_top" w:history="1">
              <w:r w:rsidRPr="00EE2B3D">
                <w:rPr>
                  <w:rStyle w:val="Lienhypertexte"/>
                  <w:rFonts w:ascii="Century Gothic" w:hAnsi="Century Gothic" w:cstheme="minorHAnsi"/>
                  <w:b/>
                  <w:bCs/>
                  <w:color w:val="auto"/>
                  <w:u w:val="none"/>
                </w:rPr>
                <w:t>Variations de la température moyenne à la surface de l'hémisphère Nord au cours des 1 300 dernières années</w:t>
              </w:r>
            </w:hyperlink>
            <w:r w:rsidRPr="00EE2B3D">
              <w:rPr>
                <w:rFonts w:ascii="Century Gothic" w:hAnsi="Century Gothic" w:cstheme="minorHAnsi"/>
              </w:rPr>
              <w:t>.</w:t>
            </w:r>
          </w:p>
          <w:p w14:paraId="66AAF879" w14:textId="77777777" w:rsidR="00EE2B3D" w:rsidRPr="00EE2B3D" w:rsidRDefault="00EE2B3D" w:rsidP="00EE2B3D">
            <w:pPr>
              <w:jc w:val="both"/>
              <w:rPr>
                <w:rFonts w:ascii="Century Gothic" w:hAnsi="Century Gothic" w:cstheme="minorHAnsi"/>
              </w:rPr>
            </w:pPr>
            <w:r w:rsidRPr="00EE2B3D">
              <w:rPr>
                <w:rFonts w:ascii="Century Gothic" w:hAnsi="Century Gothic" w:cstheme="minorHAnsi"/>
              </w:rPr>
              <w:t>Données obtenues à partir de 12 reconstitutions fondées sur de multiples données climatiques indirectes, sensibles à la température (cernes de croissance des arbres, forage de glace…) et d'enregistrements instrumentaux (représentés en noir). La</w:t>
            </w:r>
            <w:r w:rsidR="00C8618A">
              <w:rPr>
                <w:rFonts w:ascii="Century Gothic" w:hAnsi="Century Gothic" w:cstheme="minorHAnsi"/>
              </w:rPr>
              <w:t xml:space="preserve"> </w:t>
            </w:r>
            <w:r w:rsidRPr="00EE2B3D">
              <w:rPr>
                <w:rFonts w:ascii="Century Gothic" w:hAnsi="Century Gothic" w:cstheme="minorHAnsi"/>
              </w:rPr>
              <w:t>courbe noire en tirets épais correspond à un lissage empirique </w:t>
            </w:r>
            <w:r w:rsidRPr="00EE2B3D">
              <w:rPr>
                <w:rFonts w:ascii="Century Gothic" w:hAnsi="Century Gothic" w:cstheme="minorHAnsi"/>
                <w:i/>
                <w:iCs/>
              </w:rPr>
              <w:t>« à la main »</w:t>
            </w:r>
            <w:r w:rsidRPr="00EE2B3D">
              <w:rPr>
                <w:rFonts w:ascii="Century Gothic" w:hAnsi="Century Gothic" w:cstheme="minorHAnsi"/>
              </w:rPr>
              <w:t> des différentes reconstitutions.</w:t>
            </w:r>
          </w:p>
          <w:p w14:paraId="480B318B" w14:textId="77777777" w:rsidR="00EE2B3D" w:rsidRPr="00EE2B3D" w:rsidRDefault="00EE2B3D" w:rsidP="00EE2B3D">
            <w:pPr>
              <w:pStyle w:val="Sansinterligne"/>
              <w:numPr>
                <w:ilvl w:val="0"/>
                <w:numId w:val="0"/>
              </w:numPr>
              <w:jc w:val="center"/>
              <w:rPr>
                <w:rFonts w:ascii="Century Gothic" w:hAnsi="Century Gothic" w:cstheme="minorHAnsi"/>
              </w:rPr>
            </w:pPr>
            <w:r w:rsidRPr="00EE2B3D">
              <w:rPr>
                <w:rFonts w:ascii="Century Gothic" w:hAnsi="Century Gothic" w:cstheme="minorHAnsi"/>
                <w:noProof/>
                <w:lang w:eastAsia="fr-FR"/>
              </w:rPr>
              <w:drawing>
                <wp:inline distT="0" distB="0" distL="0" distR="0" wp14:anchorId="197F1AE5" wp14:editId="3C37843B">
                  <wp:extent cx="4632377" cy="2260600"/>
                  <wp:effectExtent l="0" t="0" r="0" b="6350"/>
                  <wp:docPr id="7" name="Image 7" descr="Variations de la température moyenne à la surface de l'hémisphère Nord au cours des 1 300 dernières a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iations de la température moyenne à la surface de l'hémisphère Nord au cours des 1 300 dernières anné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394" cy="2302576"/>
                          </a:xfrm>
                          <a:prstGeom prst="rect">
                            <a:avLst/>
                          </a:prstGeom>
                          <a:noFill/>
                          <a:ln>
                            <a:noFill/>
                          </a:ln>
                        </pic:spPr>
                      </pic:pic>
                    </a:graphicData>
                  </a:graphic>
                </wp:inline>
              </w:drawing>
            </w:r>
          </w:p>
          <w:p w14:paraId="70787770" w14:textId="77777777" w:rsidR="00EE2B3D" w:rsidRPr="00FC1380" w:rsidRDefault="00EE2B3D" w:rsidP="00EE2B3D">
            <w:pPr>
              <w:pStyle w:val="Sansinterligne"/>
              <w:numPr>
                <w:ilvl w:val="0"/>
                <w:numId w:val="0"/>
              </w:numPr>
              <w:ind w:left="720"/>
              <w:jc w:val="center"/>
              <w:rPr>
                <w:rFonts w:ascii="Century Gothic" w:hAnsi="Century Gothic" w:cstheme="minorHAnsi"/>
                <w:sz w:val="18"/>
                <w:szCs w:val="18"/>
              </w:rPr>
            </w:pPr>
            <w:r w:rsidRPr="00FC1380">
              <w:rPr>
                <w:rFonts w:ascii="Century Gothic" w:hAnsi="Century Gothic" w:cstheme="minorHAnsi"/>
                <w:sz w:val="18"/>
                <w:szCs w:val="18"/>
              </w:rPr>
              <w:t>La référence (anomalie = 0) est la température moyenne enregistrée pendant la période 1961-1990.</w:t>
            </w:r>
          </w:p>
          <w:p w14:paraId="588AEAA3" w14:textId="77777777" w:rsidR="00EE2B3D" w:rsidRPr="00EE2B3D" w:rsidRDefault="00EE2B3D" w:rsidP="00EE2B3D">
            <w:pPr>
              <w:pStyle w:val="Sansinterligne"/>
              <w:numPr>
                <w:ilvl w:val="0"/>
                <w:numId w:val="0"/>
              </w:numPr>
              <w:ind w:left="720"/>
              <w:rPr>
                <w:rFonts w:ascii="Century Gothic" w:hAnsi="Century Gothic" w:cstheme="minorHAnsi"/>
              </w:rPr>
            </w:pPr>
          </w:p>
          <w:p w14:paraId="64585F3B" w14:textId="77777777" w:rsidR="00EE2B3D" w:rsidRPr="00EE2B3D" w:rsidRDefault="00EE2B3D" w:rsidP="00EE2B3D">
            <w:pPr>
              <w:pStyle w:val="Sansinterligne"/>
              <w:numPr>
                <w:ilvl w:val="0"/>
                <w:numId w:val="0"/>
              </w:numPr>
              <w:rPr>
                <w:rFonts w:ascii="Century Gothic" w:hAnsi="Century Gothic" w:cstheme="minorHAnsi"/>
              </w:rPr>
            </w:pPr>
            <w:r w:rsidRPr="00EE2B3D">
              <w:rPr>
                <w:rFonts w:ascii="Century Gothic" w:hAnsi="Century Gothic" w:cstheme="minorHAnsi"/>
              </w:rPr>
              <w:t>La période chaude au Moyen-âge entre 900 et 1200 correspond à « l'optimum climatique médiéval »</w:t>
            </w:r>
          </w:p>
          <w:p w14:paraId="2D4A497B" w14:textId="77777777" w:rsidR="00EE2B3D" w:rsidRPr="00EE2B3D" w:rsidRDefault="00EE2B3D" w:rsidP="00EE2B3D">
            <w:pPr>
              <w:pStyle w:val="Sansinterligne"/>
              <w:numPr>
                <w:ilvl w:val="0"/>
                <w:numId w:val="0"/>
              </w:numPr>
              <w:rPr>
                <w:rFonts w:ascii="Century Gothic" w:hAnsi="Century Gothic" w:cstheme="minorHAnsi"/>
              </w:rPr>
            </w:pPr>
            <w:r w:rsidRPr="00EE2B3D">
              <w:rPr>
                <w:rFonts w:ascii="Century Gothic" w:hAnsi="Century Gothic" w:cstheme="minorHAnsi"/>
              </w:rPr>
              <w:t>La période froide entre 1500 et 1800 correspond au « petit âge glaciaire »</w:t>
            </w:r>
          </w:p>
          <w:p w14:paraId="15F1AE81" w14:textId="77777777" w:rsidR="00EE2B3D" w:rsidRDefault="00EE2B3D" w:rsidP="00EE2B3D">
            <w:pPr>
              <w:pStyle w:val="Sansinterligne"/>
              <w:numPr>
                <w:ilvl w:val="0"/>
                <w:numId w:val="0"/>
              </w:numPr>
              <w:rPr>
                <w:rFonts w:ascii="Century Gothic" w:hAnsi="Century Gothic" w:cstheme="minorHAnsi"/>
              </w:rPr>
            </w:pPr>
            <w:r w:rsidRPr="00EE2B3D">
              <w:rPr>
                <w:rFonts w:ascii="Century Gothic" w:hAnsi="Century Gothic" w:cstheme="minorHAnsi"/>
              </w:rPr>
              <w:t>La révolution industrielle débute vers 1850</w:t>
            </w:r>
          </w:p>
          <w:p w14:paraId="14458F17" w14:textId="77777777" w:rsidR="00FC1380" w:rsidRDefault="00FC1380" w:rsidP="00EE2B3D">
            <w:pPr>
              <w:pStyle w:val="Sansinterligne"/>
              <w:numPr>
                <w:ilvl w:val="0"/>
                <w:numId w:val="0"/>
              </w:numPr>
              <w:rPr>
                <w:rFonts w:ascii="Century Gothic" w:hAnsi="Century Gothic" w:cstheme="minorHAnsi"/>
              </w:rPr>
            </w:pPr>
          </w:p>
          <w:p w14:paraId="4A48859B" w14:textId="77777777" w:rsidR="00FC1380" w:rsidRDefault="00FC1380" w:rsidP="00EE2B3D">
            <w:pPr>
              <w:pStyle w:val="Sansinterligne"/>
              <w:numPr>
                <w:ilvl w:val="0"/>
                <w:numId w:val="0"/>
              </w:numPr>
              <w:rPr>
                <w:rFonts w:ascii="Century Gothic" w:hAnsi="Century Gothic" w:cstheme="minorHAnsi"/>
              </w:rPr>
            </w:pPr>
          </w:p>
          <w:p w14:paraId="68C605CE" w14:textId="77777777" w:rsidR="00FC1380" w:rsidRDefault="00FC1380" w:rsidP="00EE2B3D">
            <w:pPr>
              <w:pStyle w:val="Sansinterligne"/>
              <w:numPr>
                <w:ilvl w:val="0"/>
                <w:numId w:val="0"/>
              </w:numPr>
              <w:rPr>
                <w:rFonts w:ascii="Century Gothic" w:hAnsi="Century Gothic" w:cstheme="minorHAnsi"/>
              </w:rPr>
            </w:pPr>
          </w:p>
          <w:p w14:paraId="73C054E4" w14:textId="77777777" w:rsidR="00C8618A" w:rsidRPr="00EE2B3D" w:rsidRDefault="00C8618A" w:rsidP="00EE2B3D">
            <w:pPr>
              <w:pStyle w:val="Sansinterligne"/>
              <w:numPr>
                <w:ilvl w:val="0"/>
                <w:numId w:val="0"/>
              </w:numPr>
              <w:rPr>
                <w:rFonts w:ascii="Century Gothic" w:hAnsi="Century Gothic"/>
                <w:b/>
              </w:rPr>
            </w:pPr>
          </w:p>
        </w:tc>
      </w:tr>
      <w:tr w:rsidR="00EE2B3D" w:rsidRPr="00EE2B3D" w14:paraId="4DC88A97" w14:textId="77777777" w:rsidTr="00EE2B3D">
        <w:tc>
          <w:tcPr>
            <w:tcW w:w="5000" w:type="pct"/>
          </w:tcPr>
          <w:p w14:paraId="047F3B5A" w14:textId="77777777" w:rsidR="00EE2B3D" w:rsidRPr="00EE2B3D" w:rsidRDefault="00EE2B3D" w:rsidP="00EE2B3D">
            <w:pPr>
              <w:pStyle w:val="Sansinterligne"/>
              <w:numPr>
                <w:ilvl w:val="0"/>
                <w:numId w:val="0"/>
              </w:numPr>
              <w:jc w:val="both"/>
              <w:rPr>
                <w:rFonts w:ascii="Century Gothic" w:hAnsi="Century Gothic" w:cstheme="minorHAnsi"/>
              </w:rPr>
            </w:pPr>
            <w:r w:rsidRPr="00EE2B3D">
              <w:rPr>
                <w:rFonts w:ascii="Century Gothic" w:hAnsi="Century Gothic"/>
                <w:b/>
                <w:u w:val="single"/>
              </w:rPr>
              <w:lastRenderedPageBreak/>
              <w:t xml:space="preserve">Ressource 4 : </w:t>
            </w:r>
            <w:hyperlink r:id="rId16" w:tgtFrame="_top" w:history="1">
              <w:r w:rsidRPr="00EE2B3D">
                <w:rPr>
                  <w:rFonts w:ascii="Century Gothic" w:hAnsi="Century Gothic"/>
                  <w:b/>
                  <w:bCs/>
                </w:rPr>
                <w:t>Évolution de la température par rapport à la moyenne des 1000 dernières années depuis 800 000 ans</w:t>
              </w:r>
            </w:hyperlink>
            <w:r w:rsidRPr="00EE2B3D">
              <w:rPr>
                <w:rFonts w:ascii="Century Gothic" w:hAnsi="Century Gothic"/>
                <w:b/>
                <w:bCs/>
              </w:rPr>
              <w:t>.</w:t>
            </w:r>
          </w:p>
          <w:p w14:paraId="20149834" w14:textId="77777777" w:rsidR="00EE2B3D" w:rsidRDefault="00EE2B3D" w:rsidP="00EE2B3D">
            <w:pPr>
              <w:pStyle w:val="Sansinterligne"/>
              <w:numPr>
                <w:ilvl w:val="0"/>
                <w:numId w:val="0"/>
              </w:numPr>
              <w:ind w:left="720" w:hanging="720"/>
              <w:jc w:val="both"/>
              <w:rPr>
                <w:rFonts w:ascii="Century Gothic" w:hAnsi="Century Gothic" w:cstheme="minorHAnsi"/>
              </w:rPr>
            </w:pPr>
            <w:r w:rsidRPr="00EE2B3D">
              <w:rPr>
                <w:rFonts w:ascii="Century Gothic" w:hAnsi="Century Gothic" w:cstheme="minorHAnsi"/>
              </w:rPr>
              <w:t>Données obtenues à partir de l’analyse des glaces antarctiques.</w:t>
            </w:r>
          </w:p>
          <w:p w14:paraId="2F64B7A3" w14:textId="77777777" w:rsidR="00FC1380" w:rsidRPr="00EE2B3D" w:rsidRDefault="00FC1380" w:rsidP="00EE2B3D">
            <w:pPr>
              <w:pStyle w:val="Sansinterligne"/>
              <w:numPr>
                <w:ilvl w:val="0"/>
                <w:numId w:val="0"/>
              </w:numPr>
              <w:ind w:left="720" w:hanging="720"/>
              <w:jc w:val="both"/>
              <w:rPr>
                <w:rFonts w:ascii="Century Gothic" w:hAnsi="Century Gothic" w:cstheme="minorHAnsi"/>
              </w:rPr>
            </w:pPr>
          </w:p>
          <w:p w14:paraId="1B215B73" w14:textId="77777777" w:rsidR="00EE2B3D" w:rsidRDefault="00EE2B3D" w:rsidP="00C8618A">
            <w:pPr>
              <w:pStyle w:val="Sansinterligne"/>
              <w:numPr>
                <w:ilvl w:val="0"/>
                <w:numId w:val="0"/>
              </w:numPr>
              <w:tabs>
                <w:tab w:val="left" w:pos="1890"/>
              </w:tabs>
              <w:jc w:val="center"/>
              <w:rPr>
                <w:rFonts w:ascii="Century Gothic" w:hAnsi="Century Gothic"/>
                <w:b/>
              </w:rPr>
            </w:pPr>
            <w:r w:rsidRPr="00EE2B3D">
              <w:rPr>
                <w:rFonts w:ascii="Century Gothic" w:hAnsi="Century Gothic" w:cstheme="minorHAnsi"/>
                <w:noProof/>
                <w:lang w:eastAsia="fr-FR"/>
              </w:rPr>
              <w:drawing>
                <wp:inline distT="0" distB="0" distL="0" distR="0" wp14:anchorId="38D89863" wp14:editId="685AD658">
                  <wp:extent cx="3724275" cy="1367829"/>
                  <wp:effectExtent l="19050" t="0" r="952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0034" t="46204" r="11237" b="21979"/>
                          <a:stretch/>
                        </pic:blipFill>
                        <pic:spPr bwMode="auto">
                          <a:xfrm>
                            <a:off x="0" y="0"/>
                            <a:ext cx="3728537" cy="1369394"/>
                          </a:xfrm>
                          <a:prstGeom prst="rect">
                            <a:avLst/>
                          </a:prstGeom>
                          <a:ln>
                            <a:noFill/>
                          </a:ln>
                          <a:extLst>
                            <a:ext uri="{53640926-AAD7-44D8-BBD7-CCE9431645EC}">
                              <a14:shadowObscured xmlns:a14="http://schemas.microsoft.com/office/drawing/2010/main"/>
                            </a:ext>
                          </a:extLst>
                        </pic:spPr>
                      </pic:pic>
                    </a:graphicData>
                  </a:graphic>
                </wp:inline>
              </w:drawing>
            </w:r>
          </w:p>
          <w:p w14:paraId="511FD8AF" w14:textId="77777777" w:rsidR="00FC1380" w:rsidRPr="00EE2B3D" w:rsidRDefault="00FC1380" w:rsidP="00C8618A">
            <w:pPr>
              <w:pStyle w:val="Sansinterligne"/>
              <w:numPr>
                <w:ilvl w:val="0"/>
                <w:numId w:val="0"/>
              </w:numPr>
              <w:tabs>
                <w:tab w:val="left" w:pos="1890"/>
              </w:tabs>
              <w:jc w:val="center"/>
              <w:rPr>
                <w:rFonts w:ascii="Century Gothic" w:hAnsi="Century Gothic"/>
                <w:b/>
              </w:rPr>
            </w:pPr>
          </w:p>
        </w:tc>
      </w:tr>
      <w:tr w:rsidR="00EE2B3D" w:rsidRPr="00EE2B3D" w14:paraId="1A7C852E" w14:textId="77777777" w:rsidTr="00EE2B3D">
        <w:tc>
          <w:tcPr>
            <w:tcW w:w="5000" w:type="pct"/>
          </w:tcPr>
          <w:p w14:paraId="2179949B" w14:textId="77777777" w:rsidR="00EE2B3D" w:rsidRPr="00EE2B3D" w:rsidRDefault="00EE2B3D" w:rsidP="00AE07AC">
            <w:pPr>
              <w:pStyle w:val="Sansinterligne"/>
              <w:numPr>
                <w:ilvl w:val="0"/>
                <w:numId w:val="0"/>
              </w:numPr>
              <w:ind w:left="1080" w:hanging="850"/>
              <w:rPr>
                <w:rFonts w:ascii="Century Gothic" w:hAnsi="Century Gothic"/>
                <w:b/>
              </w:rPr>
            </w:pPr>
            <w:r w:rsidRPr="00EE2B3D">
              <w:rPr>
                <w:rFonts w:ascii="Century Gothic" w:hAnsi="Century Gothic"/>
                <w:b/>
                <w:u w:val="single"/>
              </w:rPr>
              <w:t>Ressource 5 :</w:t>
            </w:r>
            <w:r w:rsidRPr="00EE2B3D">
              <w:rPr>
                <w:rFonts w:ascii="Century Gothic" w:hAnsi="Century Gothic"/>
                <w:b/>
              </w:rPr>
              <w:t xml:space="preserve"> Évolution de la  surface des glaces de l’Arctique en été depuis 1984</w:t>
            </w:r>
          </w:p>
          <w:p w14:paraId="5046B84D" w14:textId="69BE07FE" w:rsidR="00EE2B3D" w:rsidRDefault="00EE2B3D" w:rsidP="00AE07AC">
            <w:pPr>
              <w:pStyle w:val="Sansinterligne"/>
              <w:numPr>
                <w:ilvl w:val="0"/>
                <w:numId w:val="0"/>
              </w:numPr>
              <w:ind w:left="1080" w:hanging="850"/>
              <w:rPr>
                <w:rFonts w:ascii="Century Gothic" w:hAnsi="Century Gothic"/>
              </w:rPr>
            </w:pPr>
            <w:r w:rsidRPr="00EE2B3D">
              <w:rPr>
                <w:rFonts w:ascii="Century Gothic" w:hAnsi="Century Gothic"/>
              </w:rPr>
              <w:t>Le mois de septembre correspond à l’extension maximale de la banquise arctique</w:t>
            </w:r>
            <w:r w:rsidR="00FC1380">
              <w:rPr>
                <w:rFonts w:ascii="Century Gothic" w:hAnsi="Century Gothic"/>
              </w:rPr>
              <w:t>.</w:t>
            </w:r>
          </w:p>
          <w:p w14:paraId="17F7F0B3" w14:textId="77777777" w:rsidR="00FC1380" w:rsidRPr="00EE2B3D" w:rsidRDefault="00FC1380" w:rsidP="00AE07AC">
            <w:pPr>
              <w:pStyle w:val="Sansinterligne"/>
              <w:numPr>
                <w:ilvl w:val="0"/>
                <w:numId w:val="0"/>
              </w:numPr>
              <w:ind w:left="1080" w:hanging="850"/>
              <w:rPr>
                <w:rFonts w:ascii="Century Gothic" w:hAnsi="Century Gothic"/>
              </w:rPr>
            </w:pPr>
          </w:p>
          <w:p w14:paraId="440A66BC" w14:textId="77777777" w:rsidR="00EE2B3D" w:rsidRDefault="00EE2B3D" w:rsidP="00AE07AC">
            <w:pPr>
              <w:pStyle w:val="Sansinterligne"/>
              <w:numPr>
                <w:ilvl w:val="0"/>
                <w:numId w:val="0"/>
              </w:numPr>
              <w:ind w:left="1505" w:hanging="1275"/>
              <w:jc w:val="center"/>
              <w:rPr>
                <w:rFonts w:ascii="Century Gothic" w:hAnsi="Century Gothic"/>
              </w:rPr>
            </w:pPr>
            <w:r w:rsidRPr="00EE2B3D">
              <w:rPr>
                <w:rFonts w:ascii="Century Gothic" w:hAnsi="Century Gothic"/>
                <w:noProof/>
                <w:lang w:eastAsia="fr-FR"/>
              </w:rPr>
              <w:drawing>
                <wp:inline distT="0" distB="0" distL="0" distR="0" wp14:anchorId="7FDDD9A3" wp14:editId="7CF34317">
                  <wp:extent cx="3971925" cy="1422818"/>
                  <wp:effectExtent l="1905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624" cy="1426292"/>
                          </a:xfrm>
                          <a:prstGeom prst="rect">
                            <a:avLst/>
                          </a:prstGeom>
                        </pic:spPr>
                      </pic:pic>
                    </a:graphicData>
                  </a:graphic>
                </wp:inline>
              </w:drawing>
            </w:r>
          </w:p>
          <w:p w14:paraId="44195271" w14:textId="77777777" w:rsidR="00FC1380" w:rsidRPr="00EE2B3D" w:rsidRDefault="00FC1380" w:rsidP="00AE07AC">
            <w:pPr>
              <w:pStyle w:val="Sansinterligne"/>
              <w:numPr>
                <w:ilvl w:val="0"/>
                <w:numId w:val="0"/>
              </w:numPr>
              <w:ind w:left="1505" w:hanging="1275"/>
              <w:jc w:val="center"/>
              <w:rPr>
                <w:rFonts w:ascii="Century Gothic" w:hAnsi="Century Gothic"/>
              </w:rPr>
            </w:pPr>
          </w:p>
        </w:tc>
      </w:tr>
      <w:tr w:rsidR="00EE2B3D" w:rsidRPr="00EE2B3D" w14:paraId="51DC83E6" w14:textId="77777777" w:rsidTr="00EE2B3D">
        <w:tc>
          <w:tcPr>
            <w:tcW w:w="5000" w:type="pct"/>
          </w:tcPr>
          <w:p w14:paraId="360DFE2B" w14:textId="77777777" w:rsidR="00EE2B3D" w:rsidRPr="00EE2B3D" w:rsidRDefault="00EE2B3D" w:rsidP="00AE07AC">
            <w:pPr>
              <w:pStyle w:val="Sansinterligne"/>
              <w:numPr>
                <w:ilvl w:val="0"/>
                <w:numId w:val="0"/>
              </w:numPr>
              <w:ind w:left="1080"/>
              <w:jc w:val="center"/>
              <w:rPr>
                <w:rFonts w:ascii="Century Gothic" w:hAnsi="Century Gothic"/>
                <w:b/>
                <w:u w:val="single"/>
              </w:rPr>
            </w:pPr>
            <w:r w:rsidRPr="00EE2B3D">
              <w:rPr>
                <w:rFonts w:ascii="Century Gothic" w:hAnsi="Century Gothic"/>
                <w:noProof/>
                <w:lang w:eastAsia="fr-FR"/>
              </w:rPr>
              <w:drawing>
                <wp:inline distT="0" distB="0" distL="0" distR="0" wp14:anchorId="1B61B362" wp14:editId="0E2B6AFB">
                  <wp:extent cx="2755550" cy="1905000"/>
                  <wp:effectExtent l="19050" t="0" r="670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3269" cy="1910337"/>
                          </a:xfrm>
                          <a:prstGeom prst="rect">
                            <a:avLst/>
                          </a:prstGeom>
                        </pic:spPr>
                      </pic:pic>
                    </a:graphicData>
                  </a:graphic>
                </wp:inline>
              </w:drawing>
            </w:r>
          </w:p>
        </w:tc>
      </w:tr>
      <w:tr w:rsidR="00EE2B3D" w:rsidRPr="00EE2B3D" w14:paraId="4547F92E" w14:textId="77777777" w:rsidTr="00EE2B3D">
        <w:tc>
          <w:tcPr>
            <w:tcW w:w="5000" w:type="pct"/>
          </w:tcPr>
          <w:p w14:paraId="13BCE4F3" w14:textId="77777777" w:rsidR="00C8618A" w:rsidRDefault="00C8618A" w:rsidP="00AE07AC">
            <w:pPr>
              <w:pStyle w:val="Sansinterligne"/>
              <w:numPr>
                <w:ilvl w:val="0"/>
                <w:numId w:val="0"/>
              </w:numPr>
              <w:rPr>
                <w:rFonts w:ascii="Century Gothic" w:hAnsi="Century Gothic"/>
                <w:b/>
                <w:u w:val="single"/>
              </w:rPr>
            </w:pPr>
          </w:p>
          <w:p w14:paraId="50A80250" w14:textId="77777777" w:rsidR="00EE2B3D" w:rsidRPr="00EE2B3D" w:rsidRDefault="00EE2B3D" w:rsidP="00AE07AC">
            <w:pPr>
              <w:pStyle w:val="Sansinterligne"/>
              <w:numPr>
                <w:ilvl w:val="0"/>
                <w:numId w:val="0"/>
              </w:numPr>
              <w:rPr>
                <w:rFonts w:ascii="Century Gothic" w:hAnsi="Century Gothic"/>
                <w:b/>
              </w:rPr>
            </w:pPr>
            <w:r w:rsidRPr="00EE2B3D">
              <w:rPr>
                <w:rFonts w:ascii="Century Gothic" w:hAnsi="Century Gothic"/>
                <w:b/>
                <w:u w:val="single"/>
              </w:rPr>
              <w:t>Ressource 6 :</w:t>
            </w:r>
            <w:r w:rsidR="00C8618A">
              <w:rPr>
                <w:rFonts w:ascii="Century Gothic" w:hAnsi="Century Gothic"/>
                <w:b/>
                <w:u w:val="single"/>
              </w:rPr>
              <w:t xml:space="preserve"> </w:t>
            </w:r>
            <w:r w:rsidRPr="00EE2B3D">
              <w:rPr>
                <w:rFonts w:ascii="Century Gothic" w:hAnsi="Century Gothic"/>
                <w:b/>
              </w:rPr>
              <w:t>Évolution de la  date des vendanges en France depuis 1974</w:t>
            </w:r>
          </w:p>
          <w:p w14:paraId="586D8E34" w14:textId="77777777" w:rsidR="00EE2B3D" w:rsidRDefault="00EE2B3D" w:rsidP="00AE07AC">
            <w:pPr>
              <w:pStyle w:val="Sansinterligne"/>
              <w:numPr>
                <w:ilvl w:val="0"/>
                <w:numId w:val="0"/>
              </w:numPr>
              <w:rPr>
                <w:rFonts w:ascii="Century Gothic" w:hAnsi="Century Gothic"/>
              </w:rPr>
            </w:pPr>
            <w:r w:rsidRPr="00EE2B3D">
              <w:rPr>
                <w:rFonts w:ascii="Century Gothic" w:hAnsi="Century Gothic"/>
              </w:rPr>
              <w:t>La date des vendanges dépend de la maturité des raisins. Celle-ci est en partie contrôlée par le climat (la maturation est en général plus tardive dans les régions de climat frais)</w:t>
            </w:r>
          </w:p>
          <w:p w14:paraId="424440AC" w14:textId="77777777" w:rsidR="00FC1380" w:rsidRPr="00EE2B3D" w:rsidRDefault="00FC1380" w:rsidP="00AE07AC">
            <w:pPr>
              <w:pStyle w:val="Sansinterligne"/>
              <w:numPr>
                <w:ilvl w:val="0"/>
                <w:numId w:val="0"/>
              </w:numPr>
              <w:rPr>
                <w:rFonts w:ascii="Century Gothic" w:hAnsi="Century Gothic"/>
              </w:rPr>
            </w:pPr>
          </w:p>
          <w:p w14:paraId="7DF5443E" w14:textId="77777777" w:rsidR="00EE2B3D" w:rsidRPr="00EE2B3D" w:rsidRDefault="00EE2B3D" w:rsidP="00C8618A">
            <w:pPr>
              <w:pStyle w:val="Sansinterligne"/>
              <w:numPr>
                <w:ilvl w:val="0"/>
                <w:numId w:val="0"/>
              </w:numPr>
              <w:jc w:val="center"/>
              <w:rPr>
                <w:rFonts w:ascii="Century Gothic" w:hAnsi="Century Gothic"/>
                <w:b/>
              </w:rPr>
            </w:pPr>
            <w:r w:rsidRPr="00EE2B3D">
              <w:rPr>
                <w:rFonts w:ascii="Century Gothic" w:hAnsi="Century Gothic"/>
                <w:b/>
                <w:noProof/>
                <w:lang w:eastAsia="fr-FR"/>
              </w:rPr>
              <w:drawing>
                <wp:inline distT="0" distB="0" distL="0" distR="0" wp14:anchorId="32B3D163" wp14:editId="37749144">
                  <wp:extent cx="6061721" cy="215265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e des vendang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0927" cy="2152368"/>
                          </a:xfrm>
                          <a:prstGeom prst="rect">
                            <a:avLst/>
                          </a:prstGeom>
                        </pic:spPr>
                      </pic:pic>
                    </a:graphicData>
                  </a:graphic>
                </wp:inline>
              </w:drawing>
            </w:r>
          </w:p>
        </w:tc>
      </w:tr>
      <w:tr w:rsidR="00EE2B3D" w:rsidRPr="00EE2B3D" w14:paraId="30003C82" w14:textId="77777777" w:rsidTr="00EE2B3D">
        <w:tc>
          <w:tcPr>
            <w:tcW w:w="5000" w:type="pct"/>
          </w:tcPr>
          <w:p w14:paraId="752F40E2" w14:textId="77777777" w:rsidR="00C8618A" w:rsidRDefault="00C8618A" w:rsidP="00AE07AC">
            <w:pPr>
              <w:pStyle w:val="Sansinterligne"/>
              <w:numPr>
                <w:ilvl w:val="0"/>
                <w:numId w:val="0"/>
              </w:numPr>
              <w:rPr>
                <w:rFonts w:ascii="Century Gothic" w:hAnsi="Century Gothic"/>
                <w:b/>
                <w:u w:val="single"/>
              </w:rPr>
            </w:pPr>
          </w:p>
          <w:p w14:paraId="0A7D4EE5" w14:textId="77777777" w:rsidR="00FC1380" w:rsidRDefault="00FC1380" w:rsidP="00AE07AC">
            <w:pPr>
              <w:pStyle w:val="Sansinterligne"/>
              <w:numPr>
                <w:ilvl w:val="0"/>
                <w:numId w:val="0"/>
              </w:numPr>
              <w:rPr>
                <w:rFonts w:ascii="Century Gothic" w:hAnsi="Century Gothic"/>
                <w:b/>
                <w:u w:val="single"/>
              </w:rPr>
            </w:pPr>
          </w:p>
          <w:p w14:paraId="652496CD" w14:textId="77777777" w:rsidR="00FC1380" w:rsidRDefault="00FC1380" w:rsidP="00AE07AC">
            <w:pPr>
              <w:pStyle w:val="Sansinterligne"/>
              <w:numPr>
                <w:ilvl w:val="0"/>
                <w:numId w:val="0"/>
              </w:numPr>
              <w:rPr>
                <w:rFonts w:ascii="Century Gothic" w:hAnsi="Century Gothic"/>
                <w:b/>
                <w:u w:val="single"/>
              </w:rPr>
            </w:pPr>
          </w:p>
          <w:p w14:paraId="3A58ADD9" w14:textId="77777777" w:rsidR="00FC1380" w:rsidRPr="00B43180" w:rsidRDefault="00FC1380" w:rsidP="00FC1380">
            <w:pPr>
              <w:jc w:val="right"/>
              <w:rPr>
                <w:rFonts w:ascii="Century Gothic" w:hAnsi="Century Gothic"/>
              </w:rPr>
            </w:pPr>
            <w:r w:rsidRPr="00043680">
              <w:rPr>
                <w:rFonts w:ascii="Century Gothic" w:hAnsi="Century Gothic"/>
                <w:b/>
                <w:bCs/>
                <w:sz w:val="28"/>
                <w:szCs w:val="28"/>
                <w:u w:val="single"/>
              </w:rPr>
              <w:t>Chap.</w:t>
            </w:r>
            <w:r>
              <w:rPr>
                <w:rFonts w:ascii="Century Gothic" w:hAnsi="Century Gothic"/>
                <w:b/>
                <w:bCs/>
                <w:sz w:val="28"/>
                <w:szCs w:val="28"/>
                <w:u w:val="single"/>
              </w:rPr>
              <w:t>2</w:t>
            </w:r>
            <w:r w:rsidRPr="00043680">
              <w:rPr>
                <w:rFonts w:ascii="Century Gothic" w:hAnsi="Century Gothic"/>
                <w:b/>
                <w:bCs/>
                <w:sz w:val="28"/>
                <w:szCs w:val="28"/>
                <w:u w:val="single"/>
              </w:rPr>
              <w:t xml:space="preserve"> - Activité 1</w:t>
            </w:r>
            <w:r>
              <w:rPr>
                <w:rFonts w:ascii="Century Gothic" w:hAnsi="Century Gothic"/>
                <w:b/>
                <w:bCs/>
                <w:sz w:val="28"/>
                <w:szCs w:val="28"/>
                <w:u w:val="single"/>
              </w:rPr>
              <w:t xml:space="preserve"> - Ressources</w:t>
            </w:r>
          </w:p>
          <w:p w14:paraId="6415FB5B" w14:textId="77777777" w:rsidR="00FC1380" w:rsidRDefault="00FC1380" w:rsidP="00AE07AC">
            <w:pPr>
              <w:pStyle w:val="Sansinterligne"/>
              <w:numPr>
                <w:ilvl w:val="0"/>
                <w:numId w:val="0"/>
              </w:numPr>
              <w:rPr>
                <w:rFonts w:ascii="Century Gothic" w:hAnsi="Century Gothic"/>
                <w:b/>
                <w:u w:val="single"/>
              </w:rPr>
            </w:pPr>
          </w:p>
          <w:p w14:paraId="30D922E0" w14:textId="13CE155B" w:rsidR="00EE2B3D" w:rsidRPr="00EE2B3D" w:rsidRDefault="00EE2B3D" w:rsidP="00AE07AC">
            <w:pPr>
              <w:pStyle w:val="Sansinterligne"/>
              <w:numPr>
                <w:ilvl w:val="0"/>
                <w:numId w:val="0"/>
              </w:numPr>
              <w:rPr>
                <w:rFonts w:ascii="Century Gothic" w:hAnsi="Century Gothic"/>
                <w:b/>
              </w:rPr>
            </w:pPr>
            <w:r w:rsidRPr="00EE2B3D">
              <w:rPr>
                <w:rFonts w:ascii="Century Gothic" w:hAnsi="Century Gothic"/>
                <w:b/>
                <w:u w:val="single"/>
              </w:rPr>
              <w:t>Ressource 7 :</w:t>
            </w:r>
            <w:r w:rsidRPr="00EE2B3D">
              <w:rPr>
                <w:rFonts w:ascii="Century Gothic" w:hAnsi="Century Gothic"/>
                <w:b/>
              </w:rPr>
              <w:t xml:space="preserve"> Évolution du niveau mondial des mers depuis 1900</w:t>
            </w:r>
          </w:p>
          <w:p w14:paraId="151BC01F" w14:textId="77777777" w:rsidR="00EE2B3D" w:rsidRPr="00EE2B3D" w:rsidRDefault="00EE2B3D" w:rsidP="00AE07AC">
            <w:pPr>
              <w:pStyle w:val="Sansinterligne"/>
              <w:numPr>
                <w:ilvl w:val="0"/>
                <w:numId w:val="0"/>
              </w:numPr>
              <w:jc w:val="both"/>
              <w:rPr>
                <w:rFonts w:ascii="Century Gothic" w:hAnsi="Century Gothic"/>
              </w:rPr>
            </w:pPr>
            <w:r w:rsidRPr="00EE2B3D">
              <w:rPr>
                <w:rFonts w:ascii="Century Gothic" w:hAnsi="Century Gothic"/>
              </w:rPr>
              <w:t>La variation du niveau marin reflète le volume des océans. Depuis 1993, il est déterminé par l’altimétrie satellitaire qui complète les mesures des marégraphes.</w:t>
            </w:r>
          </w:p>
          <w:p w14:paraId="64A62972" w14:textId="77777777" w:rsidR="00EE2B3D" w:rsidRPr="00EE2B3D" w:rsidRDefault="00EE2B3D" w:rsidP="00C8618A">
            <w:pPr>
              <w:pStyle w:val="Sansinterligne"/>
              <w:numPr>
                <w:ilvl w:val="0"/>
                <w:numId w:val="0"/>
              </w:numPr>
              <w:jc w:val="center"/>
              <w:rPr>
                <w:rFonts w:ascii="Century Gothic" w:hAnsi="Century Gothic"/>
              </w:rPr>
            </w:pPr>
            <w:r w:rsidRPr="00EE2B3D">
              <w:rPr>
                <w:rFonts w:ascii="Century Gothic" w:hAnsi="Century Gothic"/>
                <w:noProof/>
                <w:lang w:eastAsia="fr-FR"/>
              </w:rPr>
              <w:drawing>
                <wp:inline distT="0" distB="0" distL="0" distR="0" wp14:anchorId="0DF5B06D" wp14:editId="257E0D75">
                  <wp:extent cx="3057525" cy="2172765"/>
                  <wp:effectExtent l="19050" t="0" r="9525"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0791" cy="2175086"/>
                          </a:xfrm>
                          <a:prstGeom prst="rect">
                            <a:avLst/>
                          </a:prstGeom>
                        </pic:spPr>
                      </pic:pic>
                    </a:graphicData>
                  </a:graphic>
                </wp:inline>
              </w:drawing>
            </w:r>
            <w:r w:rsidRPr="00EE2B3D">
              <w:rPr>
                <w:rFonts w:ascii="Century Gothic" w:hAnsi="Century Gothic"/>
                <w:noProof/>
                <w:lang w:eastAsia="fr-FR"/>
              </w:rPr>
              <w:drawing>
                <wp:inline distT="0" distB="0" distL="0" distR="0" wp14:anchorId="6FD6FC65" wp14:editId="259DA60E">
                  <wp:extent cx="2517775" cy="1969944"/>
                  <wp:effectExtent l="1905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6734" cy="1976954"/>
                          </a:xfrm>
                          <a:prstGeom prst="rect">
                            <a:avLst/>
                          </a:prstGeom>
                        </pic:spPr>
                      </pic:pic>
                    </a:graphicData>
                  </a:graphic>
                </wp:inline>
              </w:drawing>
            </w:r>
          </w:p>
          <w:p w14:paraId="5590DF7E" w14:textId="77777777" w:rsidR="00EE2B3D" w:rsidRPr="00EE2B3D" w:rsidRDefault="00EE2B3D" w:rsidP="00AE07AC">
            <w:pPr>
              <w:pStyle w:val="Sansinterligne"/>
              <w:numPr>
                <w:ilvl w:val="0"/>
                <w:numId w:val="0"/>
              </w:numPr>
              <w:rPr>
                <w:rFonts w:ascii="Century Gothic" w:hAnsi="Century Gothic"/>
                <w:b/>
              </w:rPr>
            </w:pPr>
          </w:p>
          <w:p w14:paraId="31DABFE3" w14:textId="77777777" w:rsidR="00EE2B3D" w:rsidRPr="00EE2B3D" w:rsidRDefault="00EE2B3D" w:rsidP="00AE07AC">
            <w:pPr>
              <w:pStyle w:val="Sansinterligne"/>
              <w:numPr>
                <w:ilvl w:val="0"/>
                <w:numId w:val="0"/>
              </w:numPr>
              <w:rPr>
                <w:rFonts w:ascii="Century Gothic" w:hAnsi="Century Gothic"/>
                <w:b/>
                <w:u w:val="single"/>
              </w:rPr>
            </w:pPr>
          </w:p>
        </w:tc>
      </w:tr>
      <w:tr w:rsidR="00EE2B3D" w:rsidRPr="00EE2B3D" w14:paraId="635A29C3" w14:textId="77777777" w:rsidTr="00EE2B3D">
        <w:tc>
          <w:tcPr>
            <w:tcW w:w="5000" w:type="pct"/>
          </w:tcPr>
          <w:p w14:paraId="141E274A" w14:textId="77777777" w:rsidR="00EE2B3D" w:rsidRPr="00EE2B3D" w:rsidRDefault="00EE2B3D" w:rsidP="00C8618A">
            <w:pPr>
              <w:pStyle w:val="Sansinterligne"/>
              <w:numPr>
                <w:ilvl w:val="0"/>
                <w:numId w:val="0"/>
              </w:numPr>
              <w:jc w:val="both"/>
              <w:rPr>
                <w:rFonts w:ascii="Century Gothic" w:hAnsi="Century Gothic"/>
              </w:rPr>
            </w:pPr>
            <w:r w:rsidRPr="00EE2B3D">
              <w:rPr>
                <w:rFonts w:ascii="Century Gothic" w:hAnsi="Century Gothic"/>
                <w:b/>
                <w:u w:val="single"/>
              </w:rPr>
              <w:lastRenderedPageBreak/>
              <w:t>Ressource 8 :</w:t>
            </w:r>
            <w:r w:rsidR="00C8618A">
              <w:rPr>
                <w:rFonts w:ascii="Century Gothic" w:hAnsi="Century Gothic"/>
                <w:b/>
                <w:u w:val="single"/>
              </w:rPr>
              <w:t xml:space="preserve"> </w:t>
            </w:r>
            <w:r w:rsidRPr="00EE2B3D">
              <w:rPr>
                <w:rFonts w:ascii="Century Gothic" w:hAnsi="Century Gothic"/>
                <w:b/>
              </w:rPr>
              <w:t>Évolution d’un glacier alpin</w:t>
            </w:r>
          </w:p>
          <w:p w14:paraId="63D5F01D" w14:textId="77777777" w:rsidR="00EE2B3D" w:rsidRDefault="00EE2B3D" w:rsidP="00EE2B3D">
            <w:pPr>
              <w:pStyle w:val="Sansinterligne"/>
              <w:numPr>
                <w:ilvl w:val="0"/>
                <w:numId w:val="0"/>
              </w:numPr>
              <w:ind w:right="219"/>
              <w:jc w:val="both"/>
              <w:rPr>
                <w:rFonts w:ascii="Century Gothic" w:hAnsi="Century Gothic"/>
              </w:rPr>
            </w:pPr>
            <w:r w:rsidRPr="00EE2B3D">
              <w:rPr>
                <w:rFonts w:ascii="Century Gothic" w:hAnsi="Century Gothic"/>
              </w:rPr>
              <w:t>En 100 ans, la mer de glace est passée de 250 m d’épaisseur à 90 m à Montenvers (Chamonix)</w:t>
            </w:r>
          </w:p>
          <w:p w14:paraId="5FD43505" w14:textId="77777777" w:rsidR="00FC1380" w:rsidRPr="00EE2B3D" w:rsidRDefault="00FC1380" w:rsidP="00EE2B3D">
            <w:pPr>
              <w:pStyle w:val="Sansinterligne"/>
              <w:numPr>
                <w:ilvl w:val="0"/>
                <w:numId w:val="0"/>
              </w:numPr>
              <w:ind w:right="219"/>
              <w:jc w:val="both"/>
              <w:rPr>
                <w:rFonts w:ascii="Century Gothic" w:hAnsi="Century Gothic"/>
              </w:rPr>
            </w:pPr>
          </w:p>
          <w:p w14:paraId="7520FECD" w14:textId="77777777" w:rsidR="00EE2B3D" w:rsidRDefault="00EE2B3D" w:rsidP="00C8618A">
            <w:pPr>
              <w:pStyle w:val="Sansinterligne"/>
              <w:numPr>
                <w:ilvl w:val="0"/>
                <w:numId w:val="0"/>
              </w:numPr>
              <w:jc w:val="center"/>
              <w:rPr>
                <w:rFonts w:ascii="Century Gothic" w:hAnsi="Century Gothic"/>
                <w:b/>
                <w:u w:val="single"/>
              </w:rPr>
            </w:pPr>
            <w:r w:rsidRPr="00EE2B3D">
              <w:rPr>
                <w:rFonts w:ascii="Century Gothic" w:hAnsi="Century Gothic"/>
                <w:b/>
                <w:noProof/>
                <w:lang w:eastAsia="fr-FR"/>
              </w:rPr>
              <w:drawing>
                <wp:inline distT="0" distB="0" distL="0" distR="0" wp14:anchorId="2BF82833" wp14:editId="6A2B0072">
                  <wp:extent cx="2809875" cy="1702295"/>
                  <wp:effectExtent l="19050" t="0" r="9525" b="0"/>
                  <wp:docPr id="2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b="53994"/>
                          <a:stretch>
                            <a:fillRect/>
                          </a:stretch>
                        </pic:blipFill>
                        <pic:spPr bwMode="auto">
                          <a:xfrm>
                            <a:off x="0" y="0"/>
                            <a:ext cx="2809875" cy="1702295"/>
                          </a:xfrm>
                          <a:prstGeom prst="rect">
                            <a:avLst/>
                          </a:prstGeom>
                          <a:noFill/>
                        </pic:spPr>
                      </pic:pic>
                    </a:graphicData>
                  </a:graphic>
                </wp:inline>
              </w:drawing>
            </w:r>
            <w:r w:rsidRPr="00EE2B3D">
              <w:rPr>
                <w:rFonts w:ascii="Century Gothic" w:hAnsi="Century Gothic"/>
                <w:b/>
                <w:noProof/>
                <w:lang w:eastAsia="fr-FR"/>
              </w:rPr>
              <w:drawing>
                <wp:inline distT="0" distB="0" distL="0" distR="0" wp14:anchorId="0EBD000A" wp14:editId="03B74552">
                  <wp:extent cx="2533650" cy="1719672"/>
                  <wp:effectExtent l="19050" t="0" r="0" b="0"/>
                  <wp:docPr id="2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t="46996"/>
                          <a:stretch>
                            <a:fillRect/>
                          </a:stretch>
                        </pic:blipFill>
                        <pic:spPr bwMode="auto">
                          <a:xfrm>
                            <a:off x="0" y="0"/>
                            <a:ext cx="2533650" cy="1719672"/>
                          </a:xfrm>
                          <a:prstGeom prst="rect">
                            <a:avLst/>
                          </a:prstGeom>
                          <a:noFill/>
                        </pic:spPr>
                      </pic:pic>
                    </a:graphicData>
                  </a:graphic>
                </wp:inline>
              </w:drawing>
            </w:r>
          </w:p>
          <w:p w14:paraId="23966464" w14:textId="77777777" w:rsidR="00FC1380" w:rsidRDefault="00FC1380" w:rsidP="00C8618A">
            <w:pPr>
              <w:pStyle w:val="Sansinterligne"/>
              <w:numPr>
                <w:ilvl w:val="0"/>
                <w:numId w:val="0"/>
              </w:numPr>
              <w:jc w:val="center"/>
              <w:rPr>
                <w:rFonts w:ascii="Century Gothic" w:hAnsi="Century Gothic"/>
                <w:b/>
                <w:u w:val="single"/>
              </w:rPr>
            </w:pPr>
          </w:p>
          <w:p w14:paraId="0DDC07E5" w14:textId="77777777" w:rsidR="00FC1380" w:rsidRPr="00A77354" w:rsidRDefault="00FC1380" w:rsidP="00FC1380">
            <w:pPr>
              <w:pBdr>
                <w:top w:val="none" w:sz="0" w:space="0" w:color="000000"/>
                <w:left w:val="none" w:sz="0" w:space="0" w:color="000000"/>
                <w:bottom w:val="none" w:sz="0" w:space="0" w:color="000000"/>
                <w:right w:val="none" w:sz="0" w:space="0" w:color="000000"/>
                <w:between w:val="none" w:sz="0" w:space="0" w:color="000000"/>
              </w:pBdr>
              <w:rPr>
                <w:color w:val="000000"/>
                <w:u w:val="single"/>
              </w:rPr>
            </w:pPr>
            <w:r w:rsidRPr="00A77354">
              <w:rPr>
                <w:rFonts w:ascii="Calibri" w:eastAsia="Calibri" w:hAnsi="Calibri" w:cs="Calibri"/>
                <w:color w:val="000000"/>
                <w:u w:val="single"/>
              </w:rPr>
              <w:t xml:space="preserve">Pour infos :  </w:t>
            </w:r>
          </w:p>
          <w:p w14:paraId="4D2794C3" w14:textId="77777777" w:rsidR="00FC1380" w:rsidRDefault="00FC1380" w:rsidP="00FC1380">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FF"/>
                <w:sz w:val="18"/>
                <w:szCs w:val="18"/>
                <w:u w:val="single"/>
              </w:rPr>
            </w:pPr>
            <w:hyperlink r:id="rId24">
              <w:r>
                <w:rPr>
                  <w:rFonts w:ascii="Calibri" w:eastAsia="Calibri" w:hAnsi="Calibri" w:cs="Calibri"/>
                  <w:color w:val="0000FF"/>
                  <w:sz w:val="18"/>
                  <w:szCs w:val="18"/>
                  <w:u w:val="single"/>
                </w:rPr>
                <w:t>https://www.nouvelobs.com/videos/x7rqbyg.DMT/la-dramatique-fonte-de-la-mer-de-glace-et-des-glaciers-de-haute-savoie.html</w:t>
              </w:r>
            </w:hyperlink>
          </w:p>
          <w:p w14:paraId="2741CECF" w14:textId="77777777" w:rsidR="00FC1380" w:rsidRPr="00FC1380" w:rsidRDefault="00FC1380" w:rsidP="00FC1380">
            <w:pPr>
              <w:pStyle w:val="Sansinterligne"/>
              <w:numPr>
                <w:ilvl w:val="0"/>
                <w:numId w:val="0"/>
              </w:numPr>
              <w:ind w:left="720"/>
            </w:pPr>
          </w:p>
          <w:p w14:paraId="0282DC01" w14:textId="77777777" w:rsidR="00FC1380" w:rsidRDefault="00FC1380" w:rsidP="00FC1380">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hyperlink r:id="rId25">
              <w:r>
                <w:rPr>
                  <w:rFonts w:ascii="Calibri" w:eastAsia="Calibri" w:hAnsi="Calibri" w:cs="Calibri"/>
                  <w:color w:val="0000FF"/>
                  <w:sz w:val="18"/>
                  <w:szCs w:val="18"/>
                  <w:u w:val="single"/>
                </w:rPr>
                <w:t>https://www.nouvelobs.com/planete/20190628.OBS3872/avant-apres-regardez-comme-les-glaciers-francais-ont-fondu-en-150-ans.html</w:t>
              </w:r>
            </w:hyperlink>
          </w:p>
          <w:p w14:paraId="21696526" w14:textId="77777777" w:rsidR="00FC1380" w:rsidRPr="00EE2B3D" w:rsidRDefault="00FC1380" w:rsidP="00C8618A">
            <w:pPr>
              <w:pStyle w:val="Sansinterligne"/>
              <w:numPr>
                <w:ilvl w:val="0"/>
                <w:numId w:val="0"/>
              </w:numPr>
              <w:jc w:val="center"/>
              <w:rPr>
                <w:rFonts w:ascii="Century Gothic" w:hAnsi="Century Gothic"/>
                <w:b/>
                <w:u w:val="single"/>
              </w:rPr>
            </w:pPr>
          </w:p>
        </w:tc>
      </w:tr>
      <w:tr w:rsidR="00EE2B3D" w:rsidRPr="00EE2B3D" w14:paraId="25EF7C2B" w14:textId="77777777" w:rsidTr="00EE2B3D">
        <w:tc>
          <w:tcPr>
            <w:tcW w:w="5000" w:type="pct"/>
          </w:tcPr>
          <w:p w14:paraId="613EBEFA" w14:textId="0E1D139F" w:rsidR="00EE2B3D" w:rsidRPr="00EE2B3D" w:rsidRDefault="00EE2B3D" w:rsidP="00EE2B3D">
            <w:pPr>
              <w:pStyle w:val="Sansinterligne"/>
              <w:numPr>
                <w:ilvl w:val="0"/>
                <w:numId w:val="0"/>
              </w:numPr>
              <w:rPr>
                <w:rFonts w:ascii="Century Gothic" w:hAnsi="Century Gothic"/>
                <w:b/>
              </w:rPr>
            </w:pPr>
            <w:r w:rsidRPr="00EE2B3D">
              <w:rPr>
                <w:rFonts w:ascii="Century Gothic" w:hAnsi="Century Gothic"/>
                <w:b/>
                <w:u w:val="single"/>
              </w:rPr>
              <w:t>Ressource 9 :</w:t>
            </w:r>
            <w:r w:rsidR="00C8618A">
              <w:rPr>
                <w:rFonts w:ascii="Century Gothic" w:hAnsi="Century Gothic"/>
                <w:b/>
                <w:u w:val="single"/>
              </w:rPr>
              <w:t xml:space="preserve"> </w:t>
            </w:r>
            <w:r w:rsidRPr="00EE2B3D">
              <w:rPr>
                <w:rFonts w:ascii="Century Gothic" w:hAnsi="Century Gothic"/>
                <w:b/>
              </w:rPr>
              <w:t>Évolution de l’épaisseur du permafrost en Sibérie</w:t>
            </w:r>
          </w:p>
          <w:p w14:paraId="3F315FBA" w14:textId="77777777" w:rsidR="00EE2B3D" w:rsidRPr="00EE2B3D" w:rsidRDefault="00EE2B3D" w:rsidP="00EE2B3D">
            <w:pPr>
              <w:pStyle w:val="Sansinterligne"/>
              <w:numPr>
                <w:ilvl w:val="0"/>
                <w:numId w:val="0"/>
              </w:numPr>
              <w:jc w:val="both"/>
              <w:rPr>
                <w:rFonts w:ascii="Century Gothic" w:hAnsi="Century Gothic"/>
              </w:rPr>
            </w:pPr>
            <w:r w:rsidRPr="00EE2B3D">
              <w:rPr>
                <w:rFonts w:ascii="Century Gothic" w:hAnsi="Century Gothic"/>
              </w:rPr>
              <w:t>Le permafrost est une couche de sol qui reste gelée toute l’année. Ces sols représentent 25%  des sols de l’hémisphère nord et renferment une grande quantité de gaz à effet de serre libérés lors de la fonte.</w:t>
            </w:r>
          </w:p>
          <w:p w14:paraId="6432336B" w14:textId="77777777" w:rsidR="00EE2B3D" w:rsidRPr="00EE2B3D" w:rsidRDefault="00EE2B3D" w:rsidP="00EE2B3D">
            <w:pPr>
              <w:pStyle w:val="Sansinterligne"/>
              <w:numPr>
                <w:ilvl w:val="0"/>
                <w:numId w:val="0"/>
              </w:numPr>
              <w:tabs>
                <w:tab w:val="left" w:pos="4320"/>
              </w:tabs>
              <w:rPr>
                <w:rFonts w:ascii="Century Gothic" w:hAnsi="Century Gothic"/>
              </w:rPr>
            </w:pPr>
          </w:p>
          <w:p w14:paraId="74EB6955" w14:textId="77777777" w:rsidR="00EE2B3D" w:rsidRPr="00EE2B3D" w:rsidRDefault="00EE2B3D" w:rsidP="00C8618A">
            <w:pPr>
              <w:pStyle w:val="Sansinterligne"/>
              <w:numPr>
                <w:ilvl w:val="0"/>
                <w:numId w:val="0"/>
              </w:numPr>
              <w:tabs>
                <w:tab w:val="left" w:pos="4320"/>
              </w:tabs>
              <w:jc w:val="center"/>
              <w:rPr>
                <w:rFonts w:ascii="Century Gothic" w:hAnsi="Century Gothic"/>
              </w:rPr>
            </w:pPr>
            <w:r w:rsidRPr="00EE2B3D">
              <w:rPr>
                <w:rFonts w:ascii="Century Gothic" w:hAnsi="Century Gothic"/>
                <w:noProof/>
                <w:lang w:eastAsia="fr-FR"/>
              </w:rPr>
              <w:lastRenderedPageBreak/>
              <w:drawing>
                <wp:inline distT="0" distB="0" distL="0" distR="0" wp14:anchorId="28EB0B6B" wp14:editId="5C21DD4A">
                  <wp:extent cx="2953042" cy="2243396"/>
                  <wp:effectExtent l="19050" t="0" r="0" b="0"/>
                  <wp:docPr id="33" name="Image 32" descr="Sans ti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jpg"/>
                          <pic:cNvPicPr/>
                        </pic:nvPicPr>
                        <pic:blipFill>
                          <a:blip r:embed="rId26"/>
                          <a:stretch>
                            <a:fillRect/>
                          </a:stretch>
                        </pic:blipFill>
                        <pic:spPr>
                          <a:xfrm>
                            <a:off x="0" y="0"/>
                            <a:ext cx="2953042" cy="2243396"/>
                          </a:xfrm>
                          <a:prstGeom prst="rect">
                            <a:avLst/>
                          </a:prstGeom>
                        </pic:spPr>
                      </pic:pic>
                    </a:graphicData>
                  </a:graphic>
                </wp:inline>
              </w:drawing>
            </w:r>
          </w:p>
          <w:p w14:paraId="3AF00B54" w14:textId="77777777" w:rsidR="00EE2B3D" w:rsidRPr="00EE2B3D" w:rsidRDefault="00EE2B3D" w:rsidP="00EE2B3D">
            <w:pPr>
              <w:pStyle w:val="Sansinterligne"/>
              <w:numPr>
                <w:ilvl w:val="0"/>
                <w:numId w:val="0"/>
              </w:numPr>
              <w:tabs>
                <w:tab w:val="left" w:pos="4320"/>
              </w:tabs>
              <w:rPr>
                <w:rFonts w:ascii="Century Gothic" w:hAnsi="Century Gothic"/>
              </w:rPr>
            </w:pPr>
            <w:r w:rsidRPr="00EE2B3D">
              <w:rPr>
                <w:rFonts w:ascii="Century Gothic" w:hAnsi="Century Gothic"/>
                <w:noProof/>
                <w:lang w:eastAsia="fr-FR"/>
              </w:rPr>
              <w:drawing>
                <wp:anchor distT="0" distB="0" distL="114300" distR="114300" simplePos="0" relativeHeight="251674624" behindDoc="0" locked="0" layoutInCell="1" allowOverlap="1" wp14:anchorId="1A333C6C" wp14:editId="3AA1BB39">
                  <wp:simplePos x="0" y="0"/>
                  <wp:positionH relativeFrom="column">
                    <wp:posOffset>7562850</wp:posOffset>
                  </wp:positionH>
                  <wp:positionV relativeFrom="paragraph">
                    <wp:posOffset>4531995</wp:posOffset>
                  </wp:positionV>
                  <wp:extent cx="2419350" cy="1828800"/>
                  <wp:effectExtent l="0" t="0" r="0" b="0"/>
                  <wp:wrapNone/>
                  <wp:docPr id="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985" cy="1830631"/>
                          </a:xfrm>
                          <a:prstGeom prst="rect">
                            <a:avLst/>
                          </a:prstGeom>
                          <a:noFill/>
                        </pic:spPr>
                      </pic:pic>
                    </a:graphicData>
                  </a:graphic>
                </wp:anchor>
              </w:drawing>
            </w:r>
            <w:r w:rsidRPr="00EE2B3D">
              <w:rPr>
                <w:rFonts w:ascii="Century Gothic" w:hAnsi="Century Gothic"/>
                <w:noProof/>
                <w:lang w:eastAsia="fr-FR"/>
              </w:rPr>
              <w:drawing>
                <wp:anchor distT="0" distB="0" distL="114300" distR="114300" simplePos="0" relativeHeight="251672576" behindDoc="0" locked="0" layoutInCell="1" allowOverlap="1" wp14:anchorId="69985830" wp14:editId="147C2B84">
                  <wp:simplePos x="0" y="0"/>
                  <wp:positionH relativeFrom="column">
                    <wp:posOffset>7410450</wp:posOffset>
                  </wp:positionH>
                  <wp:positionV relativeFrom="paragraph">
                    <wp:posOffset>4379595</wp:posOffset>
                  </wp:positionV>
                  <wp:extent cx="2419350" cy="1828800"/>
                  <wp:effectExtent l="0" t="0" r="0" b="0"/>
                  <wp:wrapNone/>
                  <wp:docPr id="3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985" cy="1830631"/>
                          </a:xfrm>
                          <a:prstGeom prst="rect">
                            <a:avLst/>
                          </a:prstGeom>
                          <a:noFill/>
                        </pic:spPr>
                      </pic:pic>
                    </a:graphicData>
                  </a:graphic>
                </wp:anchor>
              </w:drawing>
            </w:r>
            <w:r w:rsidRPr="00EE2B3D">
              <w:rPr>
                <w:rFonts w:ascii="Century Gothic" w:hAnsi="Century Gothic"/>
                <w:noProof/>
                <w:lang w:eastAsia="fr-FR"/>
              </w:rPr>
              <w:drawing>
                <wp:anchor distT="0" distB="0" distL="114300" distR="114300" simplePos="0" relativeHeight="251670528" behindDoc="0" locked="0" layoutInCell="1" allowOverlap="1" wp14:anchorId="7A9E2703" wp14:editId="204BA9E9">
                  <wp:simplePos x="0" y="0"/>
                  <wp:positionH relativeFrom="column">
                    <wp:posOffset>7410450</wp:posOffset>
                  </wp:positionH>
                  <wp:positionV relativeFrom="paragraph">
                    <wp:posOffset>-4435475</wp:posOffset>
                  </wp:positionV>
                  <wp:extent cx="2419350" cy="1828800"/>
                  <wp:effectExtent l="0" t="0" r="0" b="0"/>
                  <wp:wrapNone/>
                  <wp:docPr id="3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985" cy="1830631"/>
                          </a:xfrm>
                          <a:prstGeom prst="rect">
                            <a:avLst/>
                          </a:prstGeom>
                          <a:noFill/>
                        </pic:spPr>
                      </pic:pic>
                    </a:graphicData>
                  </a:graphic>
                </wp:anchor>
              </w:drawing>
            </w:r>
            <w:r w:rsidRPr="00EE2B3D">
              <w:rPr>
                <w:rFonts w:ascii="Century Gothic" w:hAnsi="Century Gothic"/>
                <w:noProof/>
                <w:lang w:eastAsia="fr-FR"/>
              </w:rPr>
              <w:drawing>
                <wp:anchor distT="0" distB="0" distL="114300" distR="114300" simplePos="0" relativeHeight="251668480" behindDoc="0" locked="0" layoutInCell="1" allowOverlap="1" wp14:anchorId="11C20107" wp14:editId="5AAE118E">
                  <wp:simplePos x="0" y="0"/>
                  <wp:positionH relativeFrom="column">
                    <wp:posOffset>7410450</wp:posOffset>
                  </wp:positionH>
                  <wp:positionV relativeFrom="paragraph">
                    <wp:posOffset>-4435475</wp:posOffset>
                  </wp:positionV>
                  <wp:extent cx="2419350" cy="1828800"/>
                  <wp:effectExtent l="0" t="0" r="0" b="0"/>
                  <wp:wrapNone/>
                  <wp:docPr id="2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985" cy="1830631"/>
                          </a:xfrm>
                          <a:prstGeom prst="rect">
                            <a:avLst/>
                          </a:prstGeom>
                          <a:noFill/>
                        </pic:spPr>
                      </pic:pic>
                    </a:graphicData>
                  </a:graphic>
                </wp:anchor>
              </w:drawing>
            </w:r>
          </w:p>
        </w:tc>
      </w:tr>
    </w:tbl>
    <w:p w14:paraId="6F7B519D" w14:textId="77777777" w:rsidR="00B43180" w:rsidRPr="00B43180" w:rsidRDefault="00B43180" w:rsidP="00FC1380">
      <w:pPr>
        <w:pStyle w:val="Sansinterligne"/>
        <w:numPr>
          <w:ilvl w:val="0"/>
          <w:numId w:val="0"/>
        </w:numPr>
        <w:rPr>
          <w:rFonts w:ascii="Century Gothic" w:hAnsi="Century Gothic"/>
          <w:b/>
        </w:rPr>
      </w:pPr>
    </w:p>
    <w:sectPr w:rsidR="00B43180" w:rsidRPr="00B43180" w:rsidSect="000021DE">
      <w:type w:val="continuous"/>
      <w:pgSz w:w="11906" w:h="16838" w:code="9"/>
      <w:pgMar w:top="720" w:right="720" w:bottom="720" w:left="720" w:header="18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07FFD" w14:textId="77777777" w:rsidR="00D63E43" w:rsidRDefault="00D63E43" w:rsidP="00D96545">
      <w:r>
        <w:separator/>
      </w:r>
    </w:p>
  </w:endnote>
  <w:endnote w:type="continuationSeparator" w:id="0">
    <w:p w14:paraId="06DFBCE0" w14:textId="77777777" w:rsidR="00D63E43" w:rsidRDefault="00D63E43" w:rsidP="00D9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BBD87" w14:textId="77777777" w:rsidR="00D63E43" w:rsidRDefault="00D63E43" w:rsidP="00D96545">
      <w:r>
        <w:separator/>
      </w:r>
    </w:p>
  </w:footnote>
  <w:footnote w:type="continuationSeparator" w:id="0">
    <w:p w14:paraId="5B264B66" w14:textId="77777777" w:rsidR="00D63E43" w:rsidRDefault="00D63E43" w:rsidP="00D965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3F12"/>
    <w:multiLevelType w:val="hybridMultilevel"/>
    <w:tmpl w:val="6C6627E4"/>
    <w:lvl w:ilvl="0" w:tplc="040C0001">
      <w:start w:val="1"/>
      <w:numFmt w:val="bullet"/>
      <w:lvlText w:val=""/>
      <w:lvlJc w:val="left"/>
      <w:pPr>
        <w:ind w:left="720" w:hanging="360"/>
      </w:pPr>
      <w:rPr>
        <w:rFonts w:ascii="Symbol" w:hAnsi="Symbol" w:hint="default"/>
      </w:rPr>
    </w:lvl>
    <w:lvl w:ilvl="1" w:tplc="B8D6724C">
      <w:numFmt w:val="bullet"/>
      <w:lvlText w:val="-"/>
      <w:lvlJc w:val="left"/>
      <w:pPr>
        <w:ind w:left="1440" w:hanging="360"/>
      </w:pPr>
      <w:rPr>
        <w:rFonts w:ascii="Calibri" w:eastAsiaTheme="minorEastAsia"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328E6"/>
    <w:multiLevelType w:val="hybridMultilevel"/>
    <w:tmpl w:val="31362ACA"/>
    <w:lvl w:ilvl="0" w:tplc="F6104426">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973D03"/>
    <w:multiLevelType w:val="hybridMultilevel"/>
    <w:tmpl w:val="D46E39DC"/>
    <w:lvl w:ilvl="0" w:tplc="7BC0F6F2">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0DB56AF"/>
    <w:multiLevelType w:val="hybridMultilevel"/>
    <w:tmpl w:val="5CCC99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264300D"/>
    <w:multiLevelType w:val="hybridMultilevel"/>
    <w:tmpl w:val="0B586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D2C46"/>
    <w:multiLevelType w:val="hybridMultilevel"/>
    <w:tmpl w:val="D7F2FC38"/>
    <w:lvl w:ilvl="0" w:tplc="7BC0F6F2">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47F094F"/>
    <w:multiLevelType w:val="hybridMultilevel"/>
    <w:tmpl w:val="8FF41B12"/>
    <w:lvl w:ilvl="0" w:tplc="90C41DA8">
      <w:start w:val="1"/>
      <w:numFmt w:val="decimal"/>
      <w:pStyle w:val="Sansinterlign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4E14CA"/>
    <w:multiLevelType w:val="hybridMultilevel"/>
    <w:tmpl w:val="61EE5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0B5911"/>
    <w:multiLevelType w:val="hybridMultilevel"/>
    <w:tmpl w:val="6E680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786ACF"/>
    <w:multiLevelType w:val="hybridMultilevel"/>
    <w:tmpl w:val="08727770"/>
    <w:lvl w:ilvl="0" w:tplc="6D1657C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B508A9"/>
    <w:multiLevelType w:val="hybridMultilevel"/>
    <w:tmpl w:val="C9DA67E0"/>
    <w:lvl w:ilvl="0" w:tplc="2C308FA8">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A95DAB"/>
    <w:multiLevelType w:val="hybridMultilevel"/>
    <w:tmpl w:val="2DB28C84"/>
    <w:lvl w:ilvl="0" w:tplc="0170866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192D4C"/>
    <w:multiLevelType w:val="hybridMultilevel"/>
    <w:tmpl w:val="7D34A4F2"/>
    <w:lvl w:ilvl="0" w:tplc="6D1657C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B6400A"/>
    <w:multiLevelType w:val="multilevel"/>
    <w:tmpl w:val="DD30F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90C00"/>
    <w:multiLevelType w:val="hybridMultilevel"/>
    <w:tmpl w:val="0EFADBEE"/>
    <w:lvl w:ilvl="0" w:tplc="2AFED926">
      <w:numFmt w:val="bullet"/>
      <w:lvlText w:val="-"/>
      <w:lvlJc w:val="left"/>
      <w:pPr>
        <w:ind w:left="1068" w:hanging="360"/>
      </w:pPr>
      <w:rPr>
        <w:rFonts w:ascii="Calibri" w:eastAsiaTheme="minorEastAsia"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A422322"/>
    <w:multiLevelType w:val="hybridMultilevel"/>
    <w:tmpl w:val="31FA98E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2561B59"/>
    <w:multiLevelType w:val="multilevel"/>
    <w:tmpl w:val="C5A27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8C705C"/>
    <w:multiLevelType w:val="hybridMultilevel"/>
    <w:tmpl w:val="C1E27190"/>
    <w:lvl w:ilvl="0" w:tplc="66C618F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B25EF1"/>
    <w:multiLevelType w:val="hybridMultilevel"/>
    <w:tmpl w:val="0E8430D6"/>
    <w:lvl w:ilvl="0" w:tplc="0170866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7A249EA"/>
    <w:multiLevelType w:val="hybridMultilevel"/>
    <w:tmpl w:val="C108DD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4B0855"/>
    <w:multiLevelType w:val="hybridMultilevel"/>
    <w:tmpl w:val="38E8A8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13679F"/>
    <w:multiLevelType w:val="hybridMultilevel"/>
    <w:tmpl w:val="5E2E82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E8051E6"/>
    <w:multiLevelType w:val="hybridMultilevel"/>
    <w:tmpl w:val="400ED6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EAC3EEF"/>
    <w:multiLevelType w:val="hybridMultilevel"/>
    <w:tmpl w:val="E2628BAA"/>
    <w:lvl w:ilvl="0" w:tplc="438489F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3126F8"/>
    <w:multiLevelType w:val="hybridMultilevel"/>
    <w:tmpl w:val="80B65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601269"/>
    <w:multiLevelType w:val="hybridMultilevel"/>
    <w:tmpl w:val="BE6E0948"/>
    <w:lvl w:ilvl="0" w:tplc="D22427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8346E3"/>
    <w:multiLevelType w:val="hybridMultilevel"/>
    <w:tmpl w:val="35D831B4"/>
    <w:lvl w:ilvl="0" w:tplc="1C1A76A6">
      <w:start w:val="1"/>
      <w:numFmt w:val="bullet"/>
      <w:lvlText w:val=""/>
      <w:lvlJc w:val="left"/>
      <w:pPr>
        <w:ind w:left="990" w:hanging="360"/>
      </w:pPr>
      <w:rPr>
        <w:rFonts w:ascii="Symbol" w:hAnsi="Symbol" w:hint="default"/>
        <w:sz w:val="20"/>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27" w15:restartNumberingAfterBreak="0">
    <w:nsid w:val="648C0AA4"/>
    <w:multiLevelType w:val="hybridMultilevel"/>
    <w:tmpl w:val="26502878"/>
    <w:lvl w:ilvl="0" w:tplc="040C0001">
      <w:start w:val="1"/>
      <w:numFmt w:val="bullet"/>
      <w:lvlText w:val=""/>
      <w:lvlJc w:val="left"/>
      <w:pPr>
        <w:ind w:left="1050" w:hanging="360"/>
      </w:pPr>
      <w:rPr>
        <w:rFonts w:ascii="Symbol" w:hAnsi="Symbol" w:hint="default"/>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28" w15:restartNumberingAfterBreak="0">
    <w:nsid w:val="696A45DC"/>
    <w:multiLevelType w:val="hybridMultilevel"/>
    <w:tmpl w:val="3C20ECDC"/>
    <w:lvl w:ilvl="0" w:tplc="6D1657CC">
      <w:start w:val="1"/>
      <w:numFmt w:val="bullet"/>
      <w:lvlText w:val=""/>
      <w:lvlJc w:val="left"/>
      <w:pPr>
        <w:ind w:left="1080" w:hanging="360"/>
      </w:pPr>
      <w:rPr>
        <w:rFonts w:ascii="Wingdings" w:hAnsi="Wingdings" w:hint="default"/>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9B2278C"/>
    <w:multiLevelType w:val="hybridMultilevel"/>
    <w:tmpl w:val="6762B3B0"/>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0" w15:restartNumberingAfterBreak="0">
    <w:nsid w:val="6E4F2913"/>
    <w:multiLevelType w:val="hybridMultilevel"/>
    <w:tmpl w:val="CC8EF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5B213D"/>
    <w:multiLevelType w:val="hybridMultilevel"/>
    <w:tmpl w:val="00AE5956"/>
    <w:lvl w:ilvl="0" w:tplc="069AA568">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9B70BD"/>
    <w:multiLevelType w:val="hybridMultilevel"/>
    <w:tmpl w:val="43440E9C"/>
    <w:lvl w:ilvl="0" w:tplc="EBDA9E36">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73AB31BA"/>
    <w:multiLevelType w:val="hybridMultilevel"/>
    <w:tmpl w:val="197E6C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3F26530"/>
    <w:multiLevelType w:val="hybridMultilevel"/>
    <w:tmpl w:val="54FCBF14"/>
    <w:lvl w:ilvl="0" w:tplc="7BC0F6F2">
      <w:start w:val="1"/>
      <w:numFmt w:val="bullet"/>
      <w:lvlText w:val=""/>
      <w:lvlJc w:val="left"/>
      <w:pPr>
        <w:ind w:left="1428" w:hanging="360"/>
      </w:pPr>
      <w:rPr>
        <w:rFonts w:ascii="Symbol" w:hAnsi="Symbol" w:hint="default"/>
        <w:sz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75E52BBB"/>
    <w:multiLevelType w:val="hybridMultilevel"/>
    <w:tmpl w:val="BE9C1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5C775A"/>
    <w:multiLevelType w:val="hybridMultilevel"/>
    <w:tmpl w:val="D226B6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9A91DAA"/>
    <w:multiLevelType w:val="multilevel"/>
    <w:tmpl w:val="65D410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BD2070"/>
    <w:multiLevelType w:val="hybridMultilevel"/>
    <w:tmpl w:val="338E305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468137218">
    <w:abstractNumId w:val="6"/>
  </w:num>
  <w:num w:numId="2" w16cid:durableId="275907961">
    <w:abstractNumId w:val="37"/>
  </w:num>
  <w:num w:numId="3" w16cid:durableId="366954819">
    <w:abstractNumId w:val="13"/>
  </w:num>
  <w:num w:numId="4" w16cid:durableId="1902936032">
    <w:abstractNumId w:val="16"/>
  </w:num>
  <w:num w:numId="5" w16cid:durableId="1697535683">
    <w:abstractNumId w:val="33"/>
  </w:num>
  <w:num w:numId="6" w16cid:durableId="749499563">
    <w:abstractNumId w:val="27"/>
  </w:num>
  <w:num w:numId="7" w16cid:durableId="845557996">
    <w:abstractNumId w:val="21"/>
  </w:num>
  <w:num w:numId="8" w16cid:durableId="656148229">
    <w:abstractNumId w:val="24"/>
  </w:num>
  <w:num w:numId="9" w16cid:durableId="872157772">
    <w:abstractNumId w:val="29"/>
  </w:num>
  <w:num w:numId="10" w16cid:durableId="1153250911">
    <w:abstractNumId w:val="26"/>
  </w:num>
  <w:num w:numId="11" w16cid:durableId="650060617">
    <w:abstractNumId w:val="32"/>
  </w:num>
  <w:num w:numId="12" w16cid:durableId="1777404780">
    <w:abstractNumId w:val="0"/>
  </w:num>
  <w:num w:numId="13" w16cid:durableId="981424590">
    <w:abstractNumId w:val="30"/>
  </w:num>
  <w:num w:numId="14" w16cid:durableId="297956850">
    <w:abstractNumId w:val="34"/>
  </w:num>
  <w:num w:numId="15" w16cid:durableId="35005710">
    <w:abstractNumId w:val="14"/>
  </w:num>
  <w:num w:numId="16" w16cid:durableId="485978990">
    <w:abstractNumId w:val="11"/>
  </w:num>
  <w:num w:numId="17" w16cid:durableId="1435398040">
    <w:abstractNumId w:val="3"/>
  </w:num>
  <w:num w:numId="18" w16cid:durableId="462424086">
    <w:abstractNumId w:val="28"/>
  </w:num>
  <w:num w:numId="19" w16cid:durableId="892426426">
    <w:abstractNumId w:val="22"/>
  </w:num>
  <w:num w:numId="20" w16cid:durableId="1738283808">
    <w:abstractNumId w:val="12"/>
  </w:num>
  <w:num w:numId="21" w16cid:durableId="1936742116">
    <w:abstractNumId w:val="9"/>
  </w:num>
  <w:num w:numId="22" w16cid:durableId="1314675801">
    <w:abstractNumId w:val="18"/>
  </w:num>
  <w:num w:numId="23" w16cid:durableId="2010718877">
    <w:abstractNumId w:val="2"/>
  </w:num>
  <w:num w:numId="24" w16cid:durableId="1199126728">
    <w:abstractNumId w:val="5"/>
  </w:num>
  <w:num w:numId="25" w16cid:durableId="1034891630">
    <w:abstractNumId w:val="7"/>
  </w:num>
  <w:num w:numId="26" w16cid:durableId="1552155114">
    <w:abstractNumId w:val="4"/>
  </w:num>
  <w:num w:numId="27" w16cid:durableId="1134182359">
    <w:abstractNumId w:val="8"/>
  </w:num>
  <w:num w:numId="28" w16cid:durableId="433474648">
    <w:abstractNumId w:val="1"/>
  </w:num>
  <w:num w:numId="29" w16cid:durableId="288630103">
    <w:abstractNumId w:val="10"/>
  </w:num>
  <w:num w:numId="30" w16cid:durableId="1762674928">
    <w:abstractNumId w:val="38"/>
  </w:num>
  <w:num w:numId="31" w16cid:durableId="1769041334">
    <w:abstractNumId w:val="36"/>
  </w:num>
  <w:num w:numId="32" w16cid:durableId="1641420786">
    <w:abstractNumId w:val="20"/>
  </w:num>
  <w:num w:numId="33" w16cid:durableId="1192180976">
    <w:abstractNumId w:val="15"/>
  </w:num>
  <w:num w:numId="34" w16cid:durableId="1165053210">
    <w:abstractNumId w:val="31"/>
  </w:num>
  <w:num w:numId="35" w16cid:durableId="1203056887">
    <w:abstractNumId w:val="23"/>
  </w:num>
  <w:num w:numId="36" w16cid:durableId="1894659413">
    <w:abstractNumId w:val="17"/>
  </w:num>
  <w:num w:numId="37" w16cid:durableId="1369141638">
    <w:abstractNumId w:val="19"/>
  </w:num>
  <w:num w:numId="38" w16cid:durableId="764886568">
    <w:abstractNumId w:val="35"/>
  </w:num>
  <w:num w:numId="39" w16cid:durableId="20824838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suppressBottomSpacing/>
    <w:suppressTopSpacing/>
    <w:compatSetting w:name="compatibilityMode" w:uri="http://schemas.microsoft.com/office/word" w:val="12"/>
    <w:compatSetting w:name="useWord2013TrackBottomHyphenation" w:uri="http://schemas.microsoft.com/office/word" w:val="1"/>
  </w:compat>
  <w:rsids>
    <w:rsidRoot w:val="00787A0B"/>
    <w:rsid w:val="000021DE"/>
    <w:rsid w:val="00003059"/>
    <w:rsid w:val="000110F0"/>
    <w:rsid w:val="00012B17"/>
    <w:rsid w:val="00017395"/>
    <w:rsid w:val="00022D68"/>
    <w:rsid w:val="0004177C"/>
    <w:rsid w:val="000544B5"/>
    <w:rsid w:val="00056374"/>
    <w:rsid w:val="00062AEA"/>
    <w:rsid w:val="00070F1A"/>
    <w:rsid w:val="00071940"/>
    <w:rsid w:val="000742B9"/>
    <w:rsid w:val="00074AB1"/>
    <w:rsid w:val="00077102"/>
    <w:rsid w:val="0009428F"/>
    <w:rsid w:val="0009749B"/>
    <w:rsid w:val="000A7D29"/>
    <w:rsid w:val="001033B2"/>
    <w:rsid w:val="00107F3E"/>
    <w:rsid w:val="001105F9"/>
    <w:rsid w:val="00111C9E"/>
    <w:rsid w:val="00116139"/>
    <w:rsid w:val="00116C43"/>
    <w:rsid w:val="0011774C"/>
    <w:rsid w:val="00127898"/>
    <w:rsid w:val="001323AE"/>
    <w:rsid w:val="00134569"/>
    <w:rsid w:val="0014322A"/>
    <w:rsid w:val="00174244"/>
    <w:rsid w:val="00185936"/>
    <w:rsid w:val="00187250"/>
    <w:rsid w:val="00194E26"/>
    <w:rsid w:val="00197271"/>
    <w:rsid w:val="001A32D9"/>
    <w:rsid w:val="001B00D8"/>
    <w:rsid w:val="001B0BDB"/>
    <w:rsid w:val="001B1607"/>
    <w:rsid w:val="001C3B94"/>
    <w:rsid w:val="001F03FD"/>
    <w:rsid w:val="001F54BF"/>
    <w:rsid w:val="002000C4"/>
    <w:rsid w:val="00213829"/>
    <w:rsid w:val="00215F97"/>
    <w:rsid w:val="0022644A"/>
    <w:rsid w:val="00241327"/>
    <w:rsid w:val="00242DD4"/>
    <w:rsid w:val="00243A60"/>
    <w:rsid w:val="00253567"/>
    <w:rsid w:val="00261CF8"/>
    <w:rsid w:val="00267D35"/>
    <w:rsid w:val="00280276"/>
    <w:rsid w:val="002955EF"/>
    <w:rsid w:val="002C11F5"/>
    <w:rsid w:val="002C26A2"/>
    <w:rsid w:val="002E1C17"/>
    <w:rsid w:val="002E609D"/>
    <w:rsid w:val="002F0729"/>
    <w:rsid w:val="002F13D3"/>
    <w:rsid w:val="002F5890"/>
    <w:rsid w:val="00303E50"/>
    <w:rsid w:val="00310333"/>
    <w:rsid w:val="00310857"/>
    <w:rsid w:val="003111FA"/>
    <w:rsid w:val="00313E7A"/>
    <w:rsid w:val="00315758"/>
    <w:rsid w:val="00325526"/>
    <w:rsid w:val="00325E46"/>
    <w:rsid w:val="00326E73"/>
    <w:rsid w:val="00335E3D"/>
    <w:rsid w:val="0034383B"/>
    <w:rsid w:val="00346772"/>
    <w:rsid w:val="00351B17"/>
    <w:rsid w:val="00355985"/>
    <w:rsid w:val="00366934"/>
    <w:rsid w:val="0037413C"/>
    <w:rsid w:val="003A67F7"/>
    <w:rsid w:val="003B0E96"/>
    <w:rsid w:val="003E032D"/>
    <w:rsid w:val="003E52DC"/>
    <w:rsid w:val="003F47EC"/>
    <w:rsid w:val="004042E7"/>
    <w:rsid w:val="00405427"/>
    <w:rsid w:val="0040610C"/>
    <w:rsid w:val="0041539A"/>
    <w:rsid w:val="00420A4F"/>
    <w:rsid w:val="0043102A"/>
    <w:rsid w:val="004436BA"/>
    <w:rsid w:val="00453184"/>
    <w:rsid w:val="00466AAE"/>
    <w:rsid w:val="0047155D"/>
    <w:rsid w:val="00477919"/>
    <w:rsid w:val="00494FDF"/>
    <w:rsid w:val="00496974"/>
    <w:rsid w:val="004A073C"/>
    <w:rsid w:val="004A59CD"/>
    <w:rsid w:val="004C4717"/>
    <w:rsid w:val="004C4BE8"/>
    <w:rsid w:val="005254A4"/>
    <w:rsid w:val="00526AAF"/>
    <w:rsid w:val="00530359"/>
    <w:rsid w:val="005358ED"/>
    <w:rsid w:val="00540350"/>
    <w:rsid w:val="00542C3E"/>
    <w:rsid w:val="00551D98"/>
    <w:rsid w:val="005717EF"/>
    <w:rsid w:val="00580B6E"/>
    <w:rsid w:val="00581AC8"/>
    <w:rsid w:val="00582F9E"/>
    <w:rsid w:val="00587891"/>
    <w:rsid w:val="005A1C3A"/>
    <w:rsid w:val="005B418A"/>
    <w:rsid w:val="005C1FB7"/>
    <w:rsid w:val="005C42D1"/>
    <w:rsid w:val="005D09E2"/>
    <w:rsid w:val="005D7BFD"/>
    <w:rsid w:val="005E554C"/>
    <w:rsid w:val="005E68EE"/>
    <w:rsid w:val="005F2B3F"/>
    <w:rsid w:val="006014AA"/>
    <w:rsid w:val="00603F43"/>
    <w:rsid w:val="00605C99"/>
    <w:rsid w:val="00622208"/>
    <w:rsid w:val="00637FCD"/>
    <w:rsid w:val="0066794E"/>
    <w:rsid w:val="00680781"/>
    <w:rsid w:val="00685FD1"/>
    <w:rsid w:val="006A2CAC"/>
    <w:rsid w:val="006A62FC"/>
    <w:rsid w:val="006B4EEA"/>
    <w:rsid w:val="006C01F1"/>
    <w:rsid w:val="006E79D9"/>
    <w:rsid w:val="006F4E8F"/>
    <w:rsid w:val="00716682"/>
    <w:rsid w:val="00716D08"/>
    <w:rsid w:val="00717475"/>
    <w:rsid w:val="00721C32"/>
    <w:rsid w:val="00733483"/>
    <w:rsid w:val="00745FC7"/>
    <w:rsid w:val="00747BCC"/>
    <w:rsid w:val="00750AA1"/>
    <w:rsid w:val="00754017"/>
    <w:rsid w:val="00757DDF"/>
    <w:rsid w:val="00762501"/>
    <w:rsid w:val="007675A6"/>
    <w:rsid w:val="00775675"/>
    <w:rsid w:val="00787A0B"/>
    <w:rsid w:val="00796E1A"/>
    <w:rsid w:val="007B1DA8"/>
    <w:rsid w:val="007D6AC5"/>
    <w:rsid w:val="007E5C7D"/>
    <w:rsid w:val="007E797B"/>
    <w:rsid w:val="008116C2"/>
    <w:rsid w:val="00817E93"/>
    <w:rsid w:val="00822397"/>
    <w:rsid w:val="00822472"/>
    <w:rsid w:val="0083794C"/>
    <w:rsid w:val="00842633"/>
    <w:rsid w:val="00851BCA"/>
    <w:rsid w:val="008A0092"/>
    <w:rsid w:val="008A7630"/>
    <w:rsid w:val="008B02C0"/>
    <w:rsid w:val="008B5497"/>
    <w:rsid w:val="008B7DC2"/>
    <w:rsid w:val="008C2836"/>
    <w:rsid w:val="008C501B"/>
    <w:rsid w:val="008D70DA"/>
    <w:rsid w:val="008F0D4B"/>
    <w:rsid w:val="008F15BB"/>
    <w:rsid w:val="0090131E"/>
    <w:rsid w:val="009073FD"/>
    <w:rsid w:val="00920530"/>
    <w:rsid w:val="00927219"/>
    <w:rsid w:val="00931A7B"/>
    <w:rsid w:val="0097770D"/>
    <w:rsid w:val="00993A2E"/>
    <w:rsid w:val="00995326"/>
    <w:rsid w:val="009A28BF"/>
    <w:rsid w:val="009B1FDD"/>
    <w:rsid w:val="009B501A"/>
    <w:rsid w:val="009D43EF"/>
    <w:rsid w:val="009D7D40"/>
    <w:rsid w:val="009E3770"/>
    <w:rsid w:val="00A01ADA"/>
    <w:rsid w:val="00A04871"/>
    <w:rsid w:val="00A07301"/>
    <w:rsid w:val="00A25594"/>
    <w:rsid w:val="00A32EAB"/>
    <w:rsid w:val="00A336CC"/>
    <w:rsid w:val="00A761E9"/>
    <w:rsid w:val="00A76A86"/>
    <w:rsid w:val="00A875D6"/>
    <w:rsid w:val="00AA354E"/>
    <w:rsid w:val="00AA4424"/>
    <w:rsid w:val="00AA7B17"/>
    <w:rsid w:val="00AB60E3"/>
    <w:rsid w:val="00AD2623"/>
    <w:rsid w:val="00AE35E0"/>
    <w:rsid w:val="00AE5B05"/>
    <w:rsid w:val="00AF5851"/>
    <w:rsid w:val="00B03358"/>
    <w:rsid w:val="00B2785A"/>
    <w:rsid w:val="00B35EE7"/>
    <w:rsid w:val="00B43180"/>
    <w:rsid w:val="00B4662B"/>
    <w:rsid w:val="00B507A0"/>
    <w:rsid w:val="00B55875"/>
    <w:rsid w:val="00B57FA6"/>
    <w:rsid w:val="00B60664"/>
    <w:rsid w:val="00B60B28"/>
    <w:rsid w:val="00B73327"/>
    <w:rsid w:val="00B7787C"/>
    <w:rsid w:val="00BB455F"/>
    <w:rsid w:val="00BC31F0"/>
    <w:rsid w:val="00BC74D0"/>
    <w:rsid w:val="00BD5EB6"/>
    <w:rsid w:val="00BF542B"/>
    <w:rsid w:val="00C11162"/>
    <w:rsid w:val="00C13C88"/>
    <w:rsid w:val="00C204E9"/>
    <w:rsid w:val="00C21EF9"/>
    <w:rsid w:val="00C24CF5"/>
    <w:rsid w:val="00C256B9"/>
    <w:rsid w:val="00C40A07"/>
    <w:rsid w:val="00C414B8"/>
    <w:rsid w:val="00C423BD"/>
    <w:rsid w:val="00C50B42"/>
    <w:rsid w:val="00C51EB9"/>
    <w:rsid w:val="00C60D24"/>
    <w:rsid w:val="00C6673B"/>
    <w:rsid w:val="00C7227C"/>
    <w:rsid w:val="00C818C9"/>
    <w:rsid w:val="00C83EFB"/>
    <w:rsid w:val="00C85925"/>
    <w:rsid w:val="00C8618A"/>
    <w:rsid w:val="00CA0BB7"/>
    <w:rsid w:val="00CA1C02"/>
    <w:rsid w:val="00CC5443"/>
    <w:rsid w:val="00CE1761"/>
    <w:rsid w:val="00CE298F"/>
    <w:rsid w:val="00CE634F"/>
    <w:rsid w:val="00CF271E"/>
    <w:rsid w:val="00D40ECB"/>
    <w:rsid w:val="00D47A30"/>
    <w:rsid w:val="00D52B2B"/>
    <w:rsid w:val="00D63AA7"/>
    <w:rsid w:val="00D63E43"/>
    <w:rsid w:val="00D64296"/>
    <w:rsid w:val="00D75C1E"/>
    <w:rsid w:val="00D87F7D"/>
    <w:rsid w:val="00D94BA0"/>
    <w:rsid w:val="00D95998"/>
    <w:rsid w:val="00D96545"/>
    <w:rsid w:val="00D97870"/>
    <w:rsid w:val="00DB3913"/>
    <w:rsid w:val="00DC1222"/>
    <w:rsid w:val="00DD2A81"/>
    <w:rsid w:val="00DE67EA"/>
    <w:rsid w:val="00DE715B"/>
    <w:rsid w:val="00DF435E"/>
    <w:rsid w:val="00DF703E"/>
    <w:rsid w:val="00E02E08"/>
    <w:rsid w:val="00E046B5"/>
    <w:rsid w:val="00E26430"/>
    <w:rsid w:val="00E36C65"/>
    <w:rsid w:val="00E36C6B"/>
    <w:rsid w:val="00E41B7D"/>
    <w:rsid w:val="00E52ACC"/>
    <w:rsid w:val="00E533BC"/>
    <w:rsid w:val="00E566B4"/>
    <w:rsid w:val="00E70466"/>
    <w:rsid w:val="00E75594"/>
    <w:rsid w:val="00E76B24"/>
    <w:rsid w:val="00E82007"/>
    <w:rsid w:val="00E873B9"/>
    <w:rsid w:val="00E91204"/>
    <w:rsid w:val="00E9781C"/>
    <w:rsid w:val="00EA27C9"/>
    <w:rsid w:val="00EB26FC"/>
    <w:rsid w:val="00EC770B"/>
    <w:rsid w:val="00ED0275"/>
    <w:rsid w:val="00EE2B3D"/>
    <w:rsid w:val="00EF3521"/>
    <w:rsid w:val="00F1460E"/>
    <w:rsid w:val="00F20A6D"/>
    <w:rsid w:val="00F224C9"/>
    <w:rsid w:val="00F30AB9"/>
    <w:rsid w:val="00F357CE"/>
    <w:rsid w:val="00F40CA5"/>
    <w:rsid w:val="00F44F25"/>
    <w:rsid w:val="00F45C09"/>
    <w:rsid w:val="00F514F6"/>
    <w:rsid w:val="00F5465A"/>
    <w:rsid w:val="00F6456C"/>
    <w:rsid w:val="00F822A7"/>
    <w:rsid w:val="00FA57D4"/>
    <w:rsid w:val="00FB36F9"/>
    <w:rsid w:val="00FC1380"/>
    <w:rsid w:val="00FD6C72"/>
    <w:rsid w:val="00FD73D3"/>
    <w:rsid w:val="00FE5DD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BBDC40F"/>
  <w15:docId w15:val="{550D4959-1EF4-4C2B-984A-C846C8B8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 w:after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ansinterligne"/>
    <w:qFormat/>
    <w:rsid w:val="00D96545"/>
    <w:pPr>
      <w:spacing w:after="0" w:afterAutospacing="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22397"/>
    <w:pPr>
      <w:numPr>
        <w:numId w:val="1"/>
      </w:numPr>
      <w:spacing w:after="0" w:afterAutospacing="0"/>
    </w:pPr>
  </w:style>
  <w:style w:type="table" w:styleId="Grilledutableau">
    <w:name w:val="Table Grid"/>
    <w:basedOn w:val="TableauNormal"/>
    <w:rsid w:val="00D96545"/>
    <w:pPr>
      <w:spacing w:after="0" w:afterAutospacing="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96545"/>
    <w:pPr>
      <w:tabs>
        <w:tab w:val="center" w:pos="4536"/>
        <w:tab w:val="right" w:pos="9072"/>
      </w:tabs>
    </w:pPr>
  </w:style>
  <w:style w:type="character" w:customStyle="1" w:styleId="En-tteCar">
    <w:name w:val="En-tête Car"/>
    <w:basedOn w:val="Policepardfaut"/>
    <w:link w:val="En-tte"/>
    <w:uiPriority w:val="99"/>
    <w:rsid w:val="00D96545"/>
  </w:style>
  <w:style w:type="paragraph" w:styleId="Pieddepage">
    <w:name w:val="footer"/>
    <w:basedOn w:val="Normal"/>
    <w:link w:val="PieddepageCar"/>
    <w:uiPriority w:val="99"/>
    <w:unhideWhenUsed/>
    <w:rsid w:val="00D96545"/>
    <w:pPr>
      <w:tabs>
        <w:tab w:val="center" w:pos="4536"/>
        <w:tab w:val="right" w:pos="9072"/>
      </w:tabs>
    </w:pPr>
  </w:style>
  <w:style w:type="character" w:customStyle="1" w:styleId="PieddepageCar">
    <w:name w:val="Pied de page Car"/>
    <w:basedOn w:val="Policepardfaut"/>
    <w:link w:val="Pieddepage"/>
    <w:uiPriority w:val="99"/>
    <w:rsid w:val="00D96545"/>
  </w:style>
  <w:style w:type="character" w:styleId="lev">
    <w:name w:val="Strong"/>
    <w:basedOn w:val="Policepardfaut"/>
    <w:uiPriority w:val="22"/>
    <w:qFormat/>
    <w:rsid w:val="00F30AB9"/>
    <w:rPr>
      <w:b/>
      <w:bCs/>
    </w:rPr>
  </w:style>
  <w:style w:type="paragraph" w:styleId="NormalWeb">
    <w:name w:val="Normal (Web)"/>
    <w:basedOn w:val="Normal"/>
    <w:uiPriority w:val="99"/>
    <w:semiHidden/>
    <w:unhideWhenUsed/>
    <w:rsid w:val="002E609D"/>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436BA"/>
    <w:rPr>
      <w:color w:val="0563C1" w:themeColor="hyperlink"/>
      <w:u w:val="single"/>
    </w:rPr>
  </w:style>
  <w:style w:type="paragraph" w:styleId="Paragraphedeliste">
    <w:name w:val="List Paragraph"/>
    <w:basedOn w:val="Normal"/>
    <w:uiPriority w:val="34"/>
    <w:qFormat/>
    <w:rsid w:val="00AA7B17"/>
    <w:pPr>
      <w:ind w:left="720"/>
      <w:contextualSpacing/>
    </w:pPr>
  </w:style>
  <w:style w:type="character" w:customStyle="1" w:styleId="st1">
    <w:name w:val="st1"/>
    <w:basedOn w:val="Policepardfaut"/>
    <w:rsid w:val="003A67F7"/>
  </w:style>
  <w:style w:type="paragraph" w:styleId="Textedebulles">
    <w:name w:val="Balloon Text"/>
    <w:basedOn w:val="Normal"/>
    <w:link w:val="TextedebullesCar"/>
    <w:uiPriority w:val="99"/>
    <w:semiHidden/>
    <w:unhideWhenUsed/>
    <w:rsid w:val="00D63AA7"/>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3AA7"/>
    <w:rPr>
      <w:rFonts w:ascii="Segoe UI" w:hAnsi="Segoe UI" w:cs="Segoe UI"/>
      <w:sz w:val="18"/>
      <w:szCs w:val="18"/>
    </w:rPr>
  </w:style>
  <w:style w:type="character" w:styleId="Lienhypertextesuivivisit">
    <w:name w:val="FollowedHyperlink"/>
    <w:basedOn w:val="Policepardfaut"/>
    <w:uiPriority w:val="99"/>
    <w:semiHidden/>
    <w:unhideWhenUsed/>
    <w:rsid w:val="00D47A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017250">
      <w:bodyDiv w:val="1"/>
      <w:marLeft w:val="0"/>
      <w:marRight w:val="0"/>
      <w:marTop w:val="0"/>
      <w:marBottom w:val="0"/>
      <w:divBdr>
        <w:top w:val="none" w:sz="0" w:space="0" w:color="auto"/>
        <w:left w:val="none" w:sz="0" w:space="0" w:color="auto"/>
        <w:bottom w:val="none" w:sz="0" w:space="0" w:color="auto"/>
        <w:right w:val="none" w:sz="0" w:space="0" w:color="auto"/>
      </w:divBdr>
      <w:divsChild>
        <w:div w:id="1132672012">
          <w:marLeft w:val="0"/>
          <w:marRight w:val="0"/>
          <w:marTop w:val="0"/>
          <w:marBottom w:val="0"/>
          <w:divBdr>
            <w:top w:val="none" w:sz="0" w:space="0" w:color="auto"/>
            <w:left w:val="none" w:sz="0" w:space="0" w:color="auto"/>
            <w:bottom w:val="none" w:sz="0" w:space="0" w:color="auto"/>
            <w:right w:val="none" w:sz="0" w:space="0" w:color="auto"/>
          </w:divBdr>
        </w:div>
      </w:divsChild>
    </w:div>
    <w:div w:id="559942906">
      <w:bodyDiv w:val="1"/>
      <w:marLeft w:val="0"/>
      <w:marRight w:val="0"/>
      <w:marTop w:val="0"/>
      <w:marBottom w:val="0"/>
      <w:divBdr>
        <w:top w:val="none" w:sz="0" w:space="0" w:color="auto"/>
        <w:left w:val="none" w:sz="0" w:space="0" w:color="auto"/>
        <w:bottom w:val="none" w:sz="0" w:space="0" w:color="auto"/>
        <w:right w:val="none" w:sz="0" w:space="0" w:color="auto"/>
      </w:divBdr>
    </w:div>
    <w:div w:id="998729865">
      <w:bodyDiv w:val="1"/>
      <w:marLeft w:val="0"/>
      <w:marRight w:val="0"/>
      <w:marTop w:val="0"/>
      <w:marBottom w:val="0"/>
      <w:divBdr>
        <w:top w:val="none" w:sz="0" w:space="0" w:color="auto"/>
        <w:left w:val="none" w:sz="0" w:space="0" w:color="auto"/>
        <w:bottom w:val="none" w:sz="0" w:space="0" w:color="auto"/>
        <w:right w:val="none" w:sz="0" w:space="0" w:color="auto"/>
      </w:divBdr>
    </w:div>
    <w:div w:id="1123037195">
      <w:bodyDiv w:val="1"/>
      <w:marLeft w:val="0"/>
      <w:marRight w:val="0"/>
      <w:marTop w:val="0"/>
      <w:marBottom w:val="0"/>
      <w:divBdr>
        <w:top w:val="none" w:sz="0" w:space="0" w:color="auto"/>
        <w:left w:val="none" w:sz="0" w:space="0" w:color="auto"/>
        <w:bottom w:val="none" w:sz="0" w:space="0" w:color="auto"/>
        <w:right w:val="none" w:sz="0" w:space="0" w:color="auto"/>
      </w:divBdr>
      <w:divsChild>
        <w:div w:id="752167979">
          <w:marLeft w:val="0"/>
          <w:marRight w:val="0"/>
          <w:marTop w:val="0"/>
          <w:marBottom w:val="0"/>
          <w:divBdr>
            <w:top w:val="none" w:sz="0" w:space="0" w:color="auto"/>
            <w:left w:val="none" w:sz="0" w:space="0" w:color="auto"/>
            <w:bottom w:val="none" w:sz="0" w:space="0" w:color="auto"/>
            <w:right w:val="none" w:sz="0" w:space="0" w:color="auto"/>
          </w:divBdr>
        </w:div>
        <w:div w:id="234362297">
          <w:marLeft w:val="0"/>
          <w:marRight w:val="0"/>
          <w:marTop w:val="0"/>
          <w:marBottom w:val="0"/>
          <w:divBdr>
            <w:top w:val="none" w:sz="0" w:space="0" w:color="auto"/>
            <w:left w:val="none" w:sz="0" w:space="0" w:color="auto"/>
            <w:bottom w:val="none" w:sz="0" w:space="0" w:color="auto"/>
            <w:right w:val="none" w:sz="0" w:space="0" w:color="auto"/>
          </w:divBdr>
        </w:div>
        <w:div w:id="1470051217">
          <w:marLeft w:val="0"/>
          <w:marRight w:val="0"/>
          <w:marTop w:val="0"/>
          <w:marBottom w:val="0"/>
          <w:divBdr>
            <w:top w:val="none" w:sz="0" w:space="0" w:color="auto"/>
            <w:left w:val="none" w:sz="0" w:space="0" w:color="auto"/>
            <w:bottom w:val="none" w:sz="0" w:space="0" w:color="auto"/>
            <w:right w:val="none" w:sz="0" w:space="0" w:color="auto"/>
          </w:divBdr>
        </w:div>
        <w:div w:id="1385638047">
          <w:marLeft w:val="0"/>
          <w:marRight w:val="0"/>
          <w:marTop w:val="0"/>
          <w:marBottom w:val="0"/>
          <w:divBdr>
            <w:top w:val="none" w:sz="0" w:space="0" w:color="auto"/>
            <w:left w:val="none" w:sz="0" w:space="0" w:color="auto"/>
            <w:bottom w:val="none" w:sz="0" w:space="0" w:color="auto"/>
            <w:right w:val="none" w:sz="0" w:space="0" w:color="auto"/>
          </w:divBdr>
        </w:div>
        <w:div w:id="1757703031">
          <w:marLeft w:val="0"/>
          <w:marRight w:val="0"/>
          <w:marTop w:val="0"/>
          <w:marBottom w:val="0"/>
          <w:divBdr>
            <w:top w:val="none" w:sz="0" w:space="0" w:color="auto"/>
            <w:left w:val="none" w:sz="0" w:space="0" w:color="auto"/>
            <w:bottom w:val="none" w:sz="0" w:space="0" w:color="auto"/>
            <w:right w:val="none" w:sz="0" w:space="0" w:color="auto"/>
          </w:divBdr>
        </w:div>
        <w:div w:id="1853182347">
          <w:marLeft w:val="0"/>
          <w:marRight w:val="0"/>
          <w:marTop w:val="0"/>
          <w:marBottom w:val="0"/>
          <w:divBdr>
            <w:top w:val="none" w:sz="0" w:space="0" w:color="auto"/>
            <w:left w:val="none" w:sz="0" w:space="0" w:color="auto"/>
            <w:bottom w:val="none" w:sz="0" w:space="0" w:color="auto"/>
            <w:right w:val="none" w:sz="0" w:space="0" w:color="auto"/>
          </w:divBdr>
        </w:div>
        <w:div w:id="1585408307">
          <w:marLeft w:val="0"/>
          <w:marRight w:val="0"/>
          <w:marTop w:val="0"/>
          <w:marBottom w:val="0"/>
          <w:divBdr>
            <w:top w:val="none" w:sz="0" w:space="0" w:color="auto"/>
            <w:left w:val="none" w:sz="0" w:space="0" w:color="auto"/>
            <w:bottom w:val="none" w:sz="0" w:space="0" w:color="auto"/>
            <w:right w:val="none" w:sz="0" w:space="0" w:color="auto"/>
          </w:divBdr>
        </w:div>
        <w:div w:id="1945382089">
          <w:marLeft w:val="0"/>
          <w:marRight w:val="0"/>
          <w:marTop w:val="0"/>
          <w:marBottom w:val="0"/>
          <w:divBdr>
            <w:top w:val="none" w:sz="0" w:space="0" w:color="auto"/>
            <w:left w:val="none" w:sz="0" w:space="0" w:color="auto"/>
            <w:bottom w:val="none" w:sz="0" w:space="0" w:color="auto"/>
            <w:right w:val="none" w:sz="0" w:space="0" w:color="auto"/>
          </w:divBdr>
        </w:div>
        <w:div w:id="734399072">
          <w:marLeft w:val="0"/>
          <w:marRight w:val="0"/>
          <w:marTop w:val="0"/>
          <w:marBottom w:val="0"/>
          <w:divBdr>
            <w:top w:val="none" w:sz="0" w:space="0" w:color="auto"/>
            <w:left w:val="none" w:sz="0" w:space="0" w:color="auto"/>
            <w:bottom w:val="none" w:sz="0" w:space="0" w:color="auto"/>
            <w:right w:val="none" w:sz="0" w:space="0" w:color="auto"/>
          </w:divBdr>
        </w:div>
        <w:div w:id="341977069">
          <w:marLeft w:val="0"/>
          <w:marRight w:val="0"/>
          <w:marTop w:val="0"/>
          <w:marBottom w:val="0"/>
          <w:divBdr>
            <w:top w:val="none" w:sz="0" w:space="0" w:color="auto"/>
            <w:left w:val="none" w:sz="0" w:space="0" w:color="auto"/>
            <w:bottom w:val="none" w:sz="0" w:space="0" w:color="auto"/>
            <w:right w:val="none" w:sz="0" w:space="0" w:color="auto"/>
          </w:divBdr>
        </w:div>
        <w:div w:id="949237606">
          <w:marLeft w:val="0"/>
          <w:marRight w:val="0"/>
          <w:marTop w:val="0"/>
          <w:marBottom w:val="0"/>
          <w:divBdr>
            <w:top w:val="none" w:sz="0" w:space="0" w:color="auto"/>
            <w:left w:val="none" w:sz="0" w:space="0" w:color="auto"/>
            <w:bottom w:val="none" w:sz="0" w:space="0" w:color="auto"/>
            <w:right w:val="none" w:sz="0" w:space="0" w:color="auto"/>
          </w:divBdr>
        </w:div>
        <w:div w:id="1353459598">
          <w:marLeft w:val="0"/>
          <w:marRight w:val="0"/>
          <w:marTop w:val="0"/>
          <w:marBottom w:val="0"/>
          <w:divBdr>
            <w:top w:val="none" w:sz="0" w:space="0" w:color="auto"/>
            <w:left w:val="none" w:sz="0" w:space="0" w:color="auto"/>
            <w:bottom w:val="none" w:sz="0" w:space="0" w:color="auto"/>
            <w:right w:val="none" w:sz="0" w:space="0" w:color="auto"/>
          </w:divBdr>
        </w:div>
        <w:div w:id="219249666">
          <w:marLeft w:val="0"/>
          <w:marRight w:val="0"/>
          <w:marTop w:val="0"/>
          <w:marBottom w:val="0"/>
          <w:divBdr>
            <w:top w:val="none" w:sz="0" w:space="0" w:color="auto"/>
            <w:left w:val="none" w:sz="0" w:space="0" w:color="auto"/>
            <w:bottom w:val="none" w:sz="0" w:space="0" w:color="auto"/>
            <w:right w:val="none" w:sz="0" w:space="0" w:color="auto"/>
          </w:divBdr>
        </w:div>
        <w:div w:id="25523057">
          <w:marLeft w:val="0"/>
          <w:marRight w:val="0"/>
          <w:marTop w:val="0"/>
          <w:marBottom w:val="0"/>
          <w:divBdr>
            <w:top w:val="none" w:sz="0" w:space="0" w:color="auto"/>
            <w:left w:val="none" w:sz="0" w:space="0" w:color="auto"/>
            <w:bottom w:val="none" w:sz="0" w:space="0" w:color="auto"/>
            <w:right w:val="none" w:sz="0" w:space="0" w:color="auto"/>
          </w:divBdr>
        </w:div>
        <w:div w:id="1826125580">
          <w:marLeft w:val="0"/>
          <w:marRight w:val="0"/>
          <w:marTop w:val="0"/>
          <w:marBottom w:val="0"/>
          <w:divBdr>
            <w:top w:val="none" w:sz="0" w:space="0" w:color="auto"/>
            <w:left w:val="none" w:sz="0" w:space="0" w:color="auto"/>
            <w:bottom w:val="none" w:sz="0" w:space="0" w:color="auto"/>
            <w:right w:val="none" w:sz="0" w:space="0" w:color="auto"/>
          </w:divBdr>
        </w:div>
        <w:div w:id="941569938">
          <w:marLeft w:val="0"/>
          <w:marRight w:val="0"/>
          <w:marTop w:val="0"/>
          <w:marBottom w:val="0"/>
          <w:divBdr>
            <w:top w:val="none" w:sz="0" w:space="0" w:color="auto"/>
            <w:left w:val="none" w:sz="0" w:space="0" w:color="auto"/>
            <w:bottom w:val="none" w:sz="0" w:space="0" w:color="auto"/>
            <w:right w:val="none" w:sz="0" w:space="0" w:color="auto"/>
          </w:divBdr>
        </w:div>
        <w:div w:id="91779893">
          <w:marLeft w:val="0"/>
          <w:marRight w:val="0"/>
          <w:marTop w:val="0"/>
          <w:marBottom w:val="0"/>
          <w:divBdr>
            <w:top w:val="none" w:sz="0" w:space="0" w:color="auto"/>
            <w:left w:val="none" w:sz="0" w:space="0" w:color="auto"/>
            <w:bottom w:val="none" w:sz="0" w:space="0" w:color="auto"/>
            <w:right w:val="none" w:sz="0" w:space="0" w:color="auto"/>
          </w:divBdr>
        </w:div>
        <w:div w:id="1448351514">
          <w:marLeft w:val="0"/>
          <w:marRight w:val="0"/>
          <w:marTop w:val="0"/>
          <w:marBottom w:val="0"/>
          <w:divBdr>
            <w:top w:val="none" w:sz="0" w:space="0" w:color="auto"/>
            <w:left w:val="none" w:sz="0" w:space="0" w:color="auto"/>
            <w:bottom w:val="none" w:sz="0" w:space="0" w:color="auto"/>
            <w:right w:val="none" w:sz="0" w:space="0" w:color="auto"/>
          </w:divBdr>
        </w:div>
        <w:div w:id="1560356620">
          <w:marLeft w:val="0"/>
          <w:marRight w:val="0"/>
          <w:marTop w:val="0"/>
          <w:marBottom w:val="0"/>
          <w:divBdr>
            <w:top w:val="none" w:sz="0" w:space="0" w:color="auto"/>
            <w:left w:val="none" w:sz="0" w:space="0" w:color="auto"/>
            <w:bottom w:val="none" w:sz="0" w:space="0" w:color="auto"/>
            <w:right w:val="none" w:sz="0" w:space="0" w:color="auto"/>
          </w:divBdr>
        </w:div>
        <w:div w:id="125778435">
          <w:marLeft w:val="0"/>
          <w:marRight w:val="0"/>
          <w:marTop w:val="0"/>
          <w:marBottom w:val="0"/>
          <w:divBdr>
            <w:top w:val="none" w:sz="0" w:space="0" w:color="auto"/>
            <w:left w:val="none" w:sz="0" w:space="0" w:color="auto"/>
            <w:bottom w:val="none" w:sz="0" w:space="0" w:color="auto"/>
            <w:right w:val="none" w:sz="0" w:space="0" w:color="auto"/>
          </w:divBdr>
        </w:div>
        <w:div w:id="466360268">
          <w:marLeft w:val="0"/>
          <w:marRight w:val="0"/>
          <w:marTop w:val="0"/>
          <w:marBottom w:val="0"/>
          <w:divBdr>
            <w:top w:val="none" w:sz="0" w:space="0" w:color="auto"/>
            <w:left w:val="none" w:sz="0" w:space="0" w:color="auto"/>
            <w:bottom w:val="none" w:sz="0" w:space="0" w:color="auto"/>
            <w:right w:val="none" w:sz="0" w:space="0" w:color="auto"/>
          </w:divBdr>
        </w:div>
        <w:div w:id="8995094">
          <w:marLeft w:val="0"/>
          <w:marRight w:val="0"/>
          <w:marTop w:val="0"/>
          <w:marBottom w:val="0"/>
          <w:divBdr>
            <w:top w:val="none" w:sz="0" w:space="0" w:color="auto"/>
            <w:left w:val="none" w:sz="0" w:space="0" w:color="auto"/>
            <w:bottom w:val="none" w:sz="0" w:space="0" w:color="auto"/>
            <w:right w:val="none" w:sz="0" w:space="0" w:color="auto"/>
          </w:divBdr>
        </w:div>
        <w:div w:id="240985622">
          <w:marLeft w:val="0"/>
          <w:marRight w:val="0"/>
          <w:marTop w:val="0"/>
          <w:marBottom w:val="0"/>
          <w:divBdr>
            <w:top w:val="none" w:sz="0" w:space="0" w:color="auto"/>
            <w:left w:val="none" w:sz="0" w:space="0" w:color="auto"/>
            <w:bottom w:val="none" w:sz="0" w:space="0" w:color="auto"/>
            <w:right w:val="none" w:sz="0" w:space="0" w:color="auto"/>
          </w:divBdr>
        </w:div>
        <w:div w:id="868564224">
          <w:marLeft w:val="0"/>
          <w:marRight w:val="0"/>
          <w:marTop w:val="0"/>
          <w:marBottom w:val="0"/>
          <w:divBdr>
            <w:top w:val="none" w:sz="0" w:space="0" w:color="auto"/>
            <w:left w:val="none" w:sz="0" w:space="0" w:color="auto"/>
            <w:bottom w:val="none" w:sz="0" w:space="0" w:color="auto"/>
            <w:right w:val="none" w:sz="0" w:space="0" w:color="auto"/>
          </w:divBdr>
        </w:div>
        <w:div w:id="1190141281">
          <w:marLeft w:val="0"/>
          <w:marRight w:val="0"/>
          <w:marTop w:val="0"/>
          <w:marBottom w:val="0"/>
          <w:divBdr>
            <w:top w:val="none" w:sz="0" w:space="0" w:color="auto"/>
            <w:left w:val="none" w:sz="0" w:space="0" w:color="auto"/>
            <w:bottom w:val="none" w:sz="0" w:space="0" w:color="auto"/>
            <w:right w:val="none" w:sz="0" w:space="0" w:color="auto"/>
          </w:divBdr>
        </w:div>
        <w:div w:id="303706684">
          <w:marLeft w:val="0"/>
          <w:marRight w:val="0"/>
          <w:marTop w:val="0"/>
          <w:marBottom w:val="0"/>
          <w:divBdr>
            <w:top w:val="none" w:sz="0" w:space="0" w:color="auto"/>
            <w:left w:val="none" w:sz="0" w:space="0" w:color="auto"/>
            <w:bottom w:val="none" w:sz="0" w:space="0" w:color="auto"/>
            <w:right w:val="none" w:sz="0" w:space="0" w:color="auto"/>
          </w:divBdr>
        </w:div>
      </w:divsChild>
    </w:div>
    <w:div w:id="1397050728">
      <w:bodyDiv w:val="1"/>
      <w:marLeft w:val="0"/>
      <w:marRight w:val="0"/>
      <w:marTop w:val="0"/>
      <w:marBottom w:val="0"/>
      <w:divBdr>
        <w:top w:val="none" w:sz="0" w:space="0" w:color="auto"/>
        <w:left w:val="none" w:sz="0" w:space="0" w:color="auto"/>
        <w:bottom w:val="none" w:sz="0" w:space="0" w:color="auto"/>
        <w:right w:val="none" w:sz="0" w:space="0" w:color="auto"/>
      </w:divBdr>
      <w:divsChild>
        <w:div w:id="1934236901">
          <w:marLeft w:val="0"/>
          <w:marRight w:val="0"/>
          <w:marTop w:val="0"/>
          <w:marBottom w:val="0"/>
          <w:divBdr>
            <w:top w:val="none" w:sz="0" w:space="0" w:color="auto"/>
            <w:left w:val="none" w:sz="0" w:space="0" w:color="auto"/>
            <w:bottom w:val="none" w:sz="0" w:space="0" w:color="auto"/>
            <w:right w:val="none" w:sz="0" w:space="0" w:color="auto"/>
          </w:divBdr>
        </w:div>
        <w:div w:id="446235650">
          <w:marLeft w:val="0"/>
          <w:marRight w:val="0"/>
          <w:marTop w:val="0"/>
          <w:marBottom w:val="0"/>
          <w:divBdr>
            <w:top w:val="none" w:sz="0" w:space="0" w:color="auto"/>
            <w:left w:val="none" w:sz="0" w:space="0" w:color="auto"/>
            <w:bottom w:val="none" w:sz="0" w:space="0" w:color="auto"/>
            <w:right w:val="none" w:sz="0" w:space="0" w:color="auto"/>
          </w:divBdr>
        </w:div>
        <w:div w:id="1002973836">
          <w:marLeft w:val="0"/>
          <w:marRight w:val="0"/>
          <w:marTop w:val="0"/>
          <w:marBottom w:val="0"/>
          <w:divBdr>
            <w:top w:val="none" w:sz="0" w:space="0" w:color="auto"/>
            <w:left w:val="none" w:sz="0" w:space="0" w:color="auto"/>
            <w:bottom w:val="none" w:sz="0" w:space="0" w:color="auto"/>
            <w:right w:val="none" w:sz="0" w:space="0" w:color="auto"/>
          </w:divBdr>
        </w:div>
        <w:div w:id="1441415888">
          <w:marLeft w:val="0"/>
          <w:marRight w:val="0"/>
          <w:marTop w:val="0"/>
          <w:marBottom w:val="0"/>
          <w:divBdr>
            <w:top w:val="none" w:sz="0" w:space="0" w:color="auto"/>
            <w:left w:val="none" w:sz="0" w:space="0" w:color="auto"/>
            <w:bottom w:val="none" w:sz="0" w:space="0" w:color="auto"/>
            <w:right w:val="none" w:sz="0" w:space="0" w:color="auto"/>
          </w:divBdr>
        </w:div>
        <w:div w:id="1359431559">
          <w:marLeft w:val="0"/>
          <w:marRight w:val="0"/>
          <w:marTop w:val="0"/>
          <w:marBottom w:val="0"/>
          <w:divBdr>
            <w:top w:val="none" w:sz="0" w:space="0" w:color="auto"/>
            <w:left w:val="none" w:sz="0" w:space="0" w:color="auto"/>
            <w:bottom w:val="none" w:sz="0" w:space="0" w:color="auto"/>
            <w:right w:val="none" w:sz="0" w:space="0" w:color="auto"/>
          </w:divBdr>
        </w:div>
        <w:div w:id="355081042">
          <w:marLeft w:val="0"/>
          <w:marRight w:val="0"/>
          <w:marTop w:val="0"/>
          <w:marBottom w:val="0"/>
          <w:divBdr>
            <w:top w:val="none" w:sz="0" w:space="0" w:color="auto"/>
            <w:left w:val="none" w:sz="0" w:space="0" w:color="auto"/>
            <w:bottom w:val="none" w:sz="0" w:space="0" w:color="auto"/>
            <w:right w:val="none" w:sz="0" w:space="0" w:color="auto"/>
          </w:divBdr>
        </w:div>
        <w:div w:id="645931929">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sChild>
    </w:div>
    <w:div w:id="1766338214">
      <w:bodyDiv w:val="1"/>
      <w:marLeft w:val="0"/>
      <w:marRight w:val="0"/>
      <w:marTop w:val="0"/>
      <w:marBottom w:val="0"/>
      <w:divBdr>
        <w:top w:val="none" w:sz="0" w:space="0" w:color="auto"/>
        <w:left w:val="none" w:sz="0" w:space="0" w:color="auto"/>
        <w:bottom w:val="none" w:sz="0" w:space="0" w:color="auto"/>
        <w:right w:val="none" w:sz="0" w:space="0" w:color="auto"/>
      </w:divBdr>
      <w:divsChild>
        <w:div w:id="2046632669">
          <w:marLeft w:val="0"/>
          <w:marRight w:val="0"/>
          <w:marTop w:val="0"/>
          <w:marBottom w:val="0"/>
          <w:divBdr>
            <w:top w:val="none" w:sz="0" w:space="0" w:color="auto"/>
            <w:left w:val="none" w:sz="0" w:space="0" w:color="auto"/>
            <w:bottom w:val="none" w:sz="0" w:space="0" w:color="auto"/>
            <w:right w:val="none" w:sz="0" w:space="0" w:color="auto"/>
          </w:divBdr>
        </w:div>
        <w:div w:id="17044239">
          <w:marLeft w:val="0"/>
          <w:marRight w:val="0"/>
          <w:marTop w:val="0"/>
          <w:marBottom w:val="0"/>
          <w:divBdr>
            <w:top w:val="none" w:sz="0" w:space="0" w:color="auto"/>
            <w:left w:val="none" w:sz="0" w:space="0" w:color="auto"/>
            <w:bottom w:val="none" w:sz="0" w:space="0" w:color="auto"/>
            <w:right w:val="none" w:sz="0" w:space="0" w:color="auto"/>
          </w:divBdr>
        </w:div>
        <w:div w:id="751975992">
          <w:marLeft w:val="0"/>
          <w:marRight w:val="0"/>
          <w:marTop w:val="0"/>
          <w:marBottom w:val="0"/>
          <w:divBdr>
            <w:top w:val="none" w:sz="0" w:space="0" w:color="auto"/>
            <w:left w:val="none" w:sz="0" w:space="0" w:color="auto"/>
            <w:bottom w:val="none" w:sz="0" w:space="0" w:color="auto"/>
            <w:right w:val="none" w:sz="0" w:space="0" w:color="auto"/>
          </w:divBdr>
        </w:div>
        <w:div w:id="2056419573">
          <w:marLeft w:val="0"/>
          <w:marRight w:val="0"/>
          <w:marTop w:val="0"/>
          <w:marBottom w:val="0"/>
          <w:divBdr>
            <w:top w:val="none" w:sz="0" w:space="0" w:color="auto"/>
            <w:left w:val="none" w:sz="0" w:space="0" w:color="auto"/>
            <w:bottom w:val="none" w:sz="0" w:space="0" w:color="auto"/>
            <w:right w:val="none" w:sz="0" w:space="0" w:color="auto"/>
          </w:divBdr>
        </w:div>
      </w:divsChild>
    </w:div>
    <w:div w:id="209258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youtube.com/watch?v=kogZ8qHX7Uc&amp;feature=youtu.be" TargetMode="External"/><Relationship Id="rId17" Type="http://schemas.openxmlformats.org/officeDocument/2006/relationships/image" Target="media/image6.png"/><Relationship Id="rId25" Type="http://schemas.openxmlformats.org/officeDocument/2006/relationships/hyperlink" Target="https://www.nouvelobs.com/planete/20190628.OBS3872/avant-apres-regardez-comme-les-glaciers-francais-ont-fondu-en-150-ans.html" TargetMode="External"/><Relationship Id="rId2" Type="http://schemas.openxmlformats.org/officeDocument/2006/relationships/numbering" Target="numbering.xml"/><Relationship Id="rId16" Type="http://schemas.openxmlformats.org/officeDocument/2006/relationships/hyperlink" Target="https://planet-terre.ens-lyon.fr/planetterre/objets/Images/variations-climatiques-bases/T-hemisphere-Nord-depuis-700.jpg"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monde.fr/les-decodeurs/article/2018/03/05/pourquoi-les-vagues-de-froid-ne-remettent-pas-en-cause-le-rechauffement-climatique_5265968_4355770.html" TargetMode="External"/><Relationship Id="rId24" Type="http://schemas.openxmlformats.org/officeDocument/2006/relationships/hyperlink" Target="https://www.nouvelobs.com/videos/x7rqbyg.DMT/la-dramatique-fonte-de-la-mer-de-glace-et-des-glaciers-de-haute-savoie.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net-terre.ens-lyon.fr/planetterre/objets/Images/variations-climatiques-bases/T-hemisphere-Nord-depuis-700.jpg" TargetMode="External"/><Relationship Id="rId22" Type="http://schemas.openxmlformats.org/officeDocument/2006/relationships/image" Target="media/image11.png"/><Relationship Id="rId27"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1A042-1FE8-4BD8-938B-EBBEE72D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5</Pages>
  <Words>1016</Words>
  <Characters>5589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MAUDUIT</dc:creator>
  <cp:keywords/>
  <dc:description/>
  <cp:lastModifiedBy>jp HNN</cp:lastModifiedBy>
  <cp:revision>166</cp:revision>
  <cp:lastPrinted>2021-11-03T10:41:00Z</cp:lastPrinted>
  <dcterms:created xsi:type="dcterms:W3CDTF">2019-04-03T09:35:00Z</dcterms:created>
  <dcterms:modified xsi:type="dcterms:W3CDTF">2024-10-18T08:27:00Z</dcterms:modified>
</cp:coreProperties>
</file>