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36AC" w14:textId="1D19A56C" w:rsidR="000D59B2" w:rsidRPr="000D59B2" w:rsidRDefault="00B812BE" w:rsidP="000D59B2">
      <w:pPr>
        <w:jc w:val="right"/>
        <w:rPr>
          <w:rFonts w:eastAsia="Batang"/>
          <w:b/>
          <w:bCs/>
          <w:i/>
          <w:iCs/>
          <w:sz w:val="50"/>
          <w:szCs w:val="50"/>
        </w:rPr>
      </w:pPr>
      <w:r>
        <w:rPr>
          <w:rFonts w:eastAsia="Batang"/>
          <w:b/>
          <w:bCs/>
          <w:i/>
          <w:iCs/>
          <w:sz w:val="50"/>
          <w:szCs w:val="50"/>
        </w:rPr>
        <w:t xml:space="preserve">Correction </w:t>
      </w:r>
      <w:r w:rsidR="000D59B2" w:rsidRPr="000D59B2">
        <w:rPr>
          <w:rFonts w:eastAsia="Batang"/>
          <w:b/>
          <w:bCs/>
          <w:i/>
          <w:iCs/>
          <w:sz w:val="50"/>
          <w:szCs w:val="50"/>
        </w:rPr>
        <w:t>OBJECTIF N°1</w:t>
      </w:r>
    </w:p>
    <w:p w14:paraId="67DB25D2" w14:textId="77777777" w:rsidR="000D59B2" w:rsidRPr="000D59B2" w:rsidRDefault="000D59B2">
      <w:pPr>
        <w:rPr>
          <w:b/>
          <w:bCs/>
          <w:sz w:val="28"/>
          <w:szCs w:val="28"/>
          <w:u w:val="single"/>
        </w:rPr>
      </w:pPr>
      <w:r w:rsidRPr="000D59B2">
        <w:rPr>
          <w:b/>
          <w:bCs/>
          <w:sz w:val="28"/>
          <w:szCs w:val="28"/>
          <w:u w:val="single"/>
        </w:rPr>
        <w:t>1 – Division cellulaire et colchicine</w:t>
      </w:r>
    </w:p>
    <w:p w14:paraId="41DFFAC5" w14:textId="2FCCB865" w:rsidR="000D59B2" w:rsidRPr="00B812BE" w:rsidRDefault="000D59B2" w:rsidP="00F634EC">
      <w:pPr>
        <w:rPr>
          <w:b/>
          <w:bCs/>
          <w:color w:val="538135" w:themeColor="accent6" w:themeShade="BF"/>
          <w:sz w:val="20"/>
          <w:szCs w:val="20"/>
        </w:rPr>
      </w:pPr>
      <w:r w:rsidRPr="000D59B2">
        <w:t xml:space="preserve">A/ </w:t>
      </w:r>
      <w:r w:rsidR="00F634EC">
        <w:tab/>
      </w:r>
      <w:r w:rsidR="00F634EC">
        <w:tab/>
      </w:r>
      <w:r w:rsidR="00F634EC" w:rsidRPr="00B812BE">
        <w:rPr>
          <w:b/>
          <w:bCs/>
          <w:color w:val="538135" w:themeColor="accent6" w:themeShade="BF"/>
          <w:sz w:val="20"/>
          <w:szCs w:val="20"/>
        </w:rPr>
        <w:t>-</w:t>
      </w:r>
      <w:r w:rsidR="000009C2" w:rsidRPr="00B812BE">
        <w:rPr>
          <w:b/>
          <w:bCs/>
          <w:color w:val="538135" w:themeColor="accent6" w:themeShade="BF"/>
          <w:sz w:val="20"/>
          <w:szCs w:val="20"/>
        </w:rPr>
        <w:t xml:space="preserve"> les chromosomes ne s’alignent pas au centre  de la cellule en métaphase</w:t>
      </w:r>
    </w:p>
    <w:p w14:paraId="48A41D1A" w14:textId="77777777" w:rsidR="000D59B2" w:rsidRPr="00B812BE" w:rsidRDefault="00F634EC">
      <w:pPr>
        <w:rPr>
          <w:b/>
          <w:bCs/>
          <w:color w:val="538135" w:themeColor="accent6" w:themeShade="BF"/>
          <w:sz w:val="20"/>
          <w:szCs w:val="20"/>
        </w:rPr>
      </w:pPr>
      <w:r w:rsidRPr="00B812BE">
        <w:rPr>
          <w:b/>
          <w:bCs/>
          <w:color w:val="538135" w:themeColor="accent6" w:themeShade="BF"/>
          <w:sz w:val="20"/>
          <w:szCs w:val="20"/>
        </w:rPr>
        <w:tab/>
      </w:r>
      <w:r w:rsidRPr="00B812BE">
        <w:rPr>
          <w:b/>
          <w:bCs/>
          <w:color w:val="538135" w:themeColor="accent6" w:themeShade="BF"/>
          <w:sz w:val="20"/>
          <w:szCs w:val="20"/>
        </w:rPr>
        <w:tab/>
        <w:t>-</w:t>
      </w:r>
      <w:r w:rsidR="000009C2" w:rsidRPr="00B812BE">
        <w:rPr>
          <w:b/>
          <w:bCs/>
          <w:color w:val="538135" w:themeColor="accent6" w:themeShade="BF"/>
          <w:sz w:val="20"/>
          <w:szCs w:val="20"/>
        </w:rPr>
        <w:t xml:space="preserve"> les chromatides se séparent en anaphase MAIS restent au centre de la cellule</w:t>
      </w:r>
    </w:p>
    <w:p w14:paraId="5AFD3780" w14:textId="77777777" w:rsidR="000D59B2" w:rsidRPr="00B812BE" w:rsidRDefault="00F634EC">
      <w:pPr>
        <w:rPr>
          <w:b/>
          <w:bCs/>
          <w:color w:val="538135" w:themeColor="accent6" w:themeShade="BF"/>
          <w:sz w:val="20"/>
          <w:szCs w:val="20"/>
        </w:rPr>
      </w:pPr>
      <w:r w:rsidRPr="00B812BE">
        <w:rPr>
          <w:b/>
          <w:bCs/>
          <w:color w:val="538135" w:themeColor="accent6" w:themeShade="BF"/>
          <w:sz w:val="20"/>
          <w:szCs w:val="20"/>
        </w:rPr>
        <w:tab/>
      </w:r>
      <w:r w:rsidRPr="00B812BE">
        <w:rPr>
          <w:b/>
          <w:bCs/>
          <w:color w:val="538135" w:themeColor="accent6" w:themeShade="BF"/>
          <w:sz w:val="20"/>
          <w:szCs w:val="20"/>
        </w:rPr>
        <w:tab/>
        <w:t>-</w:t>
      </w:r>
      <w:r w:rsidR="000009C2" w:rsidRPr="00B812BE">
        <w:rPr>
          <w:b/>
          <w:bCs/>
          <w:color w:val="538135" w:themeColor="accent6" w:themeShade="BF"/>
          <w:sz w:val="20"/>
          <w:szCs w:val="20"/>
        </w:rPr>
        <w:t xml:space="preserve"> Il n’y a pas de cytodiérèse en télophase</w:t>
      </w:r>
    </w:p>
    <w:p w14:paraId="3F470729" w14:textId="77777777" w:rsidR="000009C2" w:rsidRPr="00B812BE" w:rsidRDefault="000009C2">
      <w:pPr>
        <w:rPr>
          <w:b/>
          <w:bCs/>
          <w:color w:val="538135" w:themeColor="accent6" w:themeShade="BF"/>
          <w:sz w:val="20"/>
          <w:szCs w:val="20"/>
        </w:rPr>
      </w:pPr>
      <w:r w:rsidRPr="00B812BE">
        <w:rPr>
          <w:b/>
          <w:bCs/>
          <w:color w:val="538135" w:themeColor="accent6" w:themeShade="BF"/>
          <w:sz w:val="20"/>
          <w:szCs w:val="20"/>
        </w:rPr>
        <w:t>Le fuseau mitotique est donc indispensable à la mitose</w:t>
      </w:r>
    </w:p>
    <w:p w14:paraId="610F44C6" w14:textId="0EEE3B5F" w:rsidR="000009C2" w:rsidRPr="00B812BE" w:rsidRDefault="000D59B2" w:rsidP="000009C2">
      <w:pPr>
        <w:rPr>
          <w:b/>
          <w:bCs/>
          <w:color w:val="538135" w:themeColor="accent6" w:themeShade="BF"/>
          <w:sz w:val="20"/>
          <w:szCs w:val="20"/>
        </w:rPr>
      </w:pPr>
      <w:r w:rsidRPr="000D59B2">
        <w:t xml:space="preserve">B/ </w:t>
      </w:r>
      <w:r w:rsidR="00B812BE">
        <w:t xml:space="preserve">   a) </w:t>
      </w:r>
      <w:r w:rsidR="000009C2" w:rsidRPr="00B812BE">
        <w:rPr>
          <w:b/>
          <w:bCs/>
          <w:color w:val="538135" w:themeColor="accent6" w:themeShade="BF"/>
          <w:sz w:val="20"/>
          <w:szCs w:val="20"/>
        </w:rPr>
        <w:t>En métaphase, la formule chromosomique est : 2n = 6</w:t>
      </w:r>
      <w:r w:rsidR="00B812BE">
        <w:rPr>
          <w:b/>
          <w:bCs/>
          <w:color w:val="538135" w:themeColor="accent6" w:themeShade="BF"/>
          <w:sz w:val="20"/>
          <w:szCs w:val="20"/>
        </w:rPr>
        <w:t xml:space="preserve">  et e</w:t>
      </w:r>
      <w:r w:rsidR="000009C2" w:rsidRPr="00B812BE">
        <w:rPr>
          <w:b/>
          <w:bCs/>
          <w:color w:val="538135" w:themeColor="accent6" w:themeShade="BF"/>
          <w:sz w:val="20"/>
          <w:szCs w:val="20"/>
        </w:rPr>
        <w:t>n télophase, la formule chromosomique est : 4n = 12</w:t>
      </w:r>
    </w:p>
    <w:p w14:paraId="1F8C77B9" w14:textId="3FF44DB4" w:rsidR="00F634EC" w:rsidRPr="00B812BE" w:rsidRDefault="00B812BE" w:rsidP="00F634EC">
      <w:pPr>
        <w:rPr>
          <w:b/>
          <w:bCs/>
          <w:color w:val="538135" w:themeColor="accent6" w:themeShade="BF"/>
          <w:sz w:val="20"/>
          <w:szCs w:val="20"/>
        </w:rPr>
      </w:pPr>
      <w:r>
        <w:t xml:space="preserve">        b) </w:t>
      </w:r>
      <w:r w:rsidR="000009C2" w:rsidRPr="00B812BE">
        <w:rPr>
          <w:b/>
          <w:bCs/>
          <w:color w:val="538135" w:themeColor="accent6" w:themeShade="BF"/>
          <w:sz w:val="20"/>
          <w:szCs w:val="20"/>
        </w:rPr>
        <w:t>Il y a un doublement du nombre de chromosome et un doublement de la ploïdie ( les chromosomes sont associés par 4)</w:t>
      </w:r>
    </w:p>
    <w:p w14:paraId="614E51CC" w14:textId="0CECEE50" w:rsidR="00F634EC" w:rsidRPr="000D59B2" w:rsidRDefault="00B812BE" w:rsidP="00F634EC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82C9AD" wp14:editId="02AB3925">
            <wp:simplePos x="0" y="0"/>
            <wp:positionH relativeFrom="margin">
              <wp:posOffset>249555</wp:posOffset>
            </wp:positionH>
            <wp:positionV relativeFrom="paragraph">
              <wp:posOffset>277495</wp:posOffset>
            </wp:positionV>
            <wp:extent cx="4533900" cy="3761076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47" b="26457"/>
                    <a:stretch/>
                  </pic:blipFill>
                  <pic:spPr bwMode="auto">
                    <a:xfrm>
                      <a:off x="0" y="0"/>
                      <a:ext cx="4533900" cy="376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4EC">
        <w:rPr>
          <w:b/>
          <w:bCs/>
          <w:sz w:val="28"/>
          <w:szCs w:val="28"/>
          <w:u w:val="single"/>
        </w:rPr>
        <w:t>2</w:t>
      </w:r>
      <w:r w:rsidR="00F634EC" w:rsidRPr="000D59B2">
        <w:rPr>
          <w:b/>
          <w:bCs/>
          <w:sz w:val="28"/>
          <w:szCs w:val="28"/>
          <w:u w:val="single"/>
        </w:rPr>
        <w:t xml:space="preserve"> – </w:t>
      </w:r>
      <w:r w:rsidR="00F634EC">
        <w:rPr>
          <w:b/>
          <w:bCs/>
          <w:sz w:val="28"/>
          <w:szCs w:val="28"/>
          <w:u w:val="single"/>
        </w:rPr>
        <w:t>L’expérience de Meselson et Stahl</w:t>
      </w:r>
    </w:p>
    <w:p w14:paraId="4E6CD1AA" w14:textId="09188682" w:rsidR="000009C2" w:rsidRDefault="000009C2" w:rsidP="00F634EC"/>
    <w:p w14:paraId="3FB4349C" w14:textId="77777777" w:rsidR="000009C2" w:rsidRDefault="000009C2" w:rsidP="00F634EC"/>
    <w:p w14:paraId="7F5313F1" w14:textId="77777777" w:rsidR="000009C2" w:rsidRDefault="000009C2" w:rsidP="00F634EC"/>
    <w:p w14:paraId="31310B7F" w14:textId="77777777" w:rsidR="000009C2" w:rsidRDefault="000009C2" w:rsidP="00F634EC"/>
    <w:p w14:paraId="4192E639" w14:textId="77777777" w:rsidR="000009C2" w:rsidRDefault="000009C2" w:rsidP="00F634EC"/>
    <w:p w14:paraId="3B96DF71" w14:textId="77777777" w:rsidR="00F634EC" w:rsidRPr="000D59B2" w:rsidRDefault="000009C2" w:rsidP="00F634EC">
      <w:r>
        <w:rPr>
          <w:noProof/>
        </w:rPr>
        <w:drawing>
          <wp:anchor distT="0" distB="0" distL="114300" distR="114300" simplePos="0" relativeHeight="251662336" behindDoc="0" locked="0" layoutInCell="1" allowOverlap="1" wp14:anchorId="079F1D28" wp14:editId="79788E84">
            <wp:simplePos x="0" y="0"/>
            <wp:positionH relativeFrom="margin">
              <wp:align>left</wp:align>
            </wp:positionH>
            <wp:positionV relativeFrom="paragraph">
              <wp:posOffset>2292350</wp:posOffset>
            </wp:positionV>
            <wp:extent cx="4850646" cy="3377565"/>
            <wp:effectExtent l="0" t="0" r="76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20" b="45024"/>
                    <a:stretch/>
                  </pic:blipFill>
                  <pic:spPr bwMode="auto">
                    <a:xfrm>
                      <a:off x="0" y="0"/>
                      <a:ext cx="4850646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sectPr w:rsidR="00F634EC" w:rsidRPr="000D59B2" w:rsidSect="000D59B2">
      <w:footerReference w:type="default" r:id="rId9"/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902C" w14:textId="77777777" w:rsidR="00F9781D" w:rsidRDefault="00F9781D" w:rsidP="000D59B2">
      <w:pPr>
        <w:spacing w:after="0" w:line="240" w:lineRule="auto"/>
      </w:pPr>
      <w:r>
        <w:separator/>
      </w:r>
    </w:p>
  </w:endnote>
  <w:endnote w:type="continuationSeparator" w:id="0">
    <w:p w14:paraId="0CD81F9F" w14:textId="77777777" w:rsidR="00F9781D" w:rsidRDefault="00F9781D" w:rsidP="000D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00"/>
      <w:gridCol w:w="532"/>
    </w:tblGrid>
    <w:tr w:rsidR="000D59B2" w14:paraId="47FF9544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1534539408"/>
            <w:placeholder>
              <w:docPart w:val="61B6693899EE489F93796E34379D10C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49E107D" w14:textId="77777777" w:rsidR="000D59B2" w:rsidRDefault="000D59B2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1S-SPE – OBECTIF E3C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1EEB67F3" w14:textId="77777777" w:rsidR="000D59B2" w:rsidRDefault="000D59B2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30E3030" w14:textId="77777777" w:rsidR="000D59B2" w:rsidRDefault="000D59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CF22" w14:textId="77777777" w:rsidR="00F9781D" w:rsidRDefault="00F9781D" w:rsidP="000D59B2">
      <w:pPr>
        <w:spacing w:after="0" w:line="240" w:lineRule="auto"/>
      </w:pPr>
      <w:r>
        <w:separator/>
      </w:r>
    </w:p>
  </w:footnote>
  <w:footnote w:type="continuationSeparator" w:id="0">
    <w:p w14:paraId="33AAE302" w14:textId="77777777" w:rsidR="00F9781D" w:rsidRDefault="00F9781D" w:rsidP="000D5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379BC"/>
    <w:multiLevelType w:val="hybridMultilevel"/>
    <w:tmpl w:val="9320CBDA"/>
    <w:lvl w:ilvl="0" w:tplc="692E8F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B916A8E"/>
    <w:multiLevelType w:val="hybridMultilevel"/>
    <w:tmpl w:val="88B64006"/>
    <w:lvl w:ilvl="0" w:tplc="E2D0C7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1CB40F1"/>
    <w:multiLevelType w:val="hybridMultilevel"/>
    <w:tmpl w:val="997CAE96"/>
    <w:lvl w:ilvl="0" w:tplc="E8B4ED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B2"/>
    <w:rsid w:val="000009C2"/>
    <w:rsid w:val="000D59B2"/>
    <w:rsid w:val="00B812BE"/>
    <w:rsid w:val="00D34929"/>
    <w:rsid w:val="00F634EC"/>
    <w:rsid w:val="00F9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C87B"/>
  <w15:chartTrackingRefBased/>
  <w15:docId w15:val="{5BB4C6A0-FE35-4BA7-9652-78B05362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9B2"/>
  </w:style>
  <w:style w:type="paragraph" w:styleId="Pieddepage">
    <w:name w:val="footer"/>
    <w:basedOn w:val="Normal"/>
    <w:link w:val="PieddepageCar"/>
    <w:uiPriority w:val="99"/>
    <w:unhideWhenUsed/>
    <w:rsid w:val="000D5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9B2"/>
  </w:style>
  <w:style w:type="paragraph" w:styleId="Paragraphedeliste">
    <w:name w:val="List Paragraph"/>
    <w:basedOn w:val="Normal"/>
    <w:uiPriority w:val="34"/>
    <w:qFormat/>
    <w:rsid w:val="000D59B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D5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B6693899EE489F93796E34379D1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BA6D5-A1D4-4D89-AE55-B60E00DA5DC9}"/>
      </w:docPartPr>
      <w:docPartBody>
        <w:p w:rsidR="00612C7F" w:rsidRDefault="00A55BDF" w:rsidP="00A55BDF">
          <w:pPr>
            <w:pStyle w:val="61B6693899EE489F93796E34379D10C3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DF"/>
    <w:rsid w:val="004129C9"/>
    <w:rsid w:val="00612C7F"/>
    <w:rsid w:val="00A5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1B6693899EE489F93796E34379D10C3">
    <w:name w:val="61B6693899EE489F93796E34379D10C3"/>
    <w:rsid w:val="00A55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1S-SPE – OBECTIF E3C</dc:creator>
  <cp:keywords/>
  <dc:description/>
  <cp:lastModifiedBy>caroline poupard</cp:lastModifiedBy>
  <cp:revision>3</cp:revision>
  <cp:lastPrinted>2019-09-15T16:18:00Z</cp:lastPrinted>
  <dcterms:created xsi:type="dcterms:W3CDTF">2019-09-15T16:30:00Z</dcterms:created>
  <dcterms:modified xsi:type="dcterms:W3CDTF">2021-09-13T14:09:00Z</dcterms:modified>
</cp:coreProperties>
</file>