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BCB09" w14:textId="38B0C9AC" w:rsidR="009A2920" w:rsidRPr="00686CC6" w:rsidRDefault="0069684A">
      <w:pPr>
        <w:pBdr>
          <w:bottom w:val="single" w:sz="4" w:space="1" w:color="000000"/>
        </w:pBdr>
        <w:jc w:val="center"/>
        <w:rPr>
          <w:rFonts w:asciiTheme="minorHAnsi" w:hAnsiTheme="minorHAnsi"/>
          <w:b/>
          <w:sz w:val="24"/>
          <w:szCs w:val="24"/>
        </w:rPr>
      </w:pPr>
      <w:r>
        <w:rPr>
          <w:rFonts w:asciiTheme="minorHAnsi" w:hAnsiTheme="minorHAnsi"/>
          <w:b/>
          <w:sz w:val="24"/>
          <w:szCs w:val="24"/>
        </w:rPr>
        <w:t>TD</w:t>
      </w:r>
      <w:r w:rsidR="005B7A76" w:rsidRPr="00686CC6">
        <w:rPr>
          <w:rFonts w:asciiTheme="minorHAnsi" w:hAnsiTheme="minorHAnsi"/>
          <w:b/>
          <w:sz w:val="24"/>
          <w:szCs w:val="24"/>
        </w:rPr>
        <w:t xml:space="preserve"> – Le modèle théorique de Hardy-Weinberg</w:t>
      </w:r>
    </w:p>
    <w:p w14:paraId="5228F973" w14:textId="77777777" w:rsidR="009A2920" w:rsidRPr="00686CC6" w:rsidRDefault="009A2920">
      <w:pPr>
        <w:jc w:val="center"/>
        <w:rPr>
          <w:rFonts w:asciiTheme="minorHAnsi" w:hAnsiTheme="minorHAnsi"/>
        </w:rPr>
      </w:pPr>
    </w:p>
    <w:p w14:paraId="08F6A12C" w14:textId="0B5F54D2" w:rsidR="009A2920" w:rsidRPr="00686CC6" w:rsidRDefault="005B7A76">
      <w:pPr>
        <w:jc w:val="both"/>
        <w:rPr>
          <w:rFonts w:asciiTheme="minorHAnsi" w:hAnsiTheme="minorHAnsi"/>
        </w:rPr>
      </w:pPr>
      <w:r w:rsidRPr="00686CC6">
        <w:rPr>
          <w:rFonts w:asciiTheme="minorHAnsi" w:hAnsiTheme="minorHAnsi"/>
        </w:rPr>
        <w:t>Au début du 20</w:t>
      </w:r>
      <w:r w:rsidRPr="00686CC6">
        <w:rPr>
          <w:rFonts w:asciiTheme="minorHAnsi" w:hAnsiTheme="minorHAnsi"/>
          <w:vertAlign w:val="superscript"/>
        </w:rPr>
        <w:t>ème</w:t>
      </w:r>
      <w:r w:rsidRPr="00686CC6">
        <w:rPr>
          <w:rFonts w:asciiTheme="minorHAnsi" w:hAnsiTheme="minorHAnsi"/>
        </w:rPr>
        <w:t xml:space="preserve"> siècle (1908), le mathématicien Godfrey Hardy et le généticien Wilhem Wei</w:t>
      </w:r>
      <w:r w:rsidR="00991355">
        <w:rPr>
          <w:rFonts w:asciiTheme="minorHAnsi" w:hAnsiTheme="minorHAnsi"/>
        </w:rPr>
        <w:t>n</w:t>
      </w:r>
      <w:r w:rsidRPr="00686CC6">
        <w:rPr>
          <w:rFonts w:asciiTheme="minorHAnsi" w:hAnsiTheme="minorHAnsi"/>
        </w:rPr>
        <w:t>berg ont découvert un principe qui permet de prévoir, dans certaines conditions, l’évolution des fréquences alléliques au sein des populations. Quelques définitions :</w:t>
      </w:r>
    </w:p>
    <w:p w14:paraId="7891DA24"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b/>
          <w:color w:val="000000"/>
          <w:u w:val="single"/>
        </w:rPr>
        <w:t>Population</w:t>
      </w:r>
      <w:r w:rsidRPr="00686CC6">
        <w:rPr>
          <w:rFonts w:asciiTheme="minorHAnsi" w:hAnsiTheme="minorHAnsi"/>
          <w:color w:val="000000"/>
        </w:rPr>
        <w:t> : ensemble d’individus de la même espèce vivant dans un même milieu et se reproduisant entre eux. Ces individus sont donc isolés des individus d’une autre population.</w:t>
      </w:r>
    </w:p>
    <w:p w14:paraId="0E6A8A06"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b/>
          <w:color w:val="000000"/>
          <w:u w:val="single"/>
        </w:rPr>
        <w:t>Fréquence d’un allèle</w:t>
      </w:r>
      <w:r w:rsidRPr="00686CC6">
        <w:rPr>
          <w:rFonts w:asciiTheme="minorHAnsi" w:hAnsiTheme="minorHAnsi"/>
          <w:color w:val="000000"/>
        </w:rPr>
        <w:t> : probabilité d’apparition d’un allèle au sein d’une population. Elle est comprise entre 0 et 1. Si f = 1 : tous les individus de la population possèdent cet allèle.</w:t>
      </w:r>
    </w:p>
    <w:p w14:paraId="283DADDF" w14:textId="77777777" w:rsidR="009A2920" w:rsidRPr="00686CC6" w:rsidRDefault="005B7A76">
      <w:pPr>
        <w:jc w:val="both"/>
        <w:rPr>
          <w:rFonts w:asciiTheme="minorHAnsi" w:hAnsiTheme="minorHAnsi"/>
          <w:b/>
          <w:sz w:val="22"/>
          <w:szCs w:val="22"/>
        </w:rPr>
      </w:pPr>
      <w:r w:rsidRPr="00686CC6">
        <w:rPr>
          <w:rFonts w:asciiTheme="minorHAnsi" w:hAnsiTheme="minorHAnsi"/>
          <w:b/>
          <w:sz w:val="22"/>
          <w:szCs w:val="22"/>
        </w:rPr>
        <w:t>Nous allons voir si ce modèle théorique peut s’appliquer dans des situations réelles</w:t>
      </w:r>
    </w:p>
    <w:p w14:paraId="6144057F" w14:textId="77777777" w:rsidR="009A2920" w:rsidRPr="00686CC6" w:rsidRDefault="009A2920">
      <w:pPr>
        <w:jc w:val="both"/>
        <w:rPr>
          <w:rFonts w:asciiTheme="minorHAnsi" w:hAnsiTheme="minorHAnsi"/>
          <w:b/>
          <w:sz w:val="22"/>
          <w:szCs w:val="22"/>
        </w:rPr>
      </w:pPr>
    </w:p>
    <w:p w14:paraId="0993CFE7" w14:textId="77777777" w:rsidR="009A2920" w:rsidRPr="00686CC6" w:rsidRDefault="005B7A76">
      <w:pPr>
        <w:pBdr>
          <w:top w:val="single" w:sz="4" w:space="1" w:color="000000"/>
          <w:left w:val="single" w:sz="4" w:space="4" w:color="000000"/>
          <w:bottom w:val="single" w:sz="4" w:space="1" w:color="000000"/>
          <w:right w:val="single" w:sz="4" w:space="4" w:color="000000"/>
        </w:pBdr>
        <w:jc w:val="center"/>
        <w:rPr>
          <w:rFonts w:asciiTheme="minorHAnsi" w:hAnsiTheme="minorHAnsi"/>
          <w:b/>
          <w:sz w:val="22"/>
          <w:szCs w:val="22"/>
        </w:rPr>
      </w:pPr>
      <w:r w:rsidRPr="00686CC6">
        <w:rPr>
          <w:rFonts w:asciiTheme="minorHAnsi" w:hAnsiTheme="minorHAnsi"/>
          <w:b/>
          <w:sz w:val="22"/>
          <w:szCs w:val="22"/>
        </w:rPr>
        <w:t>Première partie : Comprendre le modèle de Hardy-Weinberg</w:t>
      </w:r>
    </w:p>
    <w:p w14:paraId="069B8094" w14:textId="77777777" w:rsidR="009A2920" w:rsidRPr="00686CC6" w:rsidRDefault="009A2920">
      <w:pPr>
        <w:jc w:val="both"/>
        <w:rPr>
          <w:rFonts w:asciiTheme="minorHAnsi" w:hAnsiTheme="minorHAnsi"/>
          <w:b/>
          <w:sz w:val="10"/>
          <w:szCs w:val="10"/>
        </w:rPr>
      </w:pPr>
    </w:p>
    <w:p w14:paraId="16A04EF6" w14:textId="77777777" w:rsidR="009A2920" w:rsidRPr="00686CC6" w:rsidRDefault="005B7A76">
      <w:pPr>
        <w:jc w:val="both"/>
        <w:rPr>
          <w:rFonts w:asciiTheme="minorHAnsi" w:hAnsiTheme="minorHAnsi"/>
          <w:b/>
          <w:sz w:val="22"/>
          <w:szCs w:val="22"/>
        </w:rPr>
      </w:pPr>
      <w:r w:rsidRPr="00686CC6">
        <w:rPr>
          <w:rFonts w:asciiTheme="minorHAnsi" w:hAnsiTheme="minorHAnsi"/>
          <w:b/>
          <w:sz w:val="22"/>
          <w:szCs w:val="22"/>
          <w:u w:val="single"/>
        </w:rPr>
        <w:t>Document 1</w:t>
      </w:r>
      <w:r w:rsidRPr="00686CC6">
        <w:rPr>
          <w:rFonts w:asciiTheme="minorHAnsi" w:hAnsiTheme="minorHAnsi"/>
          <w:b/>
          <w:sz w:val="22"/>
          <w:szCs w:val="22"/>
        </w:rPr>
        <w:t> : les conditions d’application de ce modèle</w:t>
      </w:r>
    </w:p>
    <w:p w14:paraId="1F01F8C1" w14:textId="77777777" w:rsidR="009A2920" w:rsidRPr="00686CC6" w:rsidRDefault="005B7A76">
      <w:pPr>
        <w:jc w:val="both"/>
        <w:rPr>
          <w:rFonts w:asciiTheme="minorHAnsi" w:hAnsiTheme="minorHAnsi"/>
        </w:rPr>
      </w:pPr>
      <w:r w:rsidRPr="00686CC6">
        <w:rPr>
          <w:rFonts w:asciiTheme="minorHAnsi" w:hAnsiTheme="minorHAnsi"/>
        </w:rPr>
        <w:t xml:space="preserve">Pour que ce modèle puisse s’appliquer il faut réunir différentes conditions : </w:t>
      </w:r>
    </w:p>
    <w:p w14:paraId="29B0BF3C"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color w:val="000000"/>
        </w:rPr>
        <w:t xml:space="preserve">la population doit être </w:t>
      </w:r>
      <w:r w:rsidRPr="00686CC6">
        <w:rPr>
          <w:rFonts w:asciiTheme="minorHAnsi" w:hAnsiTheme="minorHAnsi"/>
          <w:b/>
          <w:color w:val="000000"/>
        </w:rPr>
        <w:t>panmictique</w:t>
      </w:r>
      <w:r w:rsidRPr="00686CC6">
        <w:rPr>
          <w:rFonts w:asciiTheme="minorHAnsi" w:hAnsiTheme="minorHAnsi"/>
          <w:color w:val="000000"/>
        </w:rPr>
        <w:t>, c’est-à-dire que les croisements entre individus se font au hasard.</w:t>
      </w:r>
    </w:p>
    <w:p w14:paraId="7CA52055"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color w:val="000000"/>
        </w:rPr>
        <w:t>Les mutations n’existent pas, il n’y a donc pas de nouveaux allèles qui apparaissent.</w:t>
      </w:r>
    </w:p>
    <w:p w14:paraId="65D65E47"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color w:val="000000"/>
        </w:rPr>
        <w:t>La sélection naturelle n’agit pas sur les allèles.</w:t>
      </w:r>
    </w:p>
    <w:p w14:paraId="6BEBBE4E"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color w:val="000000"/>
        </w:rPr>
        <w:t>Il n’y a pas de migration entre différentes populations</w:t>
      </w:r>
    </w:p>
    <w:p w14:paraId="4DF0A17C"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color w:val="000000"/>
        </w:rPr>
        <w:t>La population est de très grande taille</w:t>
      </w:r>
    </w:p>
    <w:p w14:paraId="164945B1" w14:textId="77777777" w:rsidR="009A2920" w:rsidRPr="00686CC6" w:rsidRDefault="005B7A76">
      <w:pPr>
        <w:jc w:val="both"/>
        <w:rPr>
          <w:rFonts w:asciiTheme="minorHAnsi" w:hAnsiTheme="minorHAnsi"/>
          <w:b/>
          <w:sz w:val="22"/>
          <w:szCs w:val="22"/>
        </w:rPr>
      </w:pPr>
      <w:r w:rsidRPr="00686CC6">
        <w:rPr>
          <w:rFonts w:asciiTheme="minorHAnsi" w:hAnsiTheme="minorHAnsi"/>
          <w:b/>
          <w:sz w:val="22"/>
          <w:szCs w:val="22"/>
          <w:u w:val="single"/>
        </w:rPr>
        <w:t>Document 2</w:t>
      </w:r>
      <w:r w:rsidRPr="00686CC6">
        <w:rPr>
          <w:rFonts w:asciiTheme="minorHAnsi" w:hAnsiTheme="minorHAnsi"/>
          <w:b/>
          <w:sz w:val="22"/>
          <w:szCs w:val="22"/>
        </w:rPr>
        <w:t> : théorie du modèle</w:t>
      </w:r>
    </w:p>
    <w:p w14:paraId="1403671A" w14:textId="77777777" w:rsidR="009A2920" w:rsidRPr="00686CC6" w:rsidRDefault="005B7A76">
      <w:pPr>
        <w:jc w:val="both"/>
        <w:rPr>
          <w:rFonts w:asciiTheme="minorHAnsi" w:hAnsiTheme="minorHAnsi"/>
        </w:rPr>
      </w:pPr>
      <w:r w:rsidRPr="00686CC6">
        <w:rPr>
          <w:rFonts w:asciiTheme="minorHAnsi" w:hAnsiTheme="minorHAnsi"/>
        </w:rPr>
        <w:t xml:space="preserve">On considère un gène à deux allèles déterminant la couleur des pétales d’une fleur : la belle de nuit. L’allèle R code la couleur rouge des pétales et l’allèle B code la couleur blanche. À la génération de départ (génération </w:t>
      </w:r>
      <w:r w:rsidRPr="00686CC6">
        <w:rPr>
          <w:rFonts w:asciiTheme="minorHAnsi" w:hAnsiTheme="minorHAnsi"/>
          <w:b/>
        </w:rPr>
        <w:t>n</w:t>
      </w:r>
      <w:r w:rsidRPr="00686CC6">
        <w:rPr>
          <w:rFonts w:asciiTheme="minorHAnsi" w:hAnsiTheme="minorHAnsi"/>
        </w:rPr>
        <w:t xml:space="preserve">), on a : </w:t>
      </w:r>
    </w:p>
    <w:p w14:paraId="61971514"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color w:val="000000"/>
        </w:rPr>
        <w:t xml:space="preserve">La fréquence de l’allèle R à la génération </w:t>
      </w:r>
      <w:r w:rsidRPr="00686CC6">
        <w:rPr>
          <w:rFonts w:asciiTheme="minorHAnsi" w:hAnsiTheme="minorHAnsi"/>
          <w:b/>
          <w:color w:val="000000"/>
        </w:rPr>
        <w:t>n</w:t>
      </w:r>
      <w:r w:rsidRPr="00686CC6">
        <w:rPr>
          <w:rFonts w:asciiTheme="minorHAnsi" w:hAnsiTheme="minorHAnsi"/>
          <w:color w:val="000000"/>
        </w:rPr>
        <w:t xml:space="preserve"> est notée </w:t>
      </w:r>
      <w:r w:rsidRPr="00686CC6">
        <w:rPr>
          <w:rFonts w:asciiTheme="minorHAnsi" w:hAnsiTheme="minorHAnsi"/>
          <w:b/>
          <w:color w:val="000000"/>
        </w:rPr>
        <w:t>f(R)</w:t>
      </w:r>
      <w:r w:rsidRPr="00686CC6">
        <w:rPr>
          <w:rFonts w:asciiTheme="minorHAnsi" w:hAnsiTheme="minorHAnsi"/>
          <w:b/>
          <w:color w:val="000000"/>
          <w:vertAlign w:val="subscript"/>
        </w:rPr>
        <w:t>n</w:t>
      </w:r>
      <w:r w:rsidRPr="00686CC6">
        <w:rPr>
          <w:rFonts w:asciiTheme="minorHAnsi" w:hAnsiTheme="minorHAnsi"/>
          <w:b/>
          <w:color w:val="000000"/>
        </w:rPr>
        <w:t xml:space="preserve"> = p</w:t>
      </w:r>
    </w:p>
    <w:p w14:paraId="7C1088CA" w14:textId="77777777" w:rsidR="009A2920" w:rsidRPr="00686CC6" w:rsidRDefault="005B7A76">
      <w:pPr>
        <w:numPr>
          <w:ilvl w:val="0"/>
          <w:numId w:val="1"/>
        </w:numPr>
        <w:pBdr>
          <w:top w:val="nil"/>
          <w:left w:val="nil"/>
          <w:bottom w:val="nil"/>
          <w:right w:val="nil"/>
          <w:between w:val="nil"/>
        </w:pBdr>
        <w:jc w:val="both"/>
        <w:rPr>
          <w:rFonts w:asciiTheme="minorHAnsi" w:hAnsiTheme="minorHAnsi"/>
        </w:rPr>
      </w:pPr>
      <w:r w:rsidRPr="00686CC6">
        <w:rPr>
          <w:rFonts w:asciiTheme="minorHAnsi" w:hAnsiTheme="minorHAnsi"/>
          <w:color w:val="000000"/>
        </w:rPr>
        <w:t xml:space="preserve">La fréquence de l’allèle B à la génération </w:t>
      </w:r>
      <w:r w:rsidRPr="00686CC6">
        <w:rPr>
          <w:rFonts w:asciiTheme="minorHAnsi" w:hAnsiTheme="minorHAnsi"/>
          <w:b/>
          <w:color w:val="000000"/>
        </w:rPr>
        <w:t>n</w:t>
      </w:r>
      <w:r w:rsidRPr="00686CC6">
        <w:rPr>
          <w:rFonts w:asciiTheme="minorHAnsi" w:hAnsiTheme="minorHAnsi"/>
          <w:color w:val="000000"/>
        </w:rPr>
        <w:t xml:space="preserve"> est notée </w:t>
      </w:r>
      <w:r w:rsidRPr="00686CC6">
        <w:rPr>
          <w:rFonts w:asciiTheme="minorHAnsi" w:hAnsiTheme="minorHAnsi"/>
          <w:b/>
          <w:color w:val="000000"/>
        </w:rPr>
        <w:t>f(B)</w:t>
      </w:r>
      <w:r w:rsidRPr="00686CC6">
        <w:rPr>
          <w:rFonts w:asciiTheme="minorHAnsi" w:hAnsiTheme="minorHAnsi"/>
          <w:b/>
          <w:color w:val="000000"/>
          <w:vertAlign w:val="subscript"/>
        </w:rPr>
        <w:t>n</w:t>
      </w:r>
      <w:r w:rsidRPr="00686CC6">
        <w:rPr>
          <w:rFonts w:asciiTheme="minorHAnsi" w:hAnsiTheme="minorHAnsi"/>
          <w:b/>
          <w:color w:val="000000"/>
        </w:rPr>
        <w:t xml:space="preserve"> = q</w:t>
      </w:r>
    </w:p>
    <w:p w14:paraId="215C9623" w14:textId="77777777" w:rsidR="009A2920" w:rsidRPr="00686CC6" w:rsidRDefault="009A2920">
      <w:pPr>
        <w:jc w:val="both"/>
        <w:rPr>
          <w:rFonts w:asciiTheme="minorHAnsi" w:hAnsiTheme="minorHAnsi"/>
        </w:rPr>
      </w:pPr>
    </w:p>
    <w:p w14:paraId="77F86DCA" w14:textId="6BE6176D" w:rsidR="009A2920" w:rsidRPr="00686CC6" w:rsidRDefault="005B7A76">
      <w:pPr>
        <w:jc w:val="both"/>
        <w:rPr>
          <w:rFonts w:asciiTheme="minorHAnsi" w:hAnsiTheme="minorHAnsi"/>
          <w:i/>
        </w:rPr>
      </w:pPr>
      <w:r w:rsidRPr="00686CC6">
        <w:rPr>
          <w:rFonts w:asciiTheme="minorHAnsi" w:hAnsiTheme="minorHAnsi"/>
          <w:b/>
        </w:rPr>
        <w:t xml:space="preserve">1) À l’issue de la fécondation, quelle sera la fréquence des différents </w:t>
      </w:r>
      <w:r w:rsidRPr="00686CC6">
        <w:rPr>
          <w:rFonts w:asciiTheme="minorHAnsi" w:hAnsiTheme="minorHAnsi"/>
          <w:b/>
          <w:u w:val="single"/>
        </w:rPr>
        <w:t>génotypes</w:t>
      </w:r>
      <w:r w:rsidRPr="00686CC6">
        <w:rPr>
          <w:rFonts w:asciiTheme="minorHAnsi" w:hAnsiTheme="minorHAnsi"/>
          <w:b/>
        </w:rPr>
        <w:t xml:space="preserve"> de la génération suivante (n+1) s’il y a panmixie ? </w:t>
      </w:r>
      <w:r w:rsidR="00686CC6">
        <w:rPr>
          <w:rFonts w:asciiTheme="minorHAnsi" w:hAnsiTheme="minorHAnsi"/>
          <w:i/>
          <w:u w:val="single"/>
        </w:rPr>
        <w:t>(A</w:t>
      </w:r>
      <w:r w:rsidRPr="00686CC6">
        <w:rPr>
          <w:rFonts w:asciiTheme="minorHAnsi" w:hAnsiTheme="minorHAnsi"/>
          <w:i/>
          <w:u w:val="single"/>
        </w:rPr>
        <w:t>ide</w:t>
      </w:r>
      <w:r w:rsidRPr="00686CC6">
        <w:rPr>
          <w:rFonts w:asciiTheme="minorHAnsi" w:hAnsiTheme="minorHAnsi"/>
          <w:i/>
        </w:rPr>
        <w:t> : faire un tableau de croisement)</w:t>
      </w:r>
    </w:p>
    <w:p w14:paraId="1098DD9D" w14:textId="77777777" w:rsidR="009A2920" w:rsidRPr="00686CC6" w:rsidRDefault="009A2920">
      <w:pPr>
        <w:jc w:val="both"/>
        <w:rPr>
          <w:rFonts w:asciiTheme="minorHAnsi" w:hAnsiTheme="minorHAnsi"/>
          <w:i/>
          <w:sz w:val="10"/>
          <w:szCs w:val="10"/>
        </w:rPr>
      </w:pPr>
    </w:p>
    <w:p w14:paraId="537A93FF"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208C6DD0"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465D85AD"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3F8AFF4F" w14:textId="4658FBB4"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5EBCF185" w14:textId="77777777" w:rsidR="00686CC6" w:rsidRPr="00686CC6" w:rsidRDefault="00686CC6">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52715D34"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6211761F"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52ED621F"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bookmarkStart w:id="0" w:name="_heading=h.gjdgxs" w:colFirst="0" w:colLast="0"/>
      <w:bookmarkEnd w:id="0"/>
    </w:p>
    <w:p w14:paraId="77DA1773"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36F35AB2"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30EB24A6"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i/>
        </w:rPr>
      </w:pPr>
    </w:p>
    <w:p w14:paraId="47E9C0CE" w14:textId="77777777" w:rsidR="009A2920" w:rsidRPr="00686CC6" w:rsidRDefault="009A2920">
      <w:pPr>
        <w:jc w:val="both"/>
        <w:rPr>
          <w:rFonts w:asciiTheme="minorHAnsi" w:hAnsiTheme="minorHAnsi"/>
          <w:i/>
        </w:rPr>
      </w:pPr>
    </w:p>
    <w:p w14:paraId="6D968A21" w14:textId="7F627F55" w:rsidR="009A2920" w:rsidRPr="00686CC6" w:rsidRDefault="005B7A76">
      <w:pPr>
        <w:jc w:val="both"/>
        <w:rPr>
          <w:rFonts w:asciiTheme="minorHAnsi" w:hAnsiTheme="minorHAnsi"/>
          <w:i/>
        </w:rPr>
      </w:pPr>
      <w:r w:rsidRPr="00686CC6">
        <w:rPr>
          <w:rFonts w:asciiTheme="minorHAnsi" w:hAnsiTheme="minorHAnsi"/>
          <w:b/>
        </w:rPr>
        <w:t xml:space="preserve">2) Quelle sera la valeur </w:t>
      </w:r>
      <w:r w:rsidR="005D0388" w:rsidRPr="00686CC6">
        <w:rPr>
          <w:rFonts w:asciiTheme="minorHAnsi" w:hAnsiTheme="minorHAnsi"/>
          <w:b/>
        </w:rPr>
        <w:t xml:space="preserve">théorique </w:t>
      </w:r>
      <w:r w:rsidRPr="00686CC6">
        <w:rPr>
          <w:rFonts w:asciiTheme="minorHAnsi" w:hAnsiTheme="minorHAnsi"/>
          <w:b/>
        </w:rPr>
        <w:t xml:space="preserve">des fréquences de l’allèle R et de l’allèle B à n+1 ? </w:t>
      </w:r>
    </w:p>
    <w:p w14:paraId="433E1863" w14:textId="77777777" w:rsidR="009A2920" w:rsidRPr="00686CC6" w:rsidRDefault="009A2920">
      <w:pPr>
        <w:jc w:val="both"/>
        <w:rPr>
          <w:rFonts w:asciiTheme="minorHAnsi" w:hAnsiTheme="minorHAnsi"/>
          <w:b/>
          <w:sz w:val="10"/>
          <w:szCs w:val="10"/>
        </w:rPr>
      </w:pPr>
    </w:p>
    <w:p w14:paraId="403A664E"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1B739E19"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3D84DDCE"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2D3DEE92"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5E458846" w14:textId="3D99D80A" w:rsidR="009A2920"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5201C4A9" w14:textId="77777777" w:rsidR="00686CC6" w:rsidRPr="00686CC6" w:rsidRDefault="00686CC6">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2C89C0EB" w14:textId="2377C52F"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44D456E5" w14:textId="21165939" w:rsidR="00686CC6" w:rsidRPr="00686CC6" w:rsidRDefault="00686CC6">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7169A4DD" w14:textId="77777777" w:rsidR="00686CC6" w:rsidRPr="00686CC6" w:rsidRDefault="00686CC6">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3BBAC8E5"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rPr>
      </w:pPr>
    </w:p>
    <w:p w14:paraId="07B9C4A6" w14:textId="77777777" w:rsidR="009A2920" w:rsidRPr="00686CC6" w:rsidRDefault="009A2920">
      <w:pPr>
        <w:pBdr>
          <w:top w:val="single" w:sz="4" w:space="1" w:color="000000"/>
          <w:left w:val="single" w:sz="4" w:space="4" w:color="000000"/>
          <w:bottom w:val="single" w:sz="4" w:space="1" w:color="000000"/>
          <w:right w:val="single" w:sz="4" w:space="4" w:color="000000"/>
        </w:pBdr>
        <w:jc w:val="both"/>
        <w:rPr>
          <w:rFonts w:asciiTheme="minorHAnsi" w:hAnsiTheme="minorHAnsi"/>
          <w:b/>
          <w:sz w:val="10"/>
          <w:szCs w:val="10"/>
        </w:rPr>
      </w:pPr>
    </w:p>
    <w:p w14:paraId="3C0718F7" w14:textId="77777777" w:rsidR="00686CC6" w:rsidRDefault="00686CC6" w:rsidP="00686CC6">
      <w:pPr>
        <w:jc w:val="both"/>
        <w:rPr>
          <w:rFonts w:asciiTheme="minorHAnsi" w:hAnsiTheme="minorHAnsi"/>
          <w:b/>
        </w:rPr>
      </w:pPr>
      <w:r>
        <w:rPr>
          <w:rFonts w:asciiTheme="minorHAnsi" w:hAnsiTheme="minorHAnsi"/>
          <w:b/>
        </w:rPr>
        <w:lastRenderedPageBreak/>
        <w:t>3</w:t>
      </w:r>
      <w:r w:rsidRPr="00686CC6">
        <w:rPr>
          <w:rFonts w:asciiTheme="minorHAnsi" w:hAnsiTheme="minorHAnsi"/>
          <w:b/>
        </w:rPr>
        <w:t xml:space="preserve">) </w:t>
      </w:r>
      <w:r>
        <w:rPr>
          <w:rFonts w:asciiTheme="minorHAnsi" w:hAnsiTheme="minorHAnsi"/>
          <w:b/>
        </w:rPr>
        <w:t>Modélisation</w:t>
      </w:r>
    </w:p>
    <w:p w14:paraId="3F0CB6A3" w14:textId="7716AD66" w:rsidR="00686CC6" w:rsidRPr="00686CC6" w:rsidRDefault="00686CC6" w:rsidP="00686CC6">
      <w:pPr>
        <w:jc w:val="both"/>
        <w:rPr>
          <w:rFonts w:asciiTheme="minorHAnsi" w:hAnsiTheme="minorHAnsi"/>
          <w:color w:val="4A474B"/>
        </w:rPr>
      </w:pPr>
      <w:r w:rsidRPr="00686CC6">
        <w:rPr>
          <w:rFonts w:asciiTheme="minorHAnsi" w:hAnsiTheme="minorHAnsi"/>
          <w:color w:val="4A474B"/>
        </w:rPr>
        <w:t>Si dans une population réelle, on observe d’importantes variations temporelles des fréquences alléliques, et/ou un fort écart entre les fréquences génotypiques prédites et observées, cela signifie qu’une des conditions du modèle n’est pas respecté (soit l’effectif est trop réduit, soit il y a sélection etc.).</w:t>
      </w:r>
    </w:p>
    <w:p w14:paraId="4E3CC29F" w14:textId="77777777" w:rsidR="00686CC6" w:rsidRDefault="00686CC6" w:rsidP="00686CC6">
      <w:pPr>
        <w:pStyle w:val="NormalWeb"/>
        <w:shd w:val="clear" w:color="auto" w:fill="FFFFFF"/>
        <w:spacing w:before="0" w:beforeAutospacing="0" w:after="360" w:afterAutospacing="0"/>
        <w:jc w:val="center"/>
        <w:rPr>
          <w:rFonts w:asciiTheme="minorHAnsi" w:hAnsiTheme="minorHAnsi" w:cs="Arial"/>
          <w:color w:val="4A474B"/>
          <w:sz w:val="20"/>
          <w:szCs w:val="20"/>
        </w:rPr>
      </w:pPr>
      <w:r w:rsidRPr="00686CC6">
        <w:rPr>
          <w:rFonts w:asciiTheme="minorHAnsi" w:hAnsiTheme="minorHAnsi" w:cs="Arial"/>
          <w:color w:val="4A474B"/>
          <w:sz w:val="20"/>
          <w:szCs w:val="20"/>
        </w:rPr>
        <w:t>Vous allez effectuer une modélisation qui se donne pour objectif de mettre en relation l’effectif d’une population, les fréquences alléliques et les fréquences génotypiques.</w:t>
      </w:r>
      <w:r>
        <w:rPr>
          <w:rFonts w:asciiTheme="minorHAnsi" w:hAnsiTheme="minorHAnsi" w:cs="Arial"/>
          <w:color w:val="4A474B"/>
          <w:sz w:val="20"/>
          <w:szCs w:val="20"/>
        </w:rPr>
        <w:t xml:space="preserve"> Pour cela, vous utiliserez l</w:t>
      </w:r>
      <w:r w:rsidRPr="00686CC6">
        <w:rPr>
          <w:rFonts w:asciiTheme="minorHAnsi" w:hAnsiTheme="minorHAnsi" w:cs="Arial"/>
          <w:color w:val="4A474B"/>
          <w:sz w:val="20"/>
          <w:szCs w:val="20"/>
        </w:rPr>
        <w:t>’application “</w:t>
      </w:r>
      <w:hyperlink r:id="rId8" w:history="1">
        <w:r w:rsidRPr="00686CC6">
          <w:rPr>
            <w:rStyle w:val="Lienhypertexte"/>
            <w:rFonts w:asciiTheme="minorHAnsi" w:hAnsiTheme="minorHAnsi" w:cs="Arial"/>
            <w:sz w:val="20"/>
            <w:szCs w:val="20"/>
          </w:rPr>
          <w:t>dérive diploïde</w:t>
        </w:r>
      </w:hyperlink>
      <w:r w:rsidRPr="00686CC6">
        <w:rPr>
          <w:rFonts w:asciiTheme="minorHAnsi" w:hAnsiTheme="minorHAnsi" w:cs="Arial"/>
          <w:color w:val="4A474B"/>
          <w:sz w:val="20"/>
          <w:szCs w:val="20"/>
        </w:rPr>
        <w:t xml:space="preserve">” : </w:t>
      </w:r>
    </w:p>
    <w:p w14:paraId="63E6227F" w14:textId="4E7C5DEA" w:rsidR="00686CC6" w:rsidRDefault="00991355" w:rsidP="00686CC6">
      <w:pPr>
        <w:pStyle w:val="NormalWeb"/>
        <w:shd w:val="clear" w:color="auto" w:fill="FFFFFF"/>
        <w:spacing w:before="0" w:beforeAutospacing="0" w:after="360" w:afterAutospacing="0"/>
        <w:jc w:val="center"/>
        <w:rPr>
          <w:rFonts w:asciiTheme="minorHAnsi" w:hAnsiTheme="minorHAnsi" w:cs="Arial"/>
          <w:color w:val="4A474B"/>
        </w:rPr>
      </w:pPr>
      <w:hyperlink r:id="rId9" w:history="1">
        <w:r w:rsidR="00686CC6" w:rsidRPr="00AA64F0">
          <w:rPr>
            <w:rStyle w:val="Lienhypertexte"/>
            <w:rFonts w:asciiTheme="minorHAnsi" w:hAnsiTheme="minorHAnsi" w:cs="Arial"/>
          </w:rPr>
          <w:t>https://www.pedagogie.ac-nice.fr/svt/productions/derive-diplo/index.htm</w:t>
        </w:r>
      </w:hyperlink>
    </w:p>
    <w:p w14:paraId="6A3D559B" w14:textId="77777777" w:rsidR="00686CC6" w:rsidRPr="00686CC6" w:rsidRDefault="00686CC6" w:rsidP="00686CC6">
      <w:pPr>
        <w:pStyle w:val="NormalWeb"/>
        <w:shd w:val="clear" w:color="auto" w:fill="FFFFFF"/>
        <w:spacing w:before="0" w:beforeAutospacing="0" w:after="360" w:afterAutospacing="0"/>
        <w:rPr>
          <w:rFonts w:asciiTheme="minorHAnsi" w:hAnsiTheme="minorHAnsi" w:cs="Arial"/>
          <w:color w:val="4A474B"/>
          <w:sz w:val="20"/>
          <w:szCs w:val="20"/>
        </w:rPr>
      </w:pPr>
      <w:r w:rsidRPr="00686CC6">
        <w:rPr>
          <w:rFonts w:asciiTheme="minorHAnsi" w:hAnsiTheme="minorHAnsi" w:cs="Arial"/>
          <w:color w:val="4A474B"/>
          <w:sz w:val="20"/>
          <w:szCs w:val="20"/>
        </w:rPr>
        <w:t>Une </w:t>
      </w:r>
      <w:hyperlink r:id="rId10" w:tgtFrame="_blank" w:history="1">
        <w:r w:rsidRPr="00686CC6">
          <w:rPr>
            <w:rStyle w:val="Lienhypertexte"/>
            <w:rFonts w:asciiTheme="minorHAnsi" w:hAnsiTheme="minorHAnsi" w:cs="Arial"/>
            <w:color w:val="1E73BE"/>
            <w:sz w:val="20"/>
            <w:szCs w:val="20"/>
          </w:rPr>
          <w:t>fiche technique (lien)</w:t>
        </w:r>
      </w:hyperlink>
      <w:r w:rsidRPr="00686CC6">
        <w:rPr>
          <w:rFonts w:asciiTheme="minorHAnsi" w:hAnsiTheme="minorHAnsi" w:cs="Arial"/>
          <w:color w:val="4A474B"/>
          <w:sz w:val="20"/>
          <w:szCs w:val="20"/>
        </w:rPr>
        <w:t> rappelle les principales fonctionnalités du logiciel.</w:t>
      </w:r>
    </w:p>
    <w:p w14:paraId="6FA07A32" w14:textId="6E3DC505" w:rsidR="00686CC6" w:rsidRPr="00686CC6" w:rsidRDefault="00737733" w:rsidP="00737733">
      <w:pPr>
        <w:pStyle w:val="NormalWeb"/>
        <w:shd w:val="clear" w:color="auto" w:fill="FFFFFF"/>
        <w:spacing w:before="0" w:beforeAutospacing="0" w:after="360" w:afterAutospacing="0"/>
        <w:rPr>
          <w:rFonts w:asciiTheme="minorHAnsi" w:hAnsiTheme="minorHAnsi" w:cs="Arial"/>
          <w:color w:val="4A474B"/>
        </w:rPr>
      </w:pPr>
      <w:r>
        <w:rPr>
          <w:rFonts w:asciiTheme="minorHAnsi" w:hAnsiTheme="minorHAnsi" w:cs="Arial"/>
          <w:color w:val="4A474B"/>
        </w:rPr>
        <w:t>Vous indiquerez le nombre d’individus de la population ( voir plus loin), le nombre d’allèles ( ici 2) et la fréquence du premier allèle ( valeur entre 20 et 30 % par exemple)</w:t>
      </w:r>
    </w:p>
    <w:p w14:paraId="519338CE" w14:textId="3A28395A" w:rsidR="00686CC6" w:rsidRPr="00686CC6" w:rsidRDefault="00737733" w:rsidP="00686CC6">
      <w:pPr>
        <w:pStyle w:val="NormalWeb"/>
        <w:shd w:val="clear" w:color="auto" w:fill="FFFFFF"/>
        <w:spacing w:before="0" w:beforeAutospacing="0" w:after="360" w:afterAutospacing="0"/>
        <w:rPr>
          <w:rFonts w:asciiTheme="minorHAnsi" w:hAnsiTheme="minorHAnsi" w:cs="Arial"/>
          <w:color w:val="4A474B"/>
        </w:rPr>
      </w:pPr>
      <w:r>
        <w:rPr>
          <w:rFonts w:asciiTheme="minorHAnsi" w:hAnsiTheme="minorHAnsi" w:cs="Arial"/>
          <w:color w:val="4A474B"/>
        </w:rPr>
        <w:t>U</w:t>
      </w:r>
      <w:r w:rsidR="00686CC6" w:rsidRPr="00686CC6">
        <w:rPr>
          <w:rFonts w:asciiTheme="minorHAnsi" w:hAnsiTheme="minorHAnsi" w:cs="Arial"/>
          <w:color w:val="4A474B"/>
        </w:rPr>
        <w:t>n tableau permet, en bas à droite de l’écran, de suivre non seulement la fréquence des allèles mais aussi celle des génotypes.</w:t>
      </w:r>
    </w:p>
    <w:p w14:paraId="17F7139A" w14:textId="41CCE652" w:rsidR="00686CC6" w:rsidRPr="00686CC6" w:rsidRDefault="00686CC6" w:rsidP="00686CC6">
      <w:pPr>
        <w:shd w:val="clear" w:color="auto" w:fill="FFFFFF"/>
        <w:rPr>
          <w:rFonts w:asciiTheme="minorHAnsi" w:hAnsiTheme="minorHAnsi"/>
          <w:color w:val="4A474B"/>
        </w:rPr>
      </w:pPr>
    </w:p>
    <w:p w14:paraId="2E3EEEE3" w14:textId="7B931092" w:rsidR="00686CC6" w:rsidRDefault="00CA4D30" w:rsidP="00686CC6">
      <w:pPr>
        <w:pStyle w:val="NormalWeb"/>
        <w:shd w:val="clear" w:color="auto" w:fill="FFFFFF"/>
        <w:spacing w:before="0" w:beforeAutospacing="0" w:after="360" w:afterAutospacing="0"/>
        <w:rPr>
          <w:rFonts w:asciiTheme="minorHAnsi" w:hAnsiTheme="minorHAnsi" w:cs="Arial"/>
          <w:b/>
          <w:bCs/>
          <w:color w:val="4A474B"/>
          <w:u w:val="single"/>
        </w:rPr>
      </w:pPr>
      <w:r w:rsidRPr="00CA4D30">
        <w:rPr>
          <w:rFonts w:asciiTheme="minorHAnsi" w:hAnsiTheme="minorHAnsi" w:cs="Arial"/>
          <w:b/>
          <w:bCs/>
          <w:color w:val="4A474B"/>
          <w:u w:val="single"/>
        </w:rPr>
        <w:t>Dans un premier temps, travaillez avec un effectif élevé.</w:t>
      </w:r>
      <w:r w:rsidR="00737733">
        <w:rPr>
          <w:rFonts w:asciiTheme="minorHAnsi" w:hAnsiTheme="minorHAnsi" w:cs="Arial"/>
          <w:b/>
          <w:bCs/>
          <w:color w:val="4A474B"/>
          <w:u w:val="single"/>
        </w:rPr>
        <w:t xml:space="preserve"> (900 individus )  </w:t>
      </w:r>
    </w:p>
    <w:p w14:paraId="2A30785B" w14:textId="77777777" w:rsidR="00737733" w:rsidRDefault="00737733" w:rsidP="00686CC6">
      <w:pPr>
        <w:pStyle w:val="NormalWeb"/>
        <w:shd w:val="clear" w:color="auto" w:fill="FFFFFF"/>
        <w:spacing w:before="0" w:beforeAutospacing="0" w:after="360" w:afterAutospacing="0"/>
        <w:rPr>
          <w:rFonts w:asciiTheme="minorHAnsi" w:hAnsiTheme="minorHAnsi" w:cs="Arial"/>
          <w:noProof/>
          <w:color w:val="4A474B"/>
        </w:rPr>
      </w:pPr>
      <w:r w:rsidRPr="00737733">
        <w:rPr>
          <w:rFonts w:asciiTheme="minorHAnsi" w:hAnsiTheme="minorHAnsi" w:cs="Arial"/>
          <w:color w:val="4A474B"/>
          <w:sz w:val="20"/>
          <w:szCs w:val="20"/>
        </w:rPr>
        <w:t>En même temps que le travail sur le logiciel, ouvrez un document libre office calc et complétez le.</w:t>
      </w:r>
    </w:p>
    <w:p w14:paraId="60274525" w14:textId="19248C8B" w:rsidR="00737733" w:rsidRPr="00737733" w:rsidRDefault="00737733" w:rsidP="00686CC6">
      <w:pPr>
        <w:pStyle w:val="NormalWeb"/>
        <w:shd w:val="clear" w:color="auto" w:fill="FFFFFF"/>
        <w:spacing w:before="0" w:beforeAutospacing="0" w:after="360" w:afterAutospacing="0"/>
        <w:rPr>
          <w:rFonts w:asciiTheme="minorHAnsi" w:hAnsiTheme="minorHAnsi" w:cs="Arial"/>
          <w:color w:val="4A474B"/>
        </w:rPr>
      </w:pPr>
      <w:r w:rsidRPr="00737733">
        <w:rPr>
          <w:rFonts w:asciiTheme="minorHAnsi" w:hAnsiTheme="minorHAnsi" w:cs="Arial"/>
          <w:noProof/>
          <w:color w:val="4A474B"/>
        </w:rPr>
        <w:drawing>
          <wp:inline distT="0" distB="0" distL="0" distR="0" wp14:anchorId="24ACE6A1" wp14:editId="1FACF655">
            <wp:extent cx="6639560" cy="116287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b="12041"/>
                    <a:stretch/>
                  </pic:blipFill>
                  <pic:spPr bwMode="auto">
                    <a:xfrm>
                      <a:off x="0" y="0"/>
                      <a:ext cx="6639560" cy="1162878"/>
                    </a:xfrm>
                    <a:prstGeom prst="rect">
                      <a:avLst/>
                    </a:prstGeom>
                    <a:noFill/>
                    <a:ln>
                      <a:noFill/>
                    </a:ln>
                    <a:extLst>
                      <a:ext uri="{53640926-AAD7-44D8-BBD7-CCE9431645EC}">
                        <a14:shadowObscured xmlns:a14="http://schemas.microsoft.com/office/drawing/2010/main"/>
                      </a:ext>
                    </a:extLst>
                  </pic:spPr>
                </pic:pic>
              </a:graphicData>
            </a:graphic>
          </wp:inline>
        </w:drawing>
      </w:r>
    </w:p>
    <w:p w14:paraId="5B6A4531" w14:textId="0801B439" w:rsidR="00CA4D30" w:rsidRPr="00737733" w:rsidRDefault="00CA4D30" w:rsidP="00686CC6">
      <w:pPr>
        <w:pStyle w:val="NormalWeb"/>
        <w:shd w:val="clear" w:color="auto" w:fill="FFFFFF"/>
        <w:spacing w:before="0" w:beforeAutospacing="0" w:after="360" w:afterAutospacing="0"/>
        <w:rPr>
          <w:rFonts w:asciiTheme="minorHAnsi" w:hAnsiTheme="minorHAnsi" w:cs="Arial"/>
          <w:color w:val="4A474B"/>
          <w:sz w:val="20"/>
          <w:szCs w:val="20"/>
        </w:rPr>
      </w:pPr>
      <w:r w:rsidRPr="00737733">
        <w:rPr>
          <w:rFonts w:asciiTheme="minorHAnsi" w:hAnsiTheme="minorHAnsi" w:cs="Arial"/>
          <w:color w:val="4A474B"/>
          <w:sz w:val="20"/>
          <w:szCs w:val="20"/>
        </w:rPr>
        <w:t>Que peut on en conclure sur la fréquence des allèles ?</w:t>
      </w:r>
    </w:p>
    <w:p w14:paraId="11CFE507" w14:textId="0EF8DC7D" w:rsidR="00CA4D30" w:rsidRPr="00737733" w:rsidRDefault="00CA4D30" w:rsidP="00CA4D30">
      <w:pPr>
        <w:pStyle w:val="NormalWeb"/>
        <w:shd w:val="clear" w:color="auto" w:fill="FFFFFF"/>
        <w:spacing w:before="0" w:beforeAutospacing="0" w:after="360" w:afterAutospacing="0"/>
        <w:rPr>
          <w:rFonts w:asciiTheme="minorHAnsi" w:hAnsiTheme="minorHAnsi" w:cs="Arial"/>
          <w:color w:val="4A474B"/>
          <w:sz w:val="20"/>
          <w:szCs w:val="20"/>
        </w:rPr>
      </w:pPr>
      <w:r w:rsidRPr="00737733">
        <w:rPr>
          <w:rFonts w:asciiTheme="minorHAnsi" w:hAnsiTheme="minorHAnsi" w:cs="Arial"/>
          <w:color w:val="4A474B"/>
          <w:sz w:val="20"/>
          <w:szCs w:val="20"/>
        </w:rPr>
        <w:t>Que peut on en conclure sur la fréquence des génotypes ?</w:t>
      </w:r>
    </w:p>
    <w:p w14:paraId="15FDB573" w14:textId="255A8521" w:rsidR="00CA4D30" w:rsidRPr="00737733" w:rsidRDefault="00CA4D30" w:rsidP="00686CC6">
      <w:pPr>
        <w:pStyle w:val="NormalWeb"/>
        <w:shd w:val="clear" w:color="auto" w:fill="FFFFFF"/>
        <w:spacing w:before="0" w:beforeAutospacing="0" w:after="360" w:afterAutospacing="0"/>
        <w:rPr>
          <w:rFonts w:asciiTheme="minorHAnsi" w:hAnsiTheme="minorHAnsi" w:cs="Arial"/>
          <w:color w:val="4A474B"/>
          <w:sz w:val="20"/>
          <w:szCs w:val="20"/>
        </w:rPr>
      </w:pPr>
      <w:r w:rsidRPr="00737733">
        <w:rPr>
          <w:rFonts w:asciiTheme="minorHAnsi" w:hAnsiTheme="minorHAnsi" w:cs="Arial"/>
          <w:color w:val="4A474B"/>
          <w:sz w:val="20"/>
          <w:szCs w:val="20"/>
        </w:rPr>
        <w:t>Si on suppose que la population s’approche du modèle de Hardy-Weinberg, Les résultats observés se rapprochent ils de ceux prévus par le calcul ?</w:t>
      </w:r>
      <w:r w:rsidR="00737733">
        <w:rPr>
          <w:rFonts w:asciiTheme="minorHAnsi" w:hAnsiTheme="minorHAnsi" w:cs="Arial"/>
          <w:color w:val="4A474B"/>
          <w:sz w:val="20"/>
          <w:szCs w:val="20"/>
        </w:rPr>
        <w:t xml:space="preserve"> Pour cela faites apparaître sur le tableur les courbes de fréquences prédite et observée.</w:t>
      </w:r>
    </w:p>
    <w:p w14:paraId="5DE43BFD" w14:textId="17DE3453" w:rsidR="00CA4D30" w:rsidRDefault="00CA4D30" w:rsidP="00686CC6">
      <w:pPr>
        <w:pStyle w:val="NormalWeb"/>
        <w:shd w:val="clear" w:color="auto" w:fill="FFFFFF"/>
        <w:spacing w:before="0" w:beforeAutospacing="0" w:after="360" w:afterAutospacing="0"/>
        <w:rPr>
          <w:rFonts w:asciiTheme="minorHAnsi" w:hAnsiTheme="minorHAnsi" w:cs="Arial"/>
          <w:color w:val="4A474B"/>
        </w:rPr>
      </w:pPr>
    </w:p>
    <w:p w14:paraId="47C8D554" w14:textId="1FA444C8" w:rsidR="00CA4D30" w:rsidRPr="00CA4D30" w:rsidRDefault="00CA4D30" w:rsidP="00CA4D30">
      <w:pPr>
        <w:pStyle w:val="NormalWeb"/>
        <w:shd w:val="clear" w:color="auto" w:fill="FFFFFF"/>
        <w:spacing w:before="0" w:beforeAutospacing="0" w:after="360" w:afterAutospacing="0"/>
        <w:rPr>
          <w:rFonts w:asciiTheme="minorHAnsi" w:hAnsiTheme="minorHAnsi" w:cs="Arial"/>
          <w:b/>
          <w:bCs/>
          <w:color w:val="4A474B"/>
          <w:u w:val="single"/>
        </w:rPr>
      </w:pPr>
      <w:r w:rsidRPr="00CA4D30">
        <w:rPr>
          <w:rFonts w:asciiTheme="minorHAnsi" w:hAnsiTheme="minorHAnsi" w:cs="Arial"/>
          <w:b/>
          <w:bCs/>
          <w:color w:val="4A474B"/>
          <w:u w:val="single"/>
        </w:rPr>
        <w:t xml:space="preserve">Dans un </w:t>
      </w:r>
      <w:r w:rsidR="00737733">
        <w:rPr>
          <w:rFonts w:asciiTheme="minorHAnsi" w:hAnsiTheme="minorHAnsi" w:cs="Arial"/>
          <w:b/>
          <w:bCs/>
          <w:color w:val="4A474B"/>
          <w:u w:val="single"/>
        </w:rPr>
        <w:t>deuxième</w:t>
      </w:r>
      <w:r w:rsidRPr="00CA4D30">
        <w:rPr>
          <w:rFonts w:asciiTheme="minorHAnsi" w:hAnsiTheme="minorHAnsi" w:cs="Arial"/>
          <w:b/>
          <w:bCs/>
          <w:color w:val="4A474B"/>
          <w:u w:val="single"/>
        </w:rPr>
        <w:t xml:space="preserve"> temps, travaillez </w:t>
      </w:r>
      <w:r w:rsidR="00737733">
        <w:rPr>
          <w:rFonts w:asciiTheme="minorHAnsi" w:hAnsiTheme="minorHAnsi" w:cs="Arial"/>
          <w:b/>
          <w:bCs/>
          <w:color w:val="4A474B"/>
          <w:u w:val="single"/>
        </w:rPr>
        <w:t xml:space="preserve"> de la même façon, </w:t>
      </w:r>
      <w:r w:rsidRPr="00CA4D30">
        <w:rPr>
          <w:rFonts w:asciiTheme="minorHAnsi" w:hAnsiTheme="minorHAnsi" w:cs="Arial"/>
          <w:b/>
          <w:bCs/>
          <w:color w:val="4A474B"/>
          <w:u w:val="single"/>
        </w:rPr>
        <w:t>avec un effectif faible.</w:t>
      </w:r>
      <w:r w:rsidR="00737733">
        <w:rPr>
          <w:rFonts w:asciiTheme="minorHAnsi" w:hAnsiTheme="minorHAnsi" w:cs="Arial"/>
          <w:b/>
          <w:bCs/>
          <w:color w:val="4A474B"/>
          <w:u w:val="single"/>
        </w:rPr>
        <w:t xml:space="preserve"> (9 individus)</w:t>
      </w:r>
    </w:p>
    <w:p w14:paraId="7EACCD9B" w14:textId="77777777" w:rsidR="00CA4D30" w:rsidRDefault="00CA4D30" w:rsidP="00CA4D30">
      <w:pPr>
        <w:pStyle w:val="NormalWeb"/>
        <w:shd w:val="clear" w:color="auto" w:fill="FFFFFF"/>
        <w:spacing w:before="0" w:beforeAutospacing="0" w:after="360" w:afterAutospacing="0"/>
        <w:rPr>
          <w:rFonts w:asciiTheme="minorHAnsi" w:hAnsiTheme="minorHAnsi" w:cs="Arial"/>
          <w:color w:val="4A474B"/>
        </w:rPr>
      </w:pPr>
      <w:r>
        <w:rPr>
          <w:rFonts w:asciiTheme="minorHAnsi" w:hAnsiTheme="minorHAnsi" w:cs="Arial"/>
          <w:color w:val="4A474B"/>
        </w:rPr>
        <w:t>Que peut on en conclure sur la fréquence des allèles ?</w:t>
      </w:r>
    </w:p>
    <w:p w14:paraId="4658A832" w14:textId="77777777" w:rsidR="00CA4D30" w:rsidRDefault="00CA4D30" w:rsidP="00CA4D30">
      <w:pPr>
        <w:pStyle w:val="NormalWeb"/>
        <w:shd w:val="clear" w:color="auto" w:fill="FFFFFF"/>
        <w:spacing w:before="0" w:beforeAutospacing="0" w:after="360" w:afterAutospacing="0"/>
        <w:rPr>
          <w:rFonts w:asciiTheme="minorHAnsi" w:hAnsiTheme="minorHAnsi" w:cs="Arial"/>
          <w:color w:val="4A474B"/>
        </w:rPr>
      </w:pPr>
      <w:r>
        <w:rPr>
          <w:rFonts w:asciiTheme="minorHAnsi" w:hAnsiTheme="minorHAnsi" w:cs="Arial"/>
          <w:color w:val="4A474B"/>
        </w:rPr>
        <w:t>Que peut on en conclure sur la fréquence des génotypes ?</w:t>
      </w:r>
    </w:p>
    <w:p w14:paraId="52396DCA" w14:textId="77777777" w:rsidR="00CA4D30" w:rsidRPr="00686CC6" w:rsidRDefault="00CA4D30" w:rsidP="00CA4D30">
      <w:pPr>
        <w:pStyle w:val="NormalWeb"/>
        <w:shd w:val="clear" w:color="auto" w:fill="FFFFFF"/>
        <w:spacing w:before="0" w:beforeAutospacing="0" w:after="360" w:afterAutospacing="0"/>
        <w:rPr>
          <w:rFonts w:asciiTheme="minorHAnsi" w:hAnsiTheme="minorHAnsi" w:cs="Arial"/>
          <w:color w:val="4A474B"/>
        </w:rPr>
      </w:pPr>
      <w:r>
        <w:rPr>
          <w:rFonts w:asciiTheme="minorHAnsi" w:hAnsiTheme="minorHAnsi" w:cs="Arial"/>
          <w:color w:val="4A474B"/>
        </w:rPr>
        <w:t>Si on suppose que la population s’approche du modèle de Hardy-Weinberg, Les résultats observés se rapprochent ils de ceux prévus par le calcul ?</w:t>
      </w:r>
    </w:p>
    <w:p w14:paraId="428A1EB5" w14:textId="60406ED3" w:rsidR="00CA4D30" w:rsidRDefault="00CA4D30" w:rsidP="00686CC6">
      <w:pPr>
        <w:pStyle w:val="NormalWeb"/>
        <w:shd w:val="clear" w:color="auto" w:fill="FFFFFF"/>
        <w:spacing w:before="0" w:beforeAutospacing="0" w:after="360" w:afterAutospacing="0"/>
        <w:rPr>
          <w:rFonts w:asciiTheme="minorHAnsi" w:hAnsiTheme="minorHAnsi" w:cs="Arial"/>
          <w:color w:val="4A474B"/>
        </w:rPr>
      </w:pPr>
    </w:p>
    <w:p w14:paraId="4A70831C" w14:textId="77777777" w:rsidR="008263BC" w:rsidRPr="00686CC6" w:rsidRDefault="008263BC" w:rsidP="008263BC">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r w:rsidRPr="00686CC6">
        <w:rPr>
          <w:rFonts w:asciiTheme="minorHAnsi" w:hAnsiTheme="minorHAnsi"/>
          <w:b/>
          <w:sz w:val="22"/>
          <w:szCs w:val="22"/>
        </w:rPr>
        <w:t>Deuxième partie : application du modèle sur des populations réelles</w:t>
      </w:r>
    </w:p>
    <w:p w14:paraId="59629872" w14:textId="77777777" w:rsidR="008263BC" w:rsidRPr="00686CC6" w:rsidRDefault="008263BC" w:rsidP="008263BC">
      <w:pPr>
        <w:jc w:val="both"/>
        <w:rPr>
          <w:rFonts w:asciiTheme="minorHAnsi" w:hAnsiTheme="minorHAnsi"/>
          <w:b/>
          <w:sz w:val="22"/>
          <w:szCs w:val="22"/>
        </w:rPr>
      </w:pPr>
    </w:p>
    <w:p w14:paraId="367F2DFF" w14:textId="77777777" w:rsidR="008263BC" w:rsidRPr="00686CC6" w:rsidRDefault="008263BC" w:rsidP="008263BC">
      <w:pPr>
        <w:jc w:val="both"/>
        <w:rPr>
          <w:rFonts w:asciiTheme="minorHAnsi" w:hAnsiTheme="minorHAnsi"/>
        </w:rPr>
      </w:pPr>
      <w:r w:rsidRPr="00686CC6">
        <w:rPr>
          <w:rFonts w:asciiTheme="minorHAnsi" w:hAnsiTheme="minorHAnsi"/>
        </w:rPr>
        <w:t xml:space="preserve">1) Les globules rouges portent à leurs surfaces des molécules qui peuvent être reconnues par des anticorps. Les plus connues sont celles qui déterminent les groupes sanguins ABO. Cependant, il existe de nombreuses autres molécules permettant d’établir des groupes sanguins comme les molécules M et N. Elles sont codées par un gène possédant deux allèles : M et N. Dans les années 1950, les effectifs des génotypes des individus d’une ville japonaise comptant 6129 personnes ont été déterminés : </w:t>
      </w:r>
    </w:p>
    <w:tbl>
      <w:tblPr>
        <w:tblStyle w:val="a"/>
        <w:tblW w:w="10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606"/>
        <w:gridCol w:w="1607"/>
        <w:gridCol w:w="1607"/>
        <w:gridCol w:w="1709"/>
      </w:tblGrid>
      <w:tr w:rsidR="008263BC" w:rsidRPr="00686CC6" w14:paraId="44333B7F" w14:textId="77777777" w:rsidTr="009B2BB3">
        <w:trPr>
          <w:trHeight w:val="393"/>
        </w:trPr>
        <w:tc>
          <w:tcPr>
            <w:tcW w:w="4077" w:type="dxa"/>
            <w:shd w:val="clear" w:color="auto" w:fill="D9D9D9"/>
            <w:vAlign w:val="center"/>
          </w:tcPr>
          <w:p w14:paraId="48146EA5" w14:textId="77777777" w:rsidR="008263BC" w:rsidRPr="00686CC6" w:rsidRDefault="008263BC" w:rsidP="009B2BB3">
            <w:pPr>
              <w:jc w:val="center"/>
              <w:rPr>
                <w:rFonts w:asciiTheme="minorHAnsi" w:hAnsiTheme="minorHAnsi"/>
              </w:rPr>
            </w:pPr>
            <w:r w:rsidRPr="00686CC6">
              <w:rPr>
                <w:rFonts w:asciiTheme="minorHAnsi" w:hAnsiTheme="minorHAnsi"/>
              </w:rPr>
              <w:t>Génotype</w:t>
            </w:r>
          </w:p>
        </w:tc>
        <w:tc>
          <w:tcPr>
            <w:tcW w:w="1606" w:type="dxa"/>
            <w:vAlign w:val="center"/>
          </w:tcPr>
          <w:p w14:paraId="52E59611" w14:textId="77777777" w:rsidR="008263BC" w:rsidRPr="00686CC6" w:rsidRDefault="008263BC" w:rsidP="009B2BB3">
            <w:pPr>
              <w:jc w:val="center"/>
              <w:rPr>
                <w:rFonts w:asciiTheme="minorHAnsi" w:hAnsiTheme="minorHAnsi"/>
              </w:rPr>
            </w:pPr>
            <w:r w:rsidRPr="00686CC6">
              <w:rPr>
                <w:rFonts w:asciiTheme="minorHAnsi" w:hAnsiTheme="minorHAnsi"/>
              </w:rPr>
              <w:t>(M//M)</w:t>
            </w:r>
          </w:p>
        </w:tc>
        <w:tc>
          <w:tcPr>
            <w:tcW w:w="1607" w:type="dxa"/>
            <w:vAlign w:val="center"/>
          </w:tcPr>
          <w:p w14:paraId="4CBAFA1E" w14:textId="77777777" w:rsidR="008263BC" w:rsidRPr="00686CC6" w:rsidRDefault="008263BC" w:rsidP="009B2BB3">
            <w:pPr>
              <w:jc w:val="center"/>
              <w:rPr>
                <w:rFonts w:asciiTheme="minorHAnsi" w:hAnsiTheme="minorHAnsi"/>
              </w:rPr>
            </w:pPr>
            <w:r w:rsidRPr="00686CC6">
              <w:rPr>
                <w:rFonts w:asciiTheme="minorHAnsi" w:hAnsiTheme="minorHAnsi"/>
              </w:rPr>
              <w:t>(M//N)</w:t>
            </w:r>
          </w:p>
        </w:tc>
        <w:tc>
          <w:tcPr>
            <w:tcW w:w="1607" w:type="dxa"/>
            <w:vAlign w:val="center"/>
          </w:tcPr>
          <w:p w14:paraId="3C1A38F9" w14:textId="77777777" w:rsidR="008263BC" w:rsidRPr="00686CC6" w:rsidRDefault="008263BC" w:rsidP="009B2BB3">
            <w:pPr>
              <w:jc w:val="center"/>
              <w:rPr>
                <w:rFonts w:asciiTheme="minorHAnsi" w:hAnsiTheme="minorHAnsi"/>
              </w:rPr>
            </w:pPr>
            <w:r w:rsidRPr="00686CC6">
              <w:rPr>
                <w:rFonts w:asciiTheme="minorHAnsi" w:hAnsiTheme="minorHAnsi"/>
              </w:rPr>
              <w:t>(N//N)</w:t>
            </w:r>
          </w:p>
        </w:tc>
        <w:tc>
          <w:tcPr>
            <w:tcW w:w="1709" w:type="dxa"/>
            <w:vAlign w:val="center"/>
          </w:tcPr>
          <w:p w14:paraId="55088DC2" w14:textId="77777777" w:rsidR="008263BC" w:rsidRPr="00686CC6" w:rsidRDefault="008263BC" w:rsidP="009B2BB3">
            <w:pPr>
              <w:jc w:val="center"/>
              <w:rPr>
                <w:rFonts w:asciiTheme="minorHAnsi" w:hAnsiTheme="minorHAnsi"/>
              </w:rPr>
            </w:pPr>
          </w:p>
        </w:tc>
      </w:tr>
      <w:tr w:rsidR="008263BC" w:rsidRPr="00686CC6" w14:paraId="2582FB28" w14:textId="77777777" w:rsidTr="009B2BB3">
        <w:trPr>
          <w:trHeight w:val="393"/>
        </w:trPr>
        <w:tc>
          <w:tcPr>
            <w:tcW w:w="4077" w:type="dxa"/>
            <w:shd w:val="clear" w:color="auto" w:fill="D9D9D9"/>
            <w:vAlign w:val="center"/>
          </w:tcPr>
          <w:p w14:paraId="7C7E3FD0" w14:textId="77777777" w:rsidR="008263BC" w:rsidRPr="00686CC6" w:rsidRDefault="008263BC" w:rsidP="009B2BB3">
            <w:pPr>
              <w:jc w:val="center"/>
              <w:rPr>
                <w:rFonts w:asciiTheme="minorHAnsi" w:hAnsiTheme="minorHAnsi"/>
              </w:rPr>
            </w:pPr>
            <w:r w:rsidRPr="00686CC6">
              <w:rPr>
                <w:rFonts w:asciiTheme="minorHAnsi" w:hAnsiTheme="minorHAnsi"/>
              </w:rPr>
              <w:t>Nombre d’individus possédant ce génotype</w:t>
            </w:r>
          </w:p>
        </w:tc>
        <w:tc>
          <w:tcPr>
            <w:tcW w:w="1606" w:type="dxa"/>
            <w:vAlign w:val="center"/>
          </w:tcPr>
          <w:p w14:paraId="1263161C" w14:textId="77777777" w:rsidR="008263BC" w:rsidRPr="00686CC6" w:rsidRDefault="008263BC" w:rsidP="009B2BB3">
            <w:pPr>
              <w:jc w:val="center"/>
              <w:rPr>
                <w:rFonts w:asciiTheme="minorHAnsi" w:hAnsiTheme="minorHAnsi"/>
              </w:rPr>
            </w:pPr>
            <w:r w:rsidRPr="00686CC6">
              <w:rPr>
                <w:rFonts w:asciiTheme="minorHAnsi" w:hAnsiTheme="minorHAnsi"/>
              </w:rPr>
              <w:t>1787</w:t>
            </w:r>
          </w:p>
        </w:tc>
        <w:tc>
          <w:tcPr>
            <w:tcW w:w="1607" w:type="dxa"/>
            <w:vAlign w:val="center"/>
          </w:tcPr>
          <w:p w14:paraId="7E53FA46" w14:textId="77777777" w:rsidR="008263BC" w:rsidRPr="00686CC6" w:rsidRDefault="008263BC" w:rsidP="009B2BB3">
            <w:pPr>
              <w:jc w:val="center"/>
              <w:rPr>
                <w:rFonts w:asciiTheme="minorHAnsi" w:hAnsiTheme="minorHAnsi"/>
              </w:rPr>
            </w:pPr>
            <w:r w:rsidRPr="00686CC6">
              <w:rPr>
                <w:rFonts w:asciiTheme="minorHAnsi" w:hAnsiTheme="minorHAnsi"/>
              </w:rPr>
              <w:t>3039</w:t>
            </w:r>
          </w:p>
        </w:tc>
        <w:tc>
          <w:tcPr>
            <w:tcW w:w="1607" w:type="dxa"/>
            <w:vAlign w:val="center"/>
          </w:tcPr>
          <w:p w14:paraId="76B541EB" w14:textId="77777777" w:rsidR="008263BC" w:rsidRPr="00686CC6" w:rsidRDefault="008263BC" w:rsidP="009B2BB3">
            <w:pPr>
              <w:jc w:val="center"/>
              <w:rPr>
                <w:rFonts w:asciiTheme="minorHAnsi" w:hAnsiTheme="minorHAnsi"/>
              </w:rPr>
            </w:pPr>
            <w:r w:rsidRPr="00686CC6">
              <w:rPr>
                <w:rFonts w:asciiTheme="minorHAnsi" w:hAnsiTheme="minorHAnsi"/>
              </w:rPr>
              <w:t>1303</w:t>
            </w:r>
          </w:p>
        </w:tc>
        <w:tc>
          <w:tcPr>
            <w:tcW w:w="1709" w:type="dxa"/>
            <w:vAlign w:val="center"/>
          </w:tcPr>
          <w:p w14:paraId="22AEC331" w14:textId="77777777" w:rsidR="008263BC" w:rsidRPr="00686CC6" w:rsidRDefault="008263BC" w:rsidP="009B2BB3">
            <w:pPr>
              <w:jc w:val="center"/>
              <w:rPr>
                <w:rFonts w:asciiTheme="minorHAnsi" w:hAnsiTheme="minorHAnsi"/>
              </w:rPr>
            </w:pPr>
            <w:r w:rsidRPr="00686CC6">
              <w:rPr>
                <w:rFonts w:asciiTheme="minorHAnsi" w:hAnsiTheme="minorHAnsi"/>
              </w:rPr>
              <w:t>Total : N = 6129</w:t>
            </w:r>
          </w:p>
        </w:tc>
      </w:tr>
    </w:tbl>
    <w:p w14:paraId="2CE9E488" w14:textId="77777777" w:rsidR="008263BC" w:rsidRPr="00686CC6" w:rsidRDefault="008263BC" w:rsidP="008263BC">
      <w:pPr>
        <w:jc w:val="both"/>
        <w:rPr>
          <w:rFonts w:asciiTheme="minorHAnsi" w:hAnsiTheme="minorHAnsi"/>
          <w:b/>
          <w:sz w:val="10"/>
          <w:szCs w:val="10"/>
        </w:rPr>
      </w:pPr>
    </w:p>
    <w:p w14:paraId="23F0F552" w14:textId="77777777" w:rsidR="008263BC" w:rsidRPr="00686CC6" w:rsidRDefault="008263BC" w:rsidP="008263BC">
      <w:pPr>
        <w:jc w:val="both"/>
        <w:rPr>
          <w:rFonts w:asciiTheme="minorHAnsi" w:hAnsiTheme="minorHAnsi"/>
          <w:b/>
        </w:rPr>
      </w:pPr>
      <w:r w:rsidRPr="00686CC6">
        <w:rPr>
          <w:rFonts w:asciiTheme="minorHAnsi" w:hAnsiTheme="minorHAnsi"/>
          <w:b/>
        </w:rPr>
        <w:t>La population de cette ville est-elle à l’équilibre de Hardy-Weinberg pour ce gène ?</w:t>
      </w:r>
    </w:p>
    <w:p w14:paraId="6E00224E" w14:textId="77777777" w:rsidR="008263BC" w:rsidRPr="00686CC6" w:rsidRDefault="008263BC" w:rsidP="008263BC">
      <w:pPr>
        <w:jc w:val="both"/>
        <w:rPr>
          <w:rFonts w:asciiTheme="minorHAnsi" w:hAnsiTheme="minorHAnsi"/>
          <w:i/>
        </w:rPr>
      </w:pPr>
      <w:r w:rsidRPr="00686CC6">
        <w:rPr>
          <w:rFonts w:asciiTheme="minorHAnsi" w:hAnsiTheme="minorHAnsi"/>
          <w:i/>
          <w:u w:val="single"/>
        </w:rPr>
        <w:t>Méthode</w:t>
      </w:r>
      <w:r w:rsidRPr="00686CC6">
        <w:rPr>
          <w:rFonts w:asciiTheme="minorHAnsi" w:hAnsiTheme="minorHAnsi"/>
          <w:i/>
        </w:rPr>
        <w:t xml:space="preserve"> : </w:t>
      </w:r>
      <w:r w:rsidRPr="00686CC6">
        <w:rPr>
          <w:rFonts w:asciiTheme="minorHAnsi" w:hAnsiTheme="minorHAnsi"/>
          <w:i/>
        </w:rPr>
        <w:tab/>
        <w:t xml:space="preserve">- calculer </w:t>
      </w:r>
      <w:r w:rsidRPr="00686CC6">
        <w:rPr>
          <w:rFonts w:asciiTheme="minorHAnsi" w:hAnsiTheme="minorHAnsi"/>
          <w:b/>
          <w:i/>
        </w:rPr>
        <w:t>f(M)</w:t>
      </w:r>
      <w:r w:rsidRPr="00686CC6">
        <w:rPr>
          <w:rFonts w:asciiTheme="minorHAnsi" w:hAnsiTheme="minorHAnsi"/>
          <w:i/>
        </w:rPr>
        <w:t xml:space="preserve"> et </w:t>
      </w:r>
      <w:r w:rsidRPr="00686CC6">
        <w:rPr>
          <w:rFonts w:asciiTheme="minorHAnsi" w:hAnsiTheme="minorHAnsi"/>
          <w:b/>
          <w:i/>
        </w:rPr>
        <w:t>f(N)</w:t>
      </w:r>
      <w:r w:rsidRPr="00686CC6">
        <w:rPr>
          <w:rFonts w:asciiTheme="minorHAnsi" w:hAnsiTheme="minorHAnsi"/>
          <w:i/>
        </w:rPr>
        <w:t xml:space="preserve"> à la génération </w:t>
      </w:r>
      <w:r w:rsidRPr="00686CC6">
        <w:rPr>
          <w:rFonts w:asciiTheme="minorHAnsi" w:hAnsiTheme="minorHAnsi"/>
          <w:b/>
          <w:i/>
        </w:rPr>
        <w:t>n</w:t>
      </w:r>
      <w:r w:rsidRPr="00686CC6">
        <w:rPr>
          <w:rFonts w:asciiTheme="minorHAnsi" w:hAnsiTheme="minorHAnsi"/>
          <w:i/>
        </w:rPr>
        <w:t xml:space="preserve"> (celle de l’énoncé) On notera </w:t>
      </w:r>
      <w:r w:rsidRPr="00686CC6">
        <w:rPr>
          <w:rFonts w:asciiTheme="minorHAnsi" w:hAnsiTheme="minorHAnsi"/>
          <w:b/>
          <w:i/>
        </w:rPr>
        <w:t xml:space="preserve">f(M) = q </w:t>
      </w:r>
      <w:r w:rsidRPr="00686CC6">
        <w:rPr>
          <w:rFonts w:asciiTheme="minorHAnsi" w:hAnsiTheme="minorHAnsi"/>
          <w:i/>
        </w:rPr>
        <w:t xml:space="preserve">et </w:t>
      </w:r>
      <w:r w:rsidRPr="00686CC6">
        <w:rPr>
          <w:rFonts w:asciiTheme="minorHAnsi" w:hAnsiTheme="minorHAnsi"/>
          <w:b/>
          <w:i/>
        </w:rPr>
        <w:t>F(N) = p</w:t>
      </w:r>
    </w:p>
    <w:p w14:paraId="1630EA2C" w14:textId="77777777" w:rsidR="008263BC" w:rsidRPr="00686CC6" w:rsidRDefault="008263BC" w:rsidP="008263BC">
      <w:pPr>
        <w:jc w:val="both"/>
        <w:rPr>
          <w:rFonts w:asciiTheme="minorHAnsi" w:hAnsiTheme="minorHAnsi"/>
          <w:i/>
        </w:rPr>
      </w:pPr>
      <w:r w:rsidRPr="00686CC6">
        <w:rPr>
          <w:rFonts w:asciiTheme="minorHAnsi" w:hAnsiTheme="minorHAnsi"/>
          <w:i/>
        </w:rPr>
        <w:tab/>
      </w:r>
      <w:r w:rsidRPr="00686CC6">
        <w:rPr>
          <w:rFonts w:asciiTheme="minorHAnsi" w:hAnsiTheme="minorHAnsi"/>
          <w:i/>
        </w:rPr>
        <w:tab/>
        <w:t xml:space="preserve">- calculer les fréquences génotypiques théoriques que l’on obtiendrait à la génération </w:t>
      </w:r>
      <w:r w:rsidRPr="00686CC6">
        <w:rPr>
          <w:rFonts w:asciiTheme="minorHAnsi" w:hAnsiTheme="minorHAnsi"/>
          <w:b/>
          <w:i/>
        </w:rPr>
        <w:t>n+1</w:t>
      </w:r>
      <w:r w:rsidRPr="00686CC6">
        <w:rPr>
          <w:rFonts w:asciiTheme="minorHAnsi" w:hAnsiTheme="minorHAnsi"/>
          <w:i/>
        </w:rPr>
        <w:t xml:space="preserve"> si l’équilibre de Hardy-Weinberg est atteint dans cette population.</w:t>
      </w:r>
    </w:p>
    <w:p w14:paraId="6D9459BF" w14:textId="77777777" w:rsidR="008263BC" w:rsidRPr="00686CC6" w:rsidRDefault="008263BC" w:rsidP="008263BC">
      <w:pPr>
        <w:jc w:val="both"/>
        <w:rPr>
          <w:rFonts w:asciiTheme="minorHAnsi" w:hAnsiTheme="minorHAnsi"/>
          <w:i/>
        </w:rPr>
      </w:pPr>
      <w:r w:rsidRPr="00686CC6">
        <w:rPr>
          <w:rFonts w:asciiTheme="minorHAnsi" w:hAnsiTheme="minorHAnsi"/>
          <w:i/>
        </w:rPr>
        <w:tab/>
      </w:r>
      <w:r w:rsidRPr="00686CC6">
        <w:rPr>
          <w:rFonts w:asciiTheme="minorHAnsi" w:hAnsiTheme="minorHAnsi"/>
          <w:i/>
        </w:rPr>
        <w:tab/>
        <w:t>- à partir des fréquences génotypiques théoriques, calculer les effectifs théoriques sur une population totale de 6129 individus. Conclure.</w:t>
      </w:r>
    </w:p>
    <w:p w14:paraId="6F43E454" w14:textId="77777777" w:rsidR="008263BC" w:rsidRPr="00686CC6" w:rsidRDefault="008263BC" w:rsidP="008263BC">
      <w:pPr>
        <w:jc w:val="both"/>
        <w:rPr>
          <w:rFonts w:asciiTheme="minorHAnsi" w:hAnsiTheme="minorHAnsi"/>
          <w:b/>
        </w:rPr>
      </w:pPr>
    </w:p>
    <w:p w14:paraId="1A9B52BE" w14:textId="77777777" w:rsidR="008263BC" w:rsidRPr="00686CC6" w:rsidRDefault="008263BC" w:rsidP="008263BC">
      <w:pPr>
        <w:jc w:val="both"/>
        <w:rPr>
          <w:rFonts w:asciiTheme="minorHAnsi" w:hAnsiTheme="minorHAnsi"/>
          <w:b/>
        </w:rPr>
      </w:pPr>
    </w:p>
    <w:p w14:paraId="53C20FF9" w14:textId="190E2A6C" w:rsidR="008263BC" w:rsidRPr="00686CC6" w:rsidRDefault="008263BC" w:rsidP="008263BC">
      <w:pPr>
        <w:jc w:val="both"/>
        <w:rPr>
          <w:rFonts w:asciiTheme="minorHAnsi" w:hAnsiTheme="minorHAnsi"/>
        </w:rPr>
      </w:pPr>
      <w:r w:rsidRPr="00686CC6">
        <w:rPr>
          <w:rFonts w:asciiTheme="minorHAnsi" w:hAnsiTheme="minorHAnsi"/>
        </w:rPr>
        <w:t>2) Depuis 1968, la population de moustiques Culex pipiens est contrôlée dans le Lang</w:t>
      </w:r>
      <w:r w:rsidR="005B7A76">
        <w:rPr>
          <w:rFonts w:asciiTheme="minorHAnsi" w:hAnsiTheme="minorHAnsi"/>
        </w:rPr>
        <w:t>u</w:t>
      </w:r>
      <w:r w:rsidRPr="00686CC6">
        <w:rPr>
          <w:rFonts w:asciiTheme="minorHAnsi" w:hAnsiTheme="minorHAnsi"/>
        </w:rPr>
        <w:t>edoc Roussillon par l’épandage d’insecticides sur les étendues d’eau dans lesquelles les larves se développent. Les insecticides utilisés tuent les larves. Dans les populations de moustiques, il existe deux allèles : Ace</w:t>
      </w:r>
      <w:r w:rsidRPr="00686CC6">
        <w:rPr>
          <w:rFonts w:asciiTheme="minorHAnsi" w:hAnsiTheme="minorHAnsi"/>
          <w:vertAlign w:val="superscript"/>
        </w:rPr>
        <w:t>R</w:t>
      </w:r>
      <w:r w:rsidRPr="00686CC6">
        <w:rPr>
          <w:rFonts w:asciiTheme="minorHAnsi" w:hAnsiTheme="minorHAnsi"/>
        </w:rPr>
        <w:t xml:space="preserve"> et Ace</w:t>
      </w:r>
      <w:r w:rsidRPr="00686CC6">
        <w:rPr>
          <w:rFonts w:asciiTheme="minorHAnsi" w:hAnsiTheme="minorHAnsi"/>
          <w:vertAlign w:val="superscript"/>
        </w:rPr>
        <w:t>S</w:t>
      </w:r>
      <w:r w:rsidRPr="00686CC6">
        <w:rPr>
          <w:rFonts w:asciiTheme="minorHAnsi" w:hAnsiTheme="minorHAnsi"/>
        </w:rPr>
        <w:t xml:space="preserve">. L’allèle R confère une résistance aux insecticides, mais induit un développement plus lent des moustiques. Dans les années 1990, les quantités d’insecticides utilisées annuellement ont été fortement diminuées et un autre insecticide a été employé. Les données suivantes ont été faites sur une population </w:t>
      </w:r>
      <w:r w:rsidR="005D0388">
        <w:rPr>
          <w:rFonts w:asciiTheme="minorHAnsi" w:hAnsiTheme="minorHAnsi"/>
        </w:rPr>
        <w:t xml:space="preserve">qui </w:t>
      </w:r>
      <w:r w:rsidRPr="00686CC6">
        <w:rPr>
          <w:rFonts w:asciiTheme="minorHAnsi" w:hAnsiTheme="minorHAnsi"/>
        </w:rPr>
        <w:t>vi</w:t>
      </w:r>
      <w:r w:rsidR="005D0388">
        <w:rPr>
          <w:rFonts w:asciiTheme="minorHAnsi" w:hAnsiTheme="minorHAnsi"/>
        </w:rPr>
        <w:t>t</w:t>
      </w:r>
      <w:r w:rsidRPr="00686CC6">
        <w:rPr>
          <w:rFonts w:asciiTheme="minorHAnsi" w:hAnsiTheme="minorHAnsi"/>
        </w:rPr>
        <w:t xml:space="preserve"> dans une région traitée avec l’insecticide.</w:t>
      </w:r>
    </w:p>
    <w:tbl>
      <w:tblPr>
        <w:tblStyle w:val="a0"/>
        <w:tblW w:w="10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606"/>
        <w:gridCol w:w="1607"/>
        <w:gridCol w:w="1607"/>
        <w:gridCol w:w="1709"/>
      </w:tblGrid>
      <w:tr w:rsidR="008263BC" w:rsidRPr="00686CC6" w14:paraId="7A1B4F42" w14:textId="77777777" w:rsidTr="009B2BB3">
        <w:trPr>
          <w:trHeight w:val="393"/>
        </w:trPr>
        <w:tc>
          <w:tcPr>
            <w:tcW w:w="4077" w:type="dxa"/>
            <w:shd w:val="clear" w:color="auto" w:fill="D9D9D9"/>
            <w:vAlign w:val="center"/>
          </w:tcPr>
          <w:p w14:paraId="56EBB233" w14:textId="77777777" w:rsidR="008263BC" w:rsidRPr="00686CC6" w:rsidRDefault="008263BC" w:rsidP="009B2BB3">
            <w:pPr>
              <w:jc w:val="center"/>
              <w:rPr>
                <w:rFonts w:asciiTheme="minorHAnsi" w:hAnsiTheme="minorHAnsi"/>
              </w:rPr>
            </w:pPr>
            <w:r w:rsidRPr="00686CC6">
              <w:rPr>
                <w:rFonts w:asciiTheme="minorHAnsi" w:hAnsiTheme="minorHAnsi"/>
              </w:rPr>
              <w:t>Génotype</w:t>
            </w:r>
          </w:p>
        </w:tc>
        <w:tc>
          <w:tcPr>
            <w:tcW w:w="1606" w:type="dxa"/>
            <w:vAlign w:val="center"/>
          </w:tcPr>
          <w:p w14:paraId="2B203A33" w14:textId="77777777" w:rsidR="008263BC" w:rsidRPr="00686CC6" w:rsidRDefault="008263BC" w:rsidP="009B2BB3">
            <w:pPr>
              <w:jc w:val="center"/>
              <w:rPr>
                <w:rFonts w:asciiTheme="minorHAnsi" w:hAnsiTheme="minorHAnsi"/>
              </w:rPr>
            </w:pPr>
            <w:r w:rsidRPr="00686CC6">
              <w:rPr>
                <w:rFonts w:asciiTheme="minorHAnsi" w:hAnsiTheme="minorHAnsi"/>
              </w:rPr>
              <w:t>(R//R)</w:t>
            </w:r>
          </w:p>
        </w:tc>
        <w:tc>
          <w:tcPr>
            <w:tcW w:w="1607" w:type="dxa"/>
            <w:vAlign w:val="center"/>
          </w:tcPr>
          <w:p w14:paraId="0E65910B" w14:textId="77777777" w:rsidR="008263BC" w:rsidRPr="00686CC6" w:rsidRDefault="008263BC" w:rsidP="009B2BB3">
            <w:pPr>
              <w:jc w:val="center"/>
              <w:rPr>
                <w:rFonts w:asciiTheme="minorHAnsi" w:hAnsiTheme="minorHAnsi"/>
              </w:rPr>
            </w:pPr>
            <w:r w:rsidRPr="00686CC6">
              <w:rPr>
                <w:rFonts w:asciiTheme="minorHAnsi" w:hAnsiTheme="minorHAnsi"/>
              </w:rPr>
              <w:t>(R//S)</w:t>
            </w:r>
          </w:p>
        </w:tc>
        <w:tc>
          <w:tcPr>
            <w:tcW w:w="1607" w:type="dxa"/>
            <w:vAlign w:val="center"/>
          </w:tcPr>
          <w:p w14:paraId="697A16A7" w14:textId="77777777" w:rsidR="008263BC" w:rsidRPr="00686CC6" w:rsidRDefault="008263BC" w:rsidP="009B2BB3">
            <w:pPr>
              <w:jc w:val="center"/>
              <w:rPr>
                <w:rFonts w:asciiTheme="minorHAnsi" w:hAnsiTheme="minorHAnsi"/>
              </w:rPr>
            </w:pPr>
            <w:r w:rsidRPr="00686CC6">
              <w:rPr>
                <w:rFonts w:asciiTheme="minorHAnsi" w:hAnsiTheme="minorHAnsi"/>
              </w:rPr>
              <w:t>(S//S)</w:t>
            </w:r>
          </w:p>
        </w:tc>
        <w:tc>
          <w:tcPr>
            <w:tcW w:w="1709" w:type="dxa"/>
            <w:vAlign w:val="center"/>
          </w:tcPr>
          <w:p w14:paraId="0BC405B3" w14:textId="77777777" w:rsidR="008263BC" w:rsidRPr="00686CC6" w:rsidRDefault="008263BC" w:rsidP="009B2BB3">
            <w:pPr>
              <w:jc w:val="center"/>
              <w:rPr>
                <w:rFonts w:asciiTheme="minorHAnsi" w:hAnsiTheme="minorHAnsi"/>
              </w:rPr>
            </w:pPr>
          </w:p>
        </w:tc>
      </w:tr>
      <w:tr w:rsidR="008263BC" w:rsidRPr="00686CC6" w14:paraId="2EB1D2DB" w14:textId="77777777" w:rsidTr="009B2BB3">
        <w:trPr>
          <w:trHeight w:val="393"/>
        </w:trPr>
        <w:tc>
          <w:tcPr>
            <w:tcW w:w="4077" w:type="dxa"/>
            <w:shd w:val="clear" w:color="auto" w:fill="D9D9D9"/>
            <w:vAlign w:val="center"/>
          </w:tcPr>
          <w:p w14:paraId="04BC8FC4" w14:textId="77777777" w:rsidR="008263BC" w:rsidRPr="00686CC6" w:rsidRDefault="008263BC" w:rsidP="009B2BB3">
            <w:pPr>
              <w:jc w:val="center"/>
              <w:rPr>
                <w:rFonts w:asciiTheme="minorHAnsi" w:hAnsiTheme="minorHAnsi"/>
              </w:rPr>
            </w:pPr>
            <w:r w:rsidRPr="00686CC6">
              <w:rPr>
                <w:rFonts w:asciiTheme="minorHAnsi" w:hAnsiTheme="minorHAnsi"/>
              </w:rPr>
              <w:t>Nombre d’individus possédant ce génotype</w:t>
            </w:r>
          </w:p>
        </w:tc>
        <w:tc>
          <w:tcPr>
            <w:tcW w:w="1606" w:type="dxa"/>
            <w:vAlign w:val="center"/>
          </w:tcPr>
          <w:p w14:paraId="50E3FE2F" w14:textId="77777777" w:rsidR="008263BC" w:rsidRPr="00686CC6" w:rsidRDefault="008263BC" w:rsidP="009B2BB3">
            <w:pPr>
              <w:jc w:val="center"/>
              <w:rPr>
                <w:rFonts w:asciiTheme="minorHAnsi" w:hAnsiTheme="minorHAnsi"/>
              </w:rPr>
            </w:pPr>
            <w:r w:rsidRPr="00686CC6">
              <w:rPr>
                <w:rFonts w:asciiTheme="minorHAnsi" w:hAnsiTheme="minorHAnsi"/>
              </w:rPr>
              <w:t>66</w:t>
            </w:r>
          </w:p>
        </w:tc>
        <w:tc>
          <w:tcPr>
            <w:tcW w:w="1607" w:type="dxa"/>
            <w:vAlign w:val="center"/>
          </w:tcPr>
          <w:p w14:paraId="559B42D0" w14:textId="77777777" w:rsidR="008263BC" w:rsidRPr="00686CC6" w:rsidRDefault="008263BC" w:rsidP="009B2BB3">
            <w:pPr>
              <w:jc w:val="center"/>
              <w:rPr>
                <w:rFonts w:asciiTheme="minorHAnsi" w:hAnsiTheme="minorHAnsi"/>
              </w:rPr>
            </w:pPr>
            <w:r w:rsidRPr="00686CC6">
              <w:rPr>
                <w:rFonts w:asciiTheme="minorHAnsi" w:hAnsiTheme="minorHAnsi"/>
              </w:rPr>
              <w:t>130</w:t>
            </w:r>
          </w:p>
        </w:tc>
        <w:tc>
          <w:tcPr>
            <w:tcW w:w="1607" w:type="dxa"/>
            <w:vAlign w:val="center"/>
          </w:tcPr>
          <w:p w14:paraId="405F1B6D" w14:textId="77777777" w:rsidR="008263BC" w:rsidRPr="00686CC6" w:rsidRDefault="008263BC" w:rsidP="009B2BB3">
            <w:pPr>
              <w:jc w:val="center"/>
              <w:rPr>
                <w:rFonts w:asciiTheme="minorHAnsi" w:hAnsiTheme="minorHAnsi"/>
              </w:rPr>
            </w:pPr>
            <w:r w:rsidRPr="00686CC6">
              <w:rPr>
                <w:rFonts w:asciiTheme="minorHAnsi" w:hAnsiTheme="minorHAnsi"/>
              </w:rPr>
              <w:t>220</w:t>
            </w:r>
          </w:p>
        </w:tc>
        <w:tc>
          <w:tcPr>
            <w:tcW w:w="1709" w:type="dxa"/>
            <w:vAlign w:val="center"/>
          </w:tcPr>
          <w:p w14:paraId="1BABF3B9" w14:textId="77777777" w:rsidR="008263BC" w:rsidRPr="00686CC6" w:rsidRDefault="008263BC" w:rsidP="009B2BB3">
            <w:pPr>
              <w:jc w:val="center"/>
              <w:rPr>
                <w:rFonts w:asciiTheme="minorHAnsi" w:hAnsiTheme="minorHAnsi"/>
              </w:rPr>
            </w:pPr>
            <w:r w:rsidRPr="00686CC6">
              <w:rPr>
                <w:rFonts w:asciiTheme="minorHAnsi" w:hAnsiTheme="minorHAnsi"/>
              </w:rPr>
              <w:t>Total : N = 416</w:t>
            </w:r>
          </w:p>
        </w:tc>
      </w:tr>
    </w:tbl>
    <w:p w14:paraId="76F2DC72" w14:textId="77777777" w:rsidR="008263BC" w:rsidRPr="00686CC6" w:rsidRDefault="008263BC" w:rsidP="008263BC">
      <w:pPr>
        <w:jc w:val="both"/>
        <w:rPr>
          <w:rFonts w:asciiTheme="minorHAnsi" w:hAnsiTheme="minorHAnsi"/>
          <w:b/>
          <w:sz w:val="10"/>
          <w:szCs w:val="10"/>
        </w:rPr>
      </w:pPr>
    </w:p>
    <w:p w14:paraId="5DFFE6CA" w14:textId="77777777" w:rsidR="008263BC" w:rsidRPr="00686CC6" w:rsidRDefault="008263BC" w:rsidP="008263BC">
      <w:pPr>
        <w:jc w:val="both"/>
        <w:rPr>
          <w:rFonts w:asciiTheme="minorHAnsi" w:hAnsiTheme="minorHAnsi"/>
          <w:b/>
        </w:rPr>
      </w:pPr>
      <w:r w:rsidRPr="00686CC6">
        <w:rPr>
          <w:rFonts w:asciiTheme="minorHAnsi" w:hAnsiTheme="minorHAnsi"/>
          <w:b/>
        </w:rPr>
        <w:t>La population de moustiques est-elle à l’équilibre de Hardy-Weinberg pour ce gène ?</w:t>
      </w:r>
    </w:p>
    <w:p w14:paraId="22E8722A" w14:textId="77777777" w:rsidR="008263BC" w:rsidRPr="00686CC6" w:rsidRDefault="008263BC" w:rsidP="00686CC6">
      <w:pPr>
        <w:pStyle w:val="NormalWeb"/>
        <w:shd w:val="clear" w:color="auto" w:fill="FFFFFF"/>
        <w:spacing w:before="0" w:beforeAutospacing="0" w:after="360" w:afterAutospacing="0"/>
        <w:rPr>
          <w:rFonts w:asciiTheme="minorHAnsi" w:hAnsiTheme="minorHAnsi" w:cs="Arial"/>
          <w:color w:val="4A474B"/>
        </w:rPr>
      </w:pPr>
    </w:p>
    <w:p w14:paraId="068A7F2B" w14:textId="3D45CA72" w:rsidR="00686CC6" w:rsidRDefault="00686CC6" w:rsidP="00686CC6">
      <w:pPr>
        <w:shd w:val="clear" w:color="auto" w:fill="FFFFFF"/>
        <w:rPr>
          <w:rFonts w:asciiTheme="minorHAnsi" w:hAnsiTheme="minorHAnsi"/>
          <w:color w:val="4A474B"/>
        </w:rPr>
      </w:pPr>
    </w:p>
    <w:p w14:paraId="397442F1" w14:textId="3C38F4FD" w:rsidR="008263BC" w:rsidRDefault="008263BC" w:rsidP="00686CC6">
      <w:pPr>
        <w:shd w:val="clear" w:color="auto" w:fill="FFFFFF"/>
        <w:rPr>
          <w:rFonts w:asciiTheme="minorHAnsi" w:hAnsiTheme="minorHAnsi"/>
          <w:color w:val="4A474B"/>
        </w:rPr>
      </w:pPr>
    </w:p>
    <w:p w14:paraId="701B54CA" w14:textId="6390C324" w:rsidR="008263BC" w:rsidRDefault="008263BC" w:rsidP="00686CC6">
      <w:pPr>
        <w:shd w:val="clear" w:color="auto" w:fill="FFFFFF"/>
        <w:rPr>
          <w:rFonts w:asciiTheme="minorHAnsi" w:hAnsiTheme="minorHAnsi"/>
          <w:color w:val="4A474B"/>
        </w:rPr>
      </w:pPr>
    </w:p>
    <w:p w14:paraId="439B1C5C" w14:textId="309BDEEC" w:rsidR="008263BC" w:rsidRDefault="008263BC" w:rsidP="00686CC6">
      <w:pPr>
        <w:shd w:val="clear" w:color="auto" w:fill="FFFFFF"/>
        <w:rPr>
          <w:rFonts w:asciiTheme="minorHAnsi" w:hAnsiTheme="minorHAnsi"/>
          <w:color w:val="4A474B"/>
        </w:rPr>
      </w:pPr>
    </w:p>
    <w:p w14:paraId="66C3D3FB" w14:textId="01A832A2" w:rsidR="008263BC" w:rsidRDefault="008263BC" w:rsidP="00686CC6">
      <w:pPr>
        <w:shd w:val="clear" w:color="auto" w:fill="FFFFFF"/>
        <w:rPr>
          <w:rFonts w:asciiTheme="minorHAnsi" w:hAnsiTheme="minorHAnsi"/>
          <w:color w:val="4A474B"/>
        </w:rPr>
      </w:pPr>
    </w:p>
    <w:p w14:paraId="2CAB1A4A" w14:textId="3B1C4D85" w:rsidR="008263BC" w:rsidRDefault="008263BC" w:rsidP="00686CC6">
      <w:pPr>
        <w:shd w:val="clear" w:color="auto" w:fill="FFFFFF"/>
        <w:rPr>
          <w:rFonts w:asciiTheme="minorHAnsi" w:hAnsiTheme="minorHAnsi"/>
          <w:color w:val="4A474B"/>
        </w:rPr>
      </w:pPr>
    </w:p>
    <w:p w14:paraId="47D6B4FB" w14:textId="12E9D242" w:rsidR="008263BC" w:rsidRDefault="008263BC" w:rsidP="00686CC6">
      <w:pPr>
        <w:shd w:val="clear" w:color="auto" w:fill="FFFFFF"/>
        <w:rPr>
          <w:rFonts w:asciiTheme="minorHAnsi" w:hAnsiTheme="minorHAnsi"/>
          <w:color w:val="4A474B"/>
        </w:rPr>
      </w:pPr>
    </w:p>
    <w:p w14:paraId="2F33F5FC" w14:textId="77708D60" w:rsidR="008263BC" w:rsidRDefault="008263BC" w:rsidP="00686CC6">
      <w:pPr>
        <w:shd w:val="clear" w:color="auto" w:fill="FFFFFF"/>
        <w:rPr>
          <w:rFonts w:asciiTheme="minorHAnsi" w:hAnsiTheme="minorHAnsi"/>
          <w:color w:val="4A474B"/>
        </w:rPr>
      </w:pPr>
    </w:p>
    <w:p w14:paraId="33EC8AFF" w14:textId="149D1A80" w:rsidR="008263BC" w:rsidRDefault="008263BC" w:rsidP="00686CC6">
      <w:pPr>
        <w:shd w:val="clear" w:color="auto" w:fill="FFFFFF"/>
        <w:rPr>
          <w:rFonts w:asciiTheme="minorHAnsi" w:hAnsiTheme="minorHAnsi"/>
          <w:color w:val="4A474B"/>
        </w:rPr>
      </w:pPr>
    </w:p>
    <w:p w14:paraId="6A0E6D60" w14:textId="4686E3A7" w:rsidR="008263BC" w:rsidRDefault="008263BC" w:rsidP="00686CC6">
      <w:pPr>
        <w:shd w:val="clear" w:color="auto" w:fill="FFFFFF"/>
        <w:rPr>
          <w:rFonts w:asciiTheme="minorHAnsi" w:hAnsiTheme="minorHAnsi"/>
          <w:color w:val="4A474B"/>
        </w:rPr>
      </w:pPr>
    </w:p>
    <w:p w14:paraId="3FD84719" w14:textId="672C6438" w:rsidR="008263BC" w:rsidRDefault="008263BC" w:rsidP="00686CC6">
      <w:pPr>
        <w:shd w:val="clear" w:color="auto" w:fill="FFFFFF"/>
        <w:rPr>
          <w:rFonts w:asciiTheme="minorHAnsi" w:hAnsiTheme="minorHAnsi"/>
          <w:color w:val="4A474B"/>
        </w:rPr>
      </w:pPr>
    </w:p>
    <w:p w14:paraId="2D0DA5E4" w14:textId="7FA1E4BB" w:rsidR="008263BC" w:rsidRDefault="008263BC" w:rsidP="00686CC6">
      <w:pPr>
        <w:shd w:val="clear" w:color="auto" w:fill="FFFFFF"/>
        <w:rPr>
          <w:rFonts w:asciiTheme="minorHAnsi" w:hAnsiTheme="minorHAnsi"/>
          <w:color w:val="4A474B"/>
        </w:rPr>
      </w:pPr>
    </w:p>
    <w:p w14:paraId="00D0D006" w14:textId="65C933D8" w:rsidR="008263BC" w:rsidRDefault="008263BC" w:rsidP="00686CC6">
      <w:pPr>
        <w:shd w:val="clear" w:color="auto" w:fill="FFFFFF"/>
        <w:rPr>
          <w:rFonts w:asciiTheme="minorHAnsi" w:hAnsiTheme="minorHAnsi"/>
          <w:color w:val="4A474B"/>
        </w:rPr>
      </w:pPr>
    </w:p>
    <w:p w14:paraId="72D6D21D" w14:textId="36479660" w:rsidR="008263BC" w:rsidRDefault="008263BC" w:rsidP="00686CC6">
      <w:pPr>
        <w:shd w:val="clear" w:color="auto" w:fill="FFFFFF"/>
        <w:rPr>
          <w:rFonts w:asciiTheme="minorHAnsi" w:hAnsiTheme="minorHAnsi"/>
          <w:color w:val="4A474B"/>
        </w:rPr>
      </w:pPr>
    </w:p>
    <w:p w14:paraId="7360B3D1" w14:textId="5FDF5C0C" w:rsidR="008263BC" w:rsidRDefault="008263BC" w:rsidP="00686CC6">
      <w:pPr>
        <w:shd w:val="clear" w:color="auto" w:fill="FFFFFF"/>
        <w:rPr>
          <w:rFonts w:asciiTheme="minorHAnsi" w:hAnsiTheme="minorHAnsi"/>
          <w:color w:val="4A474B"/>
        </w:rPr>
      </w:pPr>
    </w:p>
    <w:p w14:paraId="16DB33C5" w14:textId="725DC642" w:rsidR="008263BC" w:rsidRDefault="008263BC" w:rsidP="00686CC6">
      <w:pPr>
        <w:shd w:val="clear" w:color="auto" w:fill="FFFFFF"/>
        <w:rPr>
          <w:rFonts w:asciiTheme="minorHAnsi" w:hAnsiTheme="minorHAnsi"/>
          <w:color w:val="4A474B"/>
        </w:rPr>
      </w:pPr>
    </w:p>
    <w:p w14:paraId="128BCCF0" w14:textId="1841C983" w:rsidR="008263BC" w:rsidRDefault="008263BC" w:rsidP="00686CC6">
      <w:pPr>
        <w:shd w:val="clear" w:color="auto" w:fill="FFFFFF"/>
        <w:rPr>
          <w:rFonts w:asciiTheme="minorHAnsi" w:hAnsiTheme="minorHAnsi"/>
          <w:color w:val="4A474B"/>
        </w:rPr>
      </w:pPr>
    </w:p>
    <w:p w14:paraId="2EDC7484" w14:textId="5A6EC232" w:rsidR="008263BC" w:rsidRDefault="008263BC" w:rsidP="00686CC6">
      <w:pPr>
        <w:shd w:val="clear" w:color="auto" w:fill="FFFFFF"/>
        <w:rPr>
          <w:rFonts w:asciiTheme="minorHAnsi" w:hAnsiTheme="minorHAnsi"/>
          <w:color w:val="4A474B"/>
        </w:rPr>
      </w:pPr>
    </w:p>
    <w:p w14:paraId="661CD4A0" w14:textId="7B15DD81" w:rsidR="008263BC" w:rsidRDefault="008263BC" w:rsidP="00686CC6">
      <w:pPr>
        <w:shd w:val="clear" w:color="auto" w:fill="FFFFFF"/>
        <w:rPr>
          <w:rFonts w:asciiTheme="minorHAnsi" w:hAnsiTheme="minorHAnsi"/>
          <w:color w:val="4A474B"/>
        </w:rPr>
      </w:pPr>
    </w:p>
    <w:p w14:paraId="10DFA6D6" w14:textId="6F1014B7" w:rsidR="008263BC" w:rsidRDefault="008263BC" w:rsidP="00686CC6">
      <w:pPr>
        <w:shd w:val="clear" w:color="auto" w:fill="FFFFFF"/>
        <w:rPr>
          <w:rFonts w:asciiTheme="minorHAnsi" w:hAnsiTheme="minorHAnsi"/>
          <w:color w:val="4A474B"/>
        </w:rPr>
      </w:pPr>
    </w:p>
    <w:p w14:paraId="56F79A6E" w14:textId="73EC41CE" w:rsidR="008263BC" w:rsidRDefault="008263BC" w:rsidP="00686CC6">
      <w:pPr>
        <w:shd w:val="clear" w:color="auto" w:fill="FFFFFF"/>
        <w:rPr>
          <w:rFonts w:asciiTheme="minorHAnsi" w:hAnsiTheme="minorHAnsi"/>
          <w:color w:val="4A474B"/>
        </w:rPr>
      </w:pPr>
    </w:p>
    <w:p w14:paraId="49A55F7E" w14:textId="684D2EBA" w:rsidR="008263BC" w:rsidRDefault="008263BC" w:rsidP="00686CC6">
      <w:pPr>
        <w:shd w:val="clear" w:color="auto" w:fill="FFFFFF"/>
        <w:rPr>
          <w:rFonts w:asciiTheme="minorHAnsi" w:hAnsiTheme="minorHAnsi"/>
          <w:color w:val="4A474B"/>
        </w:rPr>
      </w:pPr>
    </w:p>
    <w:p w14:paraId="74067A1F" w14:textId="3787EE53" w:rsidR="008263BC" w:rsidRDefault="008263BC" w:rsidP="00686CC6">
      <w:pPr>
        <w:shd w:val="clear" w:color="auto" w:fill="FFFFFF"/>
        <w:rPr>
          <w:rFonts w:asciiTheme="minorHAnsi" w:hAnsiTheme="minorHAnsi"/>
          <w:color w:val="4A474B"/>
        </w:rPr>
      </w:pPr>
    </w:p>
    <w:p w14:paraId="74CEB1C1" w14:textId="77777777" w:rsidR="008263BC" w:rsidRPr="00686CC6" w:rsidRDefault="008263BC" w:rsidP="00686CC6">
      <w:pPr>
        <w:shd w:val="clear" w:color="auto" w:fill="FFFFFF"/>
        <w:rPr>
          <w:rFonts w:asciiTheme="minorHAnsi" w:hAnsiTheme="minorHAnsi"/>
          <w:color w:val="4A474B"/>
        </w:rPr>
      </w:pPr>
    </w:p>
    <w:p w14:paraId="6FE569CF" w14:textId="5804937B" w:rsidR="008263BC" w:rsidRPr="008263BC" w:rsidRDefault="008263BC" w:rsidP="008263BC">
      <w:pPr>
        <w:jc w:val="both"/>
        <w:rPr>
          <w:rFonts w:asciiTheme="minorHAnsi" w:hAnsiTheme="minorHAnsi"/>
          <w:b/>
          <w:bCs/>
          <w:color w:val="4A474B"/>
          <w:sz w:val="28"/>
          <w:szCs w:val="28"/>
        </w:rPr>
      </w:pPr>
      <w:r w:rsidRPr="008263BC">
        <w:rPr>
          <w:rFonts w:asciiTheme="minorHAnsi" w:hAnsiTheme="minorHAnsi"/>
          <w:b/>
          <w:bCs/>
          <w:color w:val="4A474B"/>
          <w:sz w:val="28"/>
          <w:szCs w:val="28"/>
        </w:rPr>
        <w:t>CORRECTION HARDY WEINBERG</w:t>
      </w:r>
    </w:p>
    <w:p w14:paraId="429AA927" w14:textId="77777777" w:rsidR="008263BC" w:rsidRDefault="008263BC" w:rsidP="008263BC">
      <w:pPr>
        <w:jc w:val="both"/>
        <w:rPr>
          <w:rFonts w:asciiTheme="minorHAnsi" w:hAnsiTheme="minorHAnsi"/>
          <w:color w:val="4A474B"/>
        </w:rPr>
      </w:pPr>
    </w:p>
    <w:p w14:paraId="23DECBBB" w14:textId="625B9EBB" w:rsidR="008263BC" w:rsidRPr="008263BC" w:rsidRDefault="00686CC6" w:rsidP="008263BC">
      <w:pPr>
        <w:jc w:val="both"/>
        <w:rPr>
          <w:rFonts w:asciiTheme="minorHAnsi" w:hAnsiTheme="minorHAnsi"/>
          <w:bCs/>
          <w:color w:val="000000"/>
          <w:highlight w:val="white"/>
        </w:rPr>
      </w:pPr>
      <w:r w:rsidRPr="008263BC">
        <w:rPr>
          <w:rFonts w:asciiTheme="minorHAnsi" w:hAnsiTheme="minorHAnsi"/>
          <w:bCs/>
          <w:color w:val="4A474B"/>
        </w:rPr>
        <w:t> </w:t>
      </w:r>
      <w:r w:rsidR="008263BC" w:rsidRPr="008263BC">
        <w:rPr>
          <w:rFonts w:asciiTheme="minorHAnsi" w:hAnsiTheme="minorHAnsi"/>
          <w:bCs/>
          <w:color w:val="000000"/>
          <w:highlight w:val="white"/>
        </w:rPr>
        <w:t>Ce modèle mathématique permet, par comparaison avec les résultats réels observés dans la nature, de prouver la présence, ou non, de forces évolutives</w:t>
      </w:r>
      <w:r w:rsidR="008263BC" w:rsidRPr="008263BC">
        <w:rPr>
          <w:rFonts w:asciiTheme="minorHAnsi" w:hAnsiTheme="minorHAnsi"/>
          <w:bCs/>
          <w:color w:val="000000"/>
          <w:highlight w:val="white"/>
          <w:u w:val="single"/>
        </w:rPr>
        <w:t xml:space="preserve"> </w:t>
      </w:r>
      <w:r w:rsidR="008263BC" w:rsidRPr="008263BC">
        <w:rPr>
          <w:rFonts w:asciiTheme="minorHAnsi" w:hAnsiTheme="minorHAnsi"/>
          <w:bCs/>
          <w:color w:val="000000"/>
          <w:highlight w:val="white"/>
        </w:rPr>
        <w:t xml:space="preserve">s’appliquant sur le gène étudié. </w:t>
      </w:r>
    </w:p>
    <w:p w14:paraId="353A908A" w14:textId="77777777" w:rsidR="008263BC" w:rsidRPr="008263BC" w:rsidRDefault="008263BC" w:rsidP="008263BC">
      <w:pPr>
        <w:jc w:val="both"/>
        <w:rPr>
          <w:rFonts w:asciiTheme="minorHAnsi" w:hAnsiTheme="minorHAnsi"/>
          <w:color w:val="000000"/>
          <w:highlight w:val="white"/>
        </w:rPr>
      </w:pPr>
      <w:r w:rsidRPr="008263BC">
        <w:rPr>
          <w:rFonts w:asciiTheme="minorHAnsi" w:hAnsiTheme="minorHAnsi"/>
          <w:color w:val="000000"/>
          <w:highlight w:val="white"/>
        </w:rPr>
        <w:t>Soit p la fréquence de l’allèle A et q la fréquence de l’allèle a (en général utilisé pour l’allèle récessif) :</w:t>
      </w:r>
    </w:p>
    <w:p w14:paraId="22C7BC2D" w14:textId="77777777" w:rsidR="008263BC" w:rsidRPr="008263BC" w:rsidRDefault="008263BC" w:rsidP="008263BC">
      <w:pPr>
        <w:pStyle w:val="Titre"/>
        <w:pBdr>
          <w:top w:val="single" w:sz="4" w:space="1" w:color="000000"/>
          <w:left w:val="single" w:sz="4" w:space="0" w:color="000000"/>
          <w:bottom w:val="single" w:sz="4" w:space="1" w:color="000000"/>
          <w:right w:val="single" w:sz="4" w:space="4" w:color="000000"/>
        </w:pBdr>
        <w:jc w:val="center"/>
        <w:rPr>
          <w:b w:val="0"/>
          <w:color w:val="000000"/>
          <w:sz w:val="20"/>
          <w:szCs w:val="20"/>
          <w:highlight w:val="white"/>
        </w:rPr>
      </w:pPr>
      <w:r w:rsidRPr="008263BC">
        <w:rPr>
          <w:color w:val="000000"/>
          <w:sz w:val="20"/>
          <w:szCs w:val="20"/>
          <w:highlight w:val="white"/>
        </w:rPr>
        <w:t>p + q = 1</w:t>
      </w:r>
    </w:p>
    <w:p w14:paraId="638ACD1B" w14:textId="77777777" w:rsidR="008263BC" w:rsidRDefault="008263BC" w:rsidP="008263BC">
      <w:pPr>
        <w:rPr>
          <w:sz w:val="2"/>
          <w:szCs w:val="2"/>
        </w:rPr>
      </w:pPr>
    </w:p>
    <w:p w14:paraId="3267A773" w14:textId="77777777" w:rsidR="008263BC" w:rsidRDefault="008263BC" w:rsidP="008263BC">
      <w:pPr>
        <w:rPr>
          <w:rFonts w:asciiTheme="minorHAnsi" w:hAnsiTheme="minorHAnsi"/>
        </w:rPr>
      </w:pPr>
      <w:r w:rsidRPr="008263BC">
        <w:rPr>
          <w:rFonts w:asciiTheme="minorHAnsi" w:hAnsiTheme="minorHAnsi"/>
        </w:rPr>
        <w:t>Dans une population répondant aux critères de la loi Hardy-Weinberg, on obtient alors, pour la génération suivante, des génotypes dont les proportions sont de :</w:t>
      </w:r>
      <w:r w:rsidRPr="008263BC">
        <w:rPr>
          <w:rFonts w:asciiTheme="minorHAnsi" w:hAnsiTheme="minorHAnsi"/>
          <w:noProof/>
          <w:color w:val="171717"/>
          <w:sz w:val="48"/>
          <w:szCs w:val="48"/>
        </w:rPr>
        <w:drawing>
          <wp:inline distT="0" distB="0" distL="0" distR="0" wp14:anchorId="59E968C5" wp14:editId="6A6520CF">
            <wp:extent cx="5760720" cy="198120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60720" cy="1981200"/>
                    </a:xfrm>
                    <a:prstGeom prst="rect">
                      <a:avLst/>
                    </a:prstGeom>
                    <a:ln/>
                  </pic:spPr>
                </pic:pic>
              </a:graphicData>
            </a:graphic>
          </wp:inline>
        </w:drawing>
      </w:r>
    </w:p>
    <w:p w14:paraId="5EEB7EF1" w14:textId="5DFBB7C1" w:rsidR="008263BC" w:rsidRPr="008263BC" w:rsidRDefault="008263BC" w:rsidP="008263BC">
      <w:pPr>
        <w:rPr>
          <w:rFonts w:asciiTheme="minorHAnsi" w:hAnsiTheme="minorHAnsi"/>
        </w:rPr>
      </w:pPr>
      <w:r w:rsidRPr="008263BC">
        <w:rPr>
          <w:rFonts w:asciiTheme="minorHAnsi" w:hAnsiTheme="minorHAnsi"/>
        </w:rPr>
        <w:t>Dans cette nouvelle génération formée, on peut calculer la fréquence des allèles A et a :</w:t>
      </w:r>
    </w:p>
    <w:p w14:paraId="0B71C03E" w14:textId="77777777" w:rsidR="008263BC" w:rsidRPr="008263BC" w:rsidRDefault="008263BC" w:rsidP="008263BC">
      <w:pPr>
        <w:jc w:val="center"/>
        <w:rPr>
          <w:rFonts w:asciiTheme="minorHAnsi" w:hAnsiTheme="minorHAnsi"/>
          <w:b/>
        </w:rPr>
      </w:pPr>
      <w:r w:rsidRPr="008263BC">
        <w:rPr>
          <w:rFonts w:asciiTheme="minorHAnsi" w:hAnsiTheme="minorHAnsi"/>
          <w:b/>
        </w:rPr>
        <w:t>f(A) = p</w:t>
      </w:r>
      <w:r w:rsidRPr="008263BC">
        <w:rPr>
          <w:rFonts w:asciiTheme="minorHAnsi" w:hAnsiTheme="minorHAnsi"/>
          <w:b/>
          <w:vertAlign w:val="superscript"/>
        </w:rPr>
        <w:t>2</w:t>
      </w:r>
      <w:r w:rsidRPr="008263BC">
        <w:rPr>
          <w:rFonts w:asciiTheme="minorHAnsi" w:hAnsiTheme="minorHAnsi"/>
          <w:b/>
        </w:rPr>
        <w:t xml:space="preserve"> + pq = p </w:t>
      </w:r>
      <w:r w:rsidRPr="008263BC">
        <w:rPr>
          <w:rFonts w:asciiTheme="minorHAnsi" w:hAnsiTheme="minorHAnsi"/>
          <w:b/>
          <w:i/>
        </w:rPr>
        <w:t>( p + q )</w:t>
      </w:r>
      <w:r w:rsidRPr="008263BC">
        <w:rPr>
          <w:rFonts w:asciiTheme="minorHAnsi" w:hAnsiTheme="minorHAnsi"/>
          <w:b/>
        </w:rPr>
        <w:t xml:space="preserve"> = p</w:t>
      </w:r>
      <w:r w:rsidRPr="008263BC">
        <w:rPr>
          <w:rFonts w:asciiTheme="minorHAnsi" w:hAnsiTheme="minorHAnsi"/>
          <w:b/>
        </w:rPr>
        <w:tab/>
      </w:r>
      <w:r w:rsidRPr="008263BC">
        <w:rPr>
          <w:rFonts w:asciiTheme="minorHAnsi" w:hAnsiTheme="minorHAnsi"/>
          <w:b/>
        </w:rPr>
        <w:tab/>
        <w:t>f(a) = pq + q</w:t>
      </w:r>
      <w:r w:rsidRPr="008263BC">
        <w:rPr>
          <w:rFonts w:asciiTheme="minorHAnsi" w:hAnsiTheme="minorHAnsi"/>
          <w:b/>
          <w:vertAlign w:val="superscript"/>
        </w:rPr>
        <w:t>2</w:t>
      </w:r>
      <w:r w:rsidRPr="008263BC">
        <w:rPr>
          <w:rFonts w:asciiTheme="minorHAnsi" w:hAnsiTheme="minorHAnsi"/>
          <w:b/>
        </w:rPr>
        <w:t xml:space="preserve"> = q </w:t>
      </w:r>
      <w:r w:rsidRPr="008263BC">
        <w:rPr>
          <w:rFonts w:asciiTheme="minorHAnsi" w:hAnsiTheme="minorHAnsi"/>
          <w:b/>
          <w:i/>
        </w:rPr>
        <w:t>( p + q )</w:t>
      </w:r>
      <w:r w:rsidRPr="008263BC">
        <w:rPr>
          <w:rFonts w:asciiTheme="minorHAnsi" w:hAnsiTheme="minorHAnsi"/>
          <w:b/>
        </w:rPr>
        <w:t xml:space="preserve"> = q</w:t>
      </w:r>
    </w:p>
    <w:p w14:paraId="25E8B216" w14:textId="77777777" w:rsidR="008263BC" w:rsidRPr="008263BC" w:rsidRDefault="008263BC" w:rsidP="008263BC">
      <w:pPr>
        <w:jc w:val="both"/>
        <w:rPr>
          <w:rFonts w:asciiTheme="minorHAnsi" w:hAnsiTheme="minorHAnsi"/>
        </w:rPr>
      </w:pPr>
      <w:r w:rsidRPr="008263BC">
        <w:rPr>
          <w:rFonts w:asciiTheme="minorHAnsi" w:hAnsiTheme="minorHAnsi"/>
        </w:rPr>
        <w:t>On retrouve exactement la même fréquence allélique qu’à la génération précédente, les proportions des génotypes et des allèles restent donc bien constante de génération en génération… en l’absence de forces évolutives !</w:t>
      </w:r>
    </w:p>
    <w:p w14:paraId="6B04CC3B" w14:textId="6CA821CC" w:rsidR="008263BC" w:rsidRPr="008263BC" w:rsidRDefault="008263BC" w:rsidP="008263BC">
      <w:pPr>
        <w:pStyle w:val="Titre"/>
        <w:pBdr>
          <w:top w:val="single" w:sz="4" w:space="1" w:color="000000"/>
          <w:left w:val="single" w:sz="4" w:space="4" w:color="000000"/>
          <w:bottom w:val="single" w:sz="4" w:space="1" w:color="000000"/>
          <w:right w:val="single" w:sz="4" w:space="4" w:color="000000"/>
        </w:pBdr>
        <w:jc w:val="center"/>
        <w:rPr>
          <w:rFonts w:asciiTheme="minorHAnsi" w:hAnsiTheme="minorHAnsi"/>
          <w:b w:val="0"/>
          <w:color w:val="000000"/>
          <w:sz w:val="20"/>
          <w:szCs w:val="20"/>
          <w:highlight w:val="white"/>
        </w:rPr>
      </w:pPr>
      <w:r w:rsidRPr="008263BC">
        <w:rPr>
          <w:rFonts w:asciiTheme="minorHAnsi" w:hAnsiTheme="minorHAnsi"/>
          <w:color w:val="000000"/>
          <w:sz w:val="20"/>
          <w:szCs w:val="20"/>
          <w:highlight w:val="white"/>
        </w:rPr>
        <w:t>Equation de l’équilibre de Hardy-Weinberg :</w:t>
      </w:r>
    </w:p>
    <w:p w14:paraId="321BF642" w14:textId="052FF334" w:rsidR="008263BC" w:rsidRDefault="008263BC" w:rsidP="008263BC">
      <w:pPr>
        <w:pBdr>
          <w:top w:val="single" w:sz="4" w:space="1" w:color="000000"/>
          <w:left w:val="single" w:sz="4" w:space="4" w:color="000000"/>
          <w:bottom w:val="single" w:sz="4" w:space="1" w:color="000000"/>
          <w:right w:val="single" w:sz="4" w:space="4" w:color="000000"/>
        </w:pBdr>
        <w:jc w:val="center"/>
        <w:rPr>
          <w:b/>
          <w:color w:val="000000"/>
          <w:sz w:val="44"/>
          <w:szCs w:val="44"/>
          <w:highlight w:val="white"/>
        </w:rPr>
      </w:pPr>
      <w:r>
        <w:rPr>
          <w:noProof/>
        </w:rPr>
        <mc:AlternateContent>
          <mc:Choice Requires="wps">
            <w:drawing>
              <wp:anchor distT="0" distB="0" distL="114300" distR="114300" simplePos="0" relativeHeight="251664384" behindDoc="0" locked="0" layoutInCell="1" hidden="0" allowOverlap="1" wp14:anchorId="0056A0D6" wp14:editId="638857E8">
                <wp:simplePos x="0" y="0"/>
                <wp:positionH relativeFrom="column">
                  <wp:posOffset>3805029</wp:posOffset>
                </wp:positionH>
                <wp:positionV relativeFrom="paragraph">
                  <wp:posOffset>333761</wp:posOffset>
                </wp:positionV>
                <wp:extent cx="230257" cy="289891"/>
                <wp:effectExtent l="38100" t="38100" r="17780" b="34290"/>
                <wp:wrapNone/>
                <wp:docPr id="17" name="Connecteur droit avec flèche 17"/>
                <wp:cNvGraphicFramePr/>
                <a:graphic xmlns:a="http://schemas.openxmlformats.org/drawingml/2006/main">
                  <a:graphicData uri="http://schemas.microsoft.com/office/word/2010/wordprocessingShape">
                    <wps:wsp>
                      <wps:cNvCnPr/>
                      <wps:spPr>
                        <a:xfrm rot="10800000">
                          <a:off x="0" y="0"/>
                          <a:ext cx="230257" cy="289891"/>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7B9784E4" id="_x0000_t32" coordsize="21600,21600" o:spt="32" o:oned="t" path="m,l21600,21600e" filled="f">
                <v:path arrowok="t" fillok="f" o:connecttype="none"/>
                <o:lock v:ext="edit" shapetype="t"/>
              </v:shapetype>
              <v:shape id="Connecteur droit avec flèche 17" o:spid="_x0000_s1026" type="#_x0000_t32" style="position:absolute;margin-left:299.6pt;margin-top:26.3pt;width:18.15pt;height:22.8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" strokecolor="black [3200]">
                <v:stroke startarrowwidth="narrow" startarrowlength="short" endarrow="block" joinstyle="miter"/>
              </v:shape>
            </w:pict>
          </mc:Fallback>
        </mc:AlternateContent>
      </w:r>
      <w:r>
        <w:rPr>
          <w:noProof/>
        </w:rPr>
        <mc:AlternateContent>
          <mc:Choice Requires="wps">
            <w:drawing>
              <wp:anchor distT="0" distB="0" distL="114300" distR="114300" simplePos="0" relativeHeight="251665408" behindDoc="0" locked="0" layoutInCell="1" hidden="0" allowOverlap="1" wp14:anchorId="36A9534E" wp14:editId="7DEAA905">
                <wp:simplePos x="0" y="0"/>
                <wp:positionH relativeFrom="column">
                  <wp:posOffset>2941141</wp:posOffset>
                </wp:positionH>
                <wp:positionV relativeFrom="paragraph">
                  <wp:posOffset>304758</wp:posOffset>
                </wp:positionV>
                <wp:extent cx="518795" cy="497840"/>
                <wp:effectExtent l="0" t="8572" r="25082" b="25083"/>
                <wp:wrapNone/>
                <wp:docPr id="18" name="Accolade ouvrante 18"/>
                <wp:cNvGraphicFramePr/>
                <a:graphic xmlns:a="http://schemas.openxmlformats.org/drawingml/2006/main">
                  <a:graphicData uri="http://schemas.microsoft.com/office/word/2010/wordprocessingShape">
                    <wps:wsp>
                      <wps:cNvSpPr/>
                      <wps:spPr>
                        <a:xfrm rot="16200000">
                          <a:off x="0" y="0"/>
                          <a:ext cx="518795" cy="497840"/>
                        </a:xfrm>
                        <a:prstGeom prst="leftBrace">
                          <a:avLst>
                            <a:gd name="adj1" fmla="val 0"/>
                            <a:gd name="adj2" fmla="val 46007"/>
                          </a:avLst>
                        </a:prstGeom>
                        <a:noFill/>
                        <a:ln w="9525" cap="flat" cmpd="sng">
                          <a:solidFill>
                            <a:schemeClr val="dk1"/>
                          </a:solidFill>
                          <a:prstDash val="solid"/>
                          <a:miter lim="800000"/>
                          <a:headEnd type="none" w="sm" len="sm"/>
                          <a:tailEnd type="none" w="sm" len="sm"/>
                        </a:ln>
                      </wps:spPr>
                      <wps:txbx>
                        <w:txbxContent>
                          <w:p w14:paraId="0607B4E3" w14:textId="77777777" w:rsidR="008263BC" w:rsidRDefault="008263BC" w:rsidP="008263BC">
                            <w:pPr>
                              <w:spacing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type w14:anchorId="36A9534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8" o:spid="_x0000_s1026" type="#_x0000_t87" style="position:absolute;left:0;text-align:left;margin-left:231.6pt;margin-top:24pt;width:40.85pt;height:39.2pt;rotation:-9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" adj="0,9938" strokecolor="black [3200]">
                <v:stroke startarrowwidth="narrow" startarrowlength="short" endarrowwidth="narrow" endarrowlength="short" joinstyle="miter"/>
                <v:textbox inset="2.53958mm,2.53958mm,2.53958mm,2.53958mm">
                  <w:txbxContent>
                    <w:p w14:paraId="0607B4E3" w14:textId="77777777" w:rsidR="008263BC" w:rsidRDefault="008263BC" w:rsidP="008263BC">
                      <w:pPr>
                        <w:spacing w:line="240" w:lineRule="auto"/>
                        <w:textDirection w:val="btLr"/>
                      </w:pP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14:anchorId="33187283" wp14:editId="1AD4B4D6">
                <wp:simplePos x="0" y="0"/>
                <wp:positionH relativeFrom="column">
                  <wp:posOffset>1689652</wp:posOffset>
                </wp:positionH>
                <wp:positionV relativeFrom="paragraph">
                  <wp:posOffset>285722</wp:posOffset>
                </wp:positionV>
                <wp:extent cx="658688" cy="188844"/>
                <wp:effectExtent l="0" t="57150" r="0" b="20955"/>
                <wp:wrapNone/>
                <wp:docPr id="20" name="Connecteur droit avec flèche 20"/>
                <wp:cNvGraphicFramePr/>
                <a:graphic xmlns:a="http://schemas.openxmlformats.org/drawingml/2006/main">
                  <a:graphicData uri="http://schemas.microsoft.com/office/word/2010/wordprocessingShape">
                    <wps:wsp>
                      <wps:cNvCnPr/>
                      <wps:spPr>
                        <a:xfrm rot="10800000" flipH="1">
                          <a:off x="0" y="0"/>
                          <a:ext cx="658688" cy="18884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288CB23" id="Connecteur droit avec flèche 20" o:spid="_x0000_s1026" type="#_x0000_t32" style="position:absolute;margin-left:133.05pt;margin-top:22.5pt;width:51.85pt;height:14.8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" strokecolor="black [3200]">
                <v:stroke startarrowwidth="narrow" startarrowlength="short" endarrow="block" joinstyle="miter"/>
              </v:shape>
            </w:pict>
          </mc:Fallback>
        </mc:AlternateContent>
      </w:r>
      <w:r>
        <w:rPr>
          <w:rFonts w:ascii="Calibri" w:eastAsia="Calibri" w:hAnsi="Calibri" w:cs="Calibri"/>
          <w:b/>
          <w:color w:val="000000"/>
          <w:sz w:val="44"/>
          <w:szCs w:val="44"/>
          <w:highlight w:val="white"/>
        </w:rPr>
        <w:t>p</w:t>
      </w:r>
      <w:r>
        <w:rPr>
          <w:rFonts w:ascii="Calibri" w:eastAsia="Calibri" w:hAnsi="Calibri" w:cs="Calibri"/>
          <w:b/>
          <w:color w:val="000000"/>
          <w:sz w:val="44"/>
          <w:szCs w:val="44"/>
          <w:highlight w:val="white"/>
          <w:vertAlign w:val="superscript"/>
        </w:rPr>
        <w:t>2</w:t>
      </w:r>
      <w:r>
        <w:rPr>
          <w:rFonts w:ascii="Calibri" w:eastAsia="Calibri" w:hAnsi="Calibri" w:cs="Calibri"/>
          <w:b/>
          <w:color w:val="000000"/>
          <w:sz w:val="44"/>
          <w:szCs w:val="44"/>
          <w:highlight w:val="white"/>
        </w:rPr>
        <w:t xml:space="preserve"> + 2pq + q</w:t>
      </w:r>
      <w:r>
        <w:rPr>
          <w:rFonts w:ascii="Calibri" w:eastAsia="Calibri" w:hAnsi="Calibri" w:cs="Calibri"/>
          <w:b/>
          <w:color w:val="000000"/>
          <w:sz w:val="44"/>
          <w:szCs w:val="44"/>
          <w:highlight w:val="white"/>
          <w:vertAlign w:val="superscript"/>
        </w:rPr>
        <w:t xml:space="preserve">2 </w:t>
      </w:r>
      <w:r>
        <w:rPr>
          <w:rFonts w:ascii="Calibri" w:eastAsia="Calibri" w:hAnsi="Calibri" w:cs="Calibri"/>
          <w:b/>
          <w:color w:val="000000"/>
          <w:sz w:val="44"/>
          <w:szCs w:val="44"/>
          <w:highlight w:val="white"/>
        </w:rPr>
        <w:t>= 1</w:t>
      </w:r>
      <w:r>
        <w:rPr>
          <w:noProof/>
        </w:rPr>
        <mc:AlternateContent>
          <mc:Choice Requires="wps">
            <w:drawing>
              <wp:anchor distT="0" distB="0" distL="114300" distR="114300" simplePos="0" relativeHeight="251660288" behindDoc="0" locked="0" layoutInCell="1" hidden="0" allowOverlap="1" wp14:anchorId="296CAECA" wp14:editId="156E135C">
                <wp:simplePos x="0" y="0"/>
                <wp:positionH relativeFrom="column">
                  <wp:posOffset>571500</wp:posOffset>
                </wp:positionH>
                <wp:positionV relativeFrom="paragraph">
                  <wp:posOffset>419100</wp:posOffset>
                </wp:positionV>
                <wp:extent cx="1173307" cy="635424"/>
                <wp:effectExtent l="0" t="0" r="0" b="0"/>
                <wp:wrapNone/>
                <wp:docPr id="15" name="Rectangle 15"/>
                <wp:cNvGraphicFramePr/>
                <a:graphic xmlns:a="http://schemas.openxmlformats.org/drawingml/2006/main">
                  <a:graphicData uri="http://schemas.microsoft.com/office/word/2010/wordprocessingShape">
                    <wps:wsp>
                      <wps:cNvSpPr/>
                      <wps:spPr>
                        <a:xfrm>
                          <a:off x="4764109" y="3467051"/>
                          <a:ext cx="1163782" cy="625899"/>
                        </a:xfrm>
                        <a:prstGeom prst="rect">
                          <a:avLst/>
                        </a:prstGeom>
                        <a:solidFill>
                          <a:schemeClr val="lt1"/>
                        </a:solidFill>
                        <a:ln w="9525" cap="flat" cmpd="sng">
                          <a:solidFill>
                            <a:schemeClr val="lt1"/>
                          </a:solidFill>
                          <a:prstDash val="solid"/>
                          <a:round/>
                          <a:headEnd type="none" w="sm" len="sm"/>
                          <a:tailEnd type="none" w="sm" len="sm"/>
                        </a:ln>
                      </wps:spPr>
                      <wps:txbx>
                        <w:txbxContent>
                          <w:p w14:paraId="2DF5AFCE" w14:textId="77777777" w:rsidR="008263BC" w:rsidRDefault="008263BC" w:rsidP="008263BC">
                            <w:pPr>
                              <w:spacing w:line="258" w:lineRule="auto"/>
                              <w:jc w:val="center"/>
                              <w:textDirection w:val="btLr"/>
                            </w:pPr>
                            <w:r>
                              <w:rPr>
                                <w:rFonts w:ascii="Calibri" w:eastAsia="Calibri" w:hAnsi="Calibri" w:cs="Calibri"/>
                                <w:color w:val="000000"/>
                                <w:sz w:val="22"/>
                              </w:rPr>
                              <w:t>Fréquence des homozygotes (A//A)</w:t>
                            </w:r>
                          </w:p>
                        </w:txbxContent>
                      </wps:txbx>
                      <wps:bodyPr spcFirstLastPara="1" wrap="square" lIns="91425" tIns="45700" rIns="91425" bIns="45700" anchor="t" anchorCtr="0">
                        <a:noAutofit/>
                      </wps:bodyPr>
                    </wps:wsp>
                  </a:graphicData>
                </a:graphic>
              </wp:anchor>
            </w:drawing>
          </mc:Choice>
          <mc:Fallback>
            <w:pict>
              <v:rect w14:anchorId="296CAECA" id="Rectangle 15" o:spid="_x0000_s1027" style="position:absolute;left:0;text-align:left;margin-left:45pt;margin-top:33pt;width:92.4pt;height:5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" fillcolor="white [3201]" strokecolor="white [3201]">
                <v:stroke startarrowwidth="narrow" startarrowlength="short" endarrowwidth="narrow" endarrowlength="short" joinstyle="round"/>
                <v:textbox inset="2.53958mm,1.2694mm,2.53958mm,1.2694mm">
                  <w:txbxContent>
                    <w:p w14:paraId="2DF5AFCE" w14:textId="77777777" w:rsidR="008263BC" w:rsidRDefault="008263BC" w:rsidP="008263BC">
                      <w:pPr>
                        <w:spacing w:line="258" w:lineRule="auto"/>
                        <w:jc w:val="center"/>
                        <w:textDirection w:val="btLr"/>
                      </w:pPr>
                      <w:r>
                        <w:rPr>
                          <w:rFonts w:ascii="Calibri" w:eastAsia="Calibri" w:hAnsi="Calibri" w:cs="Calibri"/>
                          <w:color w:val="000000"/>
                          <w:sz w:val="22"/>
                        </w:rPr>
                        <w:t>Fréquence des homozygotes (A//A)</w:t>
                      </w:r>
                    </w:p>
                  </w:txbxContent>
                </v:textbox>
              </v:rect>
            </w:pict>
          </mc:Fallback>
        </mc:AlternateContent>
      </w:r>
    </w:p>
    <w:p w14:paraId="6BCA3B57" w14:textId="58AAF049" w:rsidR="00686CC6" w:rsidRDefault="008263BC" w:rsidP="00686CC6">
      <w:pPr>
        <w:pStyle w:val="NormalWeb"/>
        <w:shd w:val="clear" w:color="auto" w:fill="FFFFFF"/>
        <w:spacing w:before="0" w:beforeAutospacing="0" w:after="360" w:afterAutospacing="0"/>
        <w:rPr>
          <w:rFonts w:asciiTheme="minorHAnsi" w:hAnsiTheme="minorHAnsi" w:cs="Arial"/>
          <w:color w:val="4A474B"/>
        </w:rPr>
      </w:pPr>
      <w:r>
        <w:rPr>
          <w:noProof/>
        </w:rPr>
        <mc:AlternateContent>
          <mc:Choice Requires="wps">
            <w:drawing>
              <wp:anchor distT="0" distB="0" distL="114300" distR="114300" simplePos="0" relativeHeight="251661312" behindDoc="0" locked="0" layoutInCell="1" hidden="0" allowOverlap="1" wp14:anchorId="737AD084" wp14:editId="6E6A039A">
                <wp:simplePos x="0" y="0"/>
                <wp:positionH relativeFrom="column">
                  <wp:posOffset>3965630</wp:posOffset>
                </wp:positionH>
                <wp:positionV relativeFrom="paragraph">
                  <wp:posOffset>142516</wp:posOffset>
                </wp:positionV>
                <wp:extent cx="1063487" cy="625475"/>
                <wp:effectExtent l="0" t="0" r="22860" b="22225"/>
                <wp:wrapNone/>
                <wp:docPr id="21" name="Rectangle 21"/>
                <wp:cNvGraphicFramePr/>
                <a:graphic xmlns:a="http://schemas.openxmlformats.org/drawingml/2006/main">
                  <a:graphicData uri="http://schemas.microsoft.com/office/word/2010/wordprocessingShape">
                    <wps:wsp>
                      <wps:cNvSpPr/>
                      <wps:spPr>
                        <a:xfrm>
                          <a:off x="0" y="0"/>
                          <a:ext cx="1063487" cy="625475"/>
                        </a:xfrm>
                        <a:prstGeom prst="rect">
                          <a:avLst/>
                        </a:prstGeom>
                        <a:solidFill>
                          <a:schemeClr val="lt1"/>
                        </a:solidFill>
                        <a:ln w="9525" cap="flat" cmpd="sng">
                          <a:solidFill>
                            <a:schemeClr val="lt1"/>
                          </a:solidFill>
                          <a:prstDash val="solid"/>
                          <a:round/>
                          <a:headEnd type="none" w="sm" len="sm"/>
                          <a:tailEnd type="none" w="sm" len="sm"/>
                        </a:ln>
                      </wps:spPr>
                      <wps:txbx>
                        <w:txbxContent>
                          <w:p w14:paraId="7DB49D12" w14:textId="77777777" w:rsidR="008263BC" w:rsidRDefault="008263BC" w:rsidP="008263BC">
                            <w:pPr>
                              <w:spacing w:line="258" w:lineRule="auto"/>
                              <w:jc w:val="center"/>
                              <w:textDirection w:val="btLr"/>
                            </w:pPr>
                            <w:r>
                              <w:rPr>
                                <w:rFonts w:ascii="Calibri" w:eastAsia="Calibri" w:hAnsi="Calibri" w:cs="Calibri"/>
                                <w:color w:val="000000"/>
                                <w:sz w:val="22"/>
                              </w:rPr>
                              <w:t>Fréquence des homozygotes (a//a)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7AD084" id="Rectangle 21" o:spid="_x0000_s1028" style="position:absolute;margin-left:312.25pt;margin-top:11.2pt;width:83.75pt;height: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" fillcolor="white [3201]" strokecolor="white [3201]">
                <v:stroke startarrowwidth="narrow" startarrowlength="short" endarrowwidth="narrow" endarrowlength="short" joinstyle="round"/>
                <v:textbox inset="2.53958mm,1.2694mm,2.53958mm,1.2694mm">
                  <w:txbxContent>
                    <w:p w14:paraId="7DB49D12" w14:textId="77777777" w:rsidR="008263BC" w:rsidRDefault="008263BC" w:rsidP="008263BC">
                      <w:pPr>
                        <w:spacing w:line="258" w:lineRule="auto"/>
                        <w:jc w:val="center"/>
                        <w:textDirection w:val="btLr"/>
                      </w:pPr>
                      <w:r>
                        <w:rPr>
                          <w:rFonts w:ascii="Calibri" w:eastAsia="Calibri" w:hAnsi="Calibri" w:cs="Calibri"/>
                          <w:color w:val="000000"/>
                          <w:sz w:val="22"/>
                        </w:rPr>
                        <w:t>Fréquence des homozygotes (a//a)</w:t>
                      </w:r>
                    </w:p>
                  </w:txbxContent>
                </v:textbox>
              </v:rect>
            </w:pict>
          </mc:Fallback>
        </mc:AlternateContent>
      </w:r>
    </w:p>
    <w:p w14:paraId="11AE3610" w14:textId="07AAA6F0" w:rsidR="008263BC" w:rsidRDefault="008263BC" w:rsidP="00686CC6">
      <w:pPr>
        <w:pStyle w:val="NormalWeb"/>
        <w:shd w:val="clear" w:color="auto" w:fill="FFFFFF"/>
        <w:spacing w:before="0" w:beforeAutospacing="0" w:after="360" w:afterAutospacing="0"/>
        <w:rPr>
          <w:rFonts w:asciiTheme="minorHAnsi" w:hAnsiTheme="minorHAnsi" w:cs="Arial"/>
          <w:color w:val="4A474B"/>
        </w:rPr>
      </w:pPr>
      <w:r>
        <w:rPr>
          <w:noProof/>
        </w:rPr>
        <mc:AlternateContent>
          <mc:Choice Requires="wps">
            <w:drawing>
              <wp:anchor distT="0" distB="0" distL="114300" distR="114300" simplePos="0" relativeHeight="251662336" behindDoc="0" locked="0" layoutInCell="1" hidden="0" allowOverlap="1" wp14:anchorId="5A020FC7" wp14:editId="434E7840">
                <wp:simplePos x="0" y="0"/>
                <wp:positionH relativeFrom="column">
                  <wp:posOffset>2364740</wp:posOffset>
                </wp:positionH>
                <wp:positionV relativeFrom="paragraph">
                  <wp:posOffset>5715</wp:posOffset>
                </wp:positionV>
                <wp:extent cx="1600200" cy="6350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1600200" cy="635000"/>
                        </a:xfrm>
                        <a:prstGeom prst="rect">
                          <a:avLst/>
                        </a:prstGeom>
                        <a:solidFill>
                          <a:schemeClr val="lt1"/>
                        </a:solidFill>
                        <a:ln w="9525" cap="flat" cmpd="sng">
                          <a:solidFill>
                            <a:schemeClr val="lt1"/>
                          </a:solidFill>
                          <a:prstDash val="solid"/>
                          <a:round/>
                          <a:headEnd type="none" w="sm" len="sm"/>
                          <a:tailEnd type="none" w="sm" len="sm"/>
                        </a:ln>
                      </wps:spPr>
                      <wps:txbx>
                        <w:txbxContent>
                          <w:p w14:paraId="73266C93" w14:textId="77777777" w:rsidR="008263BC" w:rsidRDefault="008263BC" w:rsidP="008263BC">
                            <w:pPr>
                              <w:spacing w:line="258" w:lineRule="auto"/>
                              <w:jc w:val="center"/>
                              <w:textDirection w:val="btLr"/>
                            </w:pPr>
                            <w:r>
                              <w:rPr>
                                <w:rFonts w:ascii="Calibri" w:eastAsia="Calibri" w:hAnsi="Calibri" w:cs="Calibri"/>
                                <w:color w:val="000000"/>
                                <w:sz w:val="22"/>
                              </w:rPr>
                              <w:t>Fréquence des hétérozygotes (A//a)</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A020FC7" id="Rectangle 16" o:spid="_x0000_s1029" style="position:absolute;margin-left:186.2pt;margin-top:.45pt;width:126pt;height:5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" fillcolor="white [3201]" strokecolor="white [3201]">
                <v:stroke startarrowwidth="narrow" startarrowlength="short" endarrowwidth="narrow" endarrowlength="short" joinstyle="round"/>
                <v:textbox inset="2.53958mm,1.2694mm,2.53958mm,1.2694mm">
                  <w:txbxContent>
                    <w:p w14:paraId="73266C93" w14:textId="77777777" w:rsidR="008263BC" w:rsidRDefault="008263BC" w:rsidP="008263BC">
                      <w:pPr>
                        <w:spacing w:line="258" w:lineRule="auto"/>
                        <w:jc w:val="center"/>
                        <w:textDirection w:val="btLr"/>
                      </w:pPr>
                      <w:r>
                        <w:rPr>
                          <w:rFonts w:ascii="Calibri" w:eastAsia="Calibri" w:hAnsi="Calibri" w:cs="Calibri"/>
                          <w:color w:val="000000"/>
                          <w:sz w:val="22"/>
                        </w:rPr>
                        <w:t>Fréquence des hétérozygotes (A//a)</w:t>
                      </w:r>
                    </w:p>
                  </w:txbxContent>
                </v:textbox>
              </v:rect>
            </w:pict>
          </mc:Fallback>
        </mc:AlternateContent>
      </w:r>
    </w:p>
    <w:p w14:paraId="2A1D9F70" w14:textId="77777777" w:rsidR="008263BC" w:rsidRPr="00686CC6" w:rsidRDefault="008263BC" w:rsidP="00686CC6">
      <w:pPr>
        <w:pStyle w:val="NormalWeb"/>
        <w:shd w:val="clear" w:color="auto" w:fill="FFFFFF"/>
        <w:spacing w:before="0" w:beforeAutospacing="0" w:after="360" w:afterAutospacing="0"/>
        <w:rPr>
          <w:rFonts w:asciiTheme="minorHAnsi" w:hAnsiTheme="minorHAnsi" w:cs="Arial"/>
          <w:color w:val="4A474B"/>
        </w:rPr>
      </w:pPr>
    </w:p>
    <w:p w14:paraId="401955B6" w14:textId="6AA891D8" w:rsidR="00737733" w:rsidRPr="00737733" w:rsidRDefault="00737733" w:rsidP="00737733">
      <w:pPr>
        <w:pStyle w:val="NormalWeb"/>
        <w:shd w:val="clear" w:color="auto" w:fill="FFFFFF"/>
        <w:spacing w:before="0" w:beforeAutospacing="0" w:after="360" w:afterAutospacing="0"/>
        <w:rPr>
          <w:rFonts w:asciiTheme="minorHAnsi" w:hAnsiTheme="minorHAnsi" w:cs="Arial"/>
          <w:color w:val="4A474B"/>
          <w:sz w:val="20"/>
          <w:szCs w:val="20"/>
        </w:rPr>
      </w:pPr>
      <w:r w:rsidRPr="00737733">
        <w:rPr>
          <w:rFonts w:asciiTheme="minorHAnsi" w:hAnsiTheme="minorHAnsi" w:cs="Arial"/>
          <w:b/>
          <w:bCs/>
          <w:color w:val="4A474B"/>
          <w:sz w:val="20"/>
          <w:szCs w:val="20"/>
          <w:u w:val="single"/>
        </w:rPr>
        <w:t>Avec 900 individus</w:t>
      </w:r>
      <w:r w:rsidRPr="00737733">
        <w:rPr>
          <w:rFonts w:asciiTheme="minorHAnsi" w:hAnsiTheme="minorHAnsi" w:cs="Arial"/>
          <w:color w:val="4A474B"/>
          <w:sz w:val="20"/>
          <w:szCs w:val="20"/>
        </w:rPr>
        <w:t>, les fréquences alléliques et génotypiques sont quasiment constantes d’une génération à la suivante. De plus, les fréquences génotypiques observées sont très proches des fréquences génotypiques prédites. On a bien mis en évidence une relation entre l’effectif, la fluctuation, et la conformité des fréquences prédites et observées.</w:t>
      </w:r>
    </w:p>
    <w:p w14:paraId="26FA0BBF" w14:textId="77777777" w:rsidR="00737733" w:rsidRPr="00686CC6" w:rsidRDefault="00737733" w:rsidP="00737733">
      <w:pPr>
        <w:shd w:val="clear" w:color="auto" w:fill="FFFFFF"/>
        <w:rPr>
          <w:rFonts w:asciiTheme="minorHAnsi" w:hAnsiTheme="minorHAnsi"/>
          <w:color w:val="4A474B"/>
        </w:rPr>
      </w:pPr>
      <w:r w:rsidRPr="00686CC6">
        <w:rPr>
          <w:rFonts w:asciiTheme="minorHAnsi" w:hAnsiTheme="minorHAnsi"/>
          <w:noProof/>
          <w:color w:val="1E73BE"/>
        </w:rPr>
        <w:drawing>
          <wp:inline distT="0" distB="0" distL="0" distR="0" wp14:anchorId="0AAAC596" wp14:editId="546ACEDA">
            <wp:extent cx="6645910" cy="1656080"/>
            <wp:effectExtent l="0" t="0" r="2540" b="1270"/>
            <wp:docPr id="7" name="Image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1656080"/>
                    </a:xfrm>
                    <a:prstGeom prst="rect">
                      <a:avLst/>
                    </a:prstGeom>
                    <a:noFill/>
                    <a:ln>
                      <a:noFill/>
                    </a:ln>
                  </pic:spPr>
                </pic:pic>
              </a:graphicData>
            </a:graphic>
          </wp:inline>
        </w:drawing>
      </w:r>
    </w:p>
    <w:p w14:paraId="61A1760D" w14:textId="77777777" w:rsidR="00737733" w:rsidRPr="00686CC6" w:rsidRDefault="00737733" w:rsidP="00737733">
      <w:pPr>
        <w:pStyle w:val="wp-caption-text"/>
        <w:shd w:val="clear" w:color="auto" w:fill="FFFFFF"/>
        <w:spacing w:before="75" w:beforeAutospacing="0" w:after="0" w:afterAutospacing="0"/>
        <w:jc w:val="center"/>
        <w:rPr>
          <w:rFonts w:asciiTheme="minorHAnsi" w:hAnsiTheme="minorHAnsi" w:cs="Arial"/>
          <w:i/>
          <w:iCs/>
          <w:color w:val="818081"/>
          <w:sz w:val="20"/>
          <w:szCs w:val="20"/>
        </w:rPr>
      </w:pPr>
      <w:r w:rsidRPr="00686CC6">
        <w:rPr>
          <w:rFonts w:asciiTheme="minorHAnsi" w:hAnsiTheme="minorHAnsi" w:cs="Arial"/>
          <w:i/>
          <w:iCs/>
          <w:color w:val="818081"/>
          <w:sz w:val="20"/>
          <w:szCs w:val="20"/>
        </w:rPr>
        <w:t>Résultats observés avec 900 individus</w:t>
      </w:r>
    </w:p>
    <w:p w14:paraId="45247FE8" w14:textId="244BC10C" w:rsidR="008263BC" w:rsidRDefault="008263BC" w:rsidP="00686CC6">
      <w:pPr>
        <w:pStyle w:val="NormalWeb"/>
        <w:shd w:val="clear" w:color="auto" w:fill="FFFFFF"/>
        <w:spacing w:before="0" w:beforeAutospacing="0" w:after="360" w:afterAutospacing="0"/>
        <w:rPr>
          <w:rFonts w:asciiTheme="minorHAnsi" w:hAnsiTheme="minorHAnsi" w:cs="Arial"/>
          <w:b/>
          <w:bCs/>
          <w:color w:val="4A474B"/>
          <w:sz w:val="20"/>
          <w:szCs w:val="20"/>
          <w:u w:val="single"/>
        </w:rPr>
      </w:pPr>
    </w:p>
    <w:p w14:paraId="4057E81C" w14:textId="00A14018" w:rsidR="00686CC6" w:rsidRPr="00737733" w:rsidRDefault="00737733" w:rsidP="00686CC6">
      <w:pPr>
        <w:pStyle w:val="NormalWeb"/>
        <w:shd w:val="clear" w:color="auto" w:fill="FFFFFF"/>
        <w:spacing w:before="0" w:beforeAutospacing="0" w:after="360" w:afterAutospacing="0"/>
        <w:rPr>
          <w:rFonts w:asciiTheme="minorHAnsi" w:hAnsiTheme="minorHAnsi" w:cs="Arial"/>
          <w:color w:val="4A474B"/>
          <w:sz w:val="20"/>
          <w:szCs w:val="20"/>
        </w:rPr>
      </w:pPr>
      <w:r w:rsidRPr="00737733">
        <w:rPr>
          <w:rFonts w:asciiTheme="minorHAnsi" w:hAnsiTheme="minorHAnsi" w:cs="Arial"/>
          <w:b/>
          <w:bCs/>
          <w:color w:val="4A474B"/>
          <w:sz w:val="20"/>
          <w:szCs w:val="20"/>
          <w:u w:val="single"/>
        </w:rPr>
        <w:t>Avec 9 individus</w:t>
      </w:r>
      <w:r w:rsidRPr="00737733">
        <w:rPr>
          <w:rFonts w:asciiTheme="minorHAnsi" w:hAnsiTheme="minorHAnsi" w:cs="Arial"/>
          <w:color w:val="4A474B"/>
          <w:sz w:val="20"/>
          <w:szCs w:val="20"/>
        </w:rPr>
        <w:t xml:space="preserve">, </w:t>
      </w:r>
      <w:r w:rsidR="00686CC6" w:rsidRPr="00737733">
        <w:rPr>
          <w:rFonts w:asciiTheme="minorHAnsi" w:hAnsiTheme="minorHAnsi" w:cs="Arial"/>
          <w:color w:val="4A474B"/>
          <w:sz w:val="20"/>
          <w:szCs w:val="20"/>
        </w:rPr>
        <w:t>La capture d’écran ci-dessous présente le détail d’un tableau obtenu avec un effectif de 9 individus. Le détail du calcul de la fréquence prédite pour les hétérozygotes apparaît en haut de l’écran.</w:t>
      </w:r>
    </w:p>
    <w:p w14:paraId="0770469A" w14:textId="791DF652" w:rsidR="00686CC6" w:rsidRPr="00686CC6" w:rsidRDefault="00686CC6" w:rsidP="00686CC6">
      <w:pPr>
        <w:shd w:val="clear" w:color="auto" w:fill="FFFFFF"/>
        <w:rPr>
          <w:rFonts w:asciiTheme="minorHAnsi" w:hAnsiTheme="minorHAnsi"/>
          <w:color w:val="4A474B"/>
        </w:rPr>
      </w:pPr>
      <w:r w:rsidRPr="00686CC6">
        <w:rPr>
          <w:rFonts w:asciiTheme="minorHAnsi" w:hAnsiTheme="minorHAnsi"/>
          <w:noProof/>
          <w:color w:val="1E73BE"/>
        </w:rPr>
        <w:drawing>
          <wp:inline distT="0" distB="0" distL="0" distR="0" wp14:anchorId="47BD6797" wp14:editId="605D5F4D">
            <wp:extent cx="6645910" cy="1975485"/>
            <wp:effectExtent l="0" t="0" r="2540" b="5715"/>
            <wp:docPr id="2" name="Imag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1975485"/>
                    </a:xfrm>
                    <a:prstGeom prst="rect">
                      <a:avLst/>
                    </a:prstGeom>
                    <a:noFill/>
                    <a:ln>
                      <a:noFill/>
                    </a:ln>
                  </pic:spPr>
                </pic:pic>
              </a:graphicData>
            </a:graphic>
          </wp:inline>
        </w:drawing>
      </w:r>
    </w:p>
    <w:p w14:paraId="79513FE8" w14:textId="77777777" w:rsidR="00686CC6" w:rsidRPr="00686CC6" w:rsidRDefault="00686CC6" w:rsidP="00686CC6">
      <w:pPr>
        <w:pStyle w:val="wp-caption-text"/>
        <w:shd w:val="clear" w:color="auto" w:fill="FFFFFF"/>
        <w:spacing w:before="75" w:beforeAutospacing="0" w:after="0" w:afterAutospacing="0"/>
        <w:jc w:val="center"/>
        <w:rPr>
          <w:rFonts w:asciiTheme="minorHAnsi" w:hAnsiTheme="minorHAnsi" w:cs="Arial"/>
          <w:i/>
          <w:iCs/>
          <w:color w:val="818081"/>
          <w:sz w:val="20"/>
          <w:szCs w:val="20"/>
        </w:rPr>
      </w:pPr>
      <w:r w:rsidRPr="00686CC6">
        <w:rPr>
          <w:rFonts w:asciiTheme="minorHAnsi" w:hAnsiTheme="minorHAnsi" w:cs="Arial"/>
          <w:i/>
          <w:iCs/>
          <w:color w:val="818081"/>
          <w:sz w:val="20"/>
          <w:szCs w:val="20"/>
        </w:rPr>
        <w:t>Résultats obtenus avec 9 individus pour une fréquence initiale p=0,2</w:t>
      </w:r>
    </w:p>
    <w:p w14:paraId="3D0DAFCD" w14:textId="65BDC253" w:rsidR="00686CC6" w:rsidRDefault="00686CC6" w:rsidP="00686CC6">
      <w:pPr>
        <w:pStyle w:val="NormalWeb"/>
        <w:shd w:val="clear" w:color="auto" w:fill="FFFFFF"/>
        <w:spacing w:before="0" w:beforeAutospacing="0" w:after="360" w:afterAutospacing="0"/>
        <w:rPr>
          <w:rFonts w:asciiTheme="minorHAnsi" w:hAnsiTheme="minorHAnsi" w:cs="Arial"/>
          <w:color w:val="4A474B"/>
        </w:rPr>
      </w:pPr>
      <w:r w:rsidRPr="00686CC6">
        <w:rPr>
          <w:rFonts w:asciiTheme="minorHAnsi" w:hAnsiTheme="minorHAnsi" w:cs="Arial"/>
          <w:color w:val="4A474B"/>
        </w:rPr>
        <w:t> </w:t>
      </w:r>
      <w:r w:rsidR="00737733" w:rsidRPr="00686CC6">
        <w:rPr>
          <w:rFonts w:asciiTheme="minorHAnsi" w:hAnsiTheme="minorHAnsi"/>
          <w:noProof/>
          <w:color w:val="1E73BE"/>
        </w:rPr>
        <w:drawing>
          <wp:inline distT="0" distB="0" distL="0" distR="0" wp14:anchorId="08B10D0E" wp14:editId="0B4E7DC6">
            <wp:extent cx="4409307" cy="2216427"/>
            <wp:effectExtent l="0" t="0" r="0" b="0"/>
            <wp:docPr id="3" name="Imag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9495" cy="2256735"/>
                    </a:xfrm>
                    <a:prstGeom prst="rect">
                      <a:avLst/>
                    </a:prstGeom>
                    <a:noFill/>
                    <a:ln>
                      <a:noFill/>
                    </a:ln>
                  </pic:spPr>
                </pic:pic>
              </a:graphicData>
            </a:graphic>
          </wp:inline>
        </w:drawing>
      </w:r>
    </w:p>
    <w:p w14:paraId="6D782D0B" w14:textId="77777777" w:rsidR="00737733" w:rsidRPr="00686CC6" w:rsidRDefault="00737733" w:rsidP="00737733">
      <w:pPr>
        <w:pStyle w:val="wp-caption-text"/>
        <w:shd w:val="clear" w:color="auto" w:fill="FFFFFF"/>
        <w:spacing w:before="75" w:beforeAutospacing="0" w:after="0" w:afterAutospacing="0"/>
        <w:jc w:val="center"/>
        <w:rPr>
          <w:rFonts w:asciiTheme="minorHAnsi" w:hAnsiTheme="minorHAnsi" w:cs="Arial"/>
          <w:i/>
          <w:iCs/>
          <w:color w:val="818081"/>
          <w:sz w:val="20"/>
          <w:szCs w:val="20"/>
        </w:rPr>
      </w:pPr>
      <w:r w:rsidRPr="00686CC6">
        <w:rPr>
          <w:rFonts w:asciiTheme="minorHAnsi" w:hAnsiTheme="minorHAnsi" w:cs="Arial"/>
          <w:i/>
          <w:iCs/>
          <w:color w:val="818081"/>
          <w:sz w:val="20"/>
          <w:szCs w:val="20"/>
        </w:rPr>
        <w:t>Avec un effectif faible, les fréquences alléliques fluctuent considérablement (dérive génétique)</w:t>
      </w:r>
    </w:p>
    <w:p w14:paraId="3BD4CAE3" w14:textId="77777777" w:rsidR="00737733" w:rsidRPr="00686CC6" w:rsidRDefault="00737733" w:rsidP="00686CC6">
      <w:pPr>
        <w:pStyle w:val="NormalWeb"/>
        <w:shd w:val="clear" w:color="auto" w:fill="FFFFFF"/>
        <w:spacing w:before="0" w:beforeAutospacing="0" w:after="360" w:afterAutospacing="0"/>
        <w:rPr>
          <w:rFonts w:asciiTheme="minorHAnsi" w:hAnsiTheme="minorHAnsi" w:cs="Arial"/>
          <w:color w:val="4A474B"/>
        </w:rPr>
      </w:pPr>
    </w:p>
    <w:p w14:paraId="5FF00201" w14:textId="77777777" w:rsidR="00737733" w:rsidRPr="00737733" w:rsidRDefault="00686CC6" w:rsidP="00737733">
      <w:pPr>
        <w:pStyle w:val="NormalWeb"/>
        <w:shd w:val="clear" w:color="auto" w:fill="FFFFFF"/>
        <w:spacing w:before="0" w:beforeAutospacing="0" w:after="360" w:afterAutospacing="0"/>
        <w:rPr>
          <w:rFonts w:asciiTheme="minorHAnsi" w:hAnsiTheme="minorHAnsi" w:cs="Arial"/>
          <w:b/>
          <w:bCs/>
          <w:color w:val="4A474B"/>
          <w:sz w:val="20"/>
          <w:szCs w:val="20"/>
        </w:rPr>
      </w:pPr>
      <w:r w:rsidRPr="00737733">
        <w:rPr>
          <w:rFonts w:asciiTheme="minorHAnsi" w:hAnsiTheme="minorHAnsi" w:cs="Arial"/>
          <w:b/>
          <w:bCs/>
          <w:color w:val="4A474B"/>
          <w:sz w:val="20"/>
          <w:szCs w:val="20"/>
        </w:rPr>
        <w:t> </w:t>
      </w:r>
      <w:r w:rsidR="00737733" w:rsidRPr="00737733">
        <w:rPr>
          <w:rFonts w:asciiTheme="minorHAnsi" w:hAnsiTheme="minorHAnsi" w:cs="Arial"/>
          <w:b/>
          <w:bCs/>
          <w:color w:val="4A474B"/>
          <w:sz w:val="20"/>
          <w:szCs w:val="20"/>
        </w:rPr>
        <w:t>Si l’effectif est élevé, on constate que les fréquences des allèles fluctuent peu, et que les fréquences des génotypes observés restent proches de ceux que l’on peut prédire par le calcul à partir de la fréquence des allèles (en supposant que la population s’approche du modèle de Hardy-Weinberg).</w:t>
      </w:r>
    </w:p>
    <w:p w14:paraId="1589C7D8" w14:textId="77777777" w:rsidR="00737733" w:rsidRPr="00737733" w:rsidRDefault="00737733" w:rsidP="00737733">
      <w:pPr>
        <w:pStyle w:val="NormalWeb"/>
        <w:shd w:val="clear" w:color="auto" w:fill="FFFFFF"/>
        <w:spacing w:before="0" w:beforeAutospacing="0" w:after="360" w:afterAutospacing="0"/>
        <w:rPr>
          <w:rFonts w:asciiTheme="minorHAnsi" w:hAnsiTheme="minorHAnsi" w:cs="Arial"/>
          <w:b/>
          <w:bCs/>
          <w:color w:val="4A474B"/>
          <w:sz w:val="20"/>
          <w:szCs w:val="20"/>
        </w:rPr>
      </w:pPr>
      <w:r w:rsidRPr="00737733">
        <w:rPr>
          <w:rFonts w:asciiTheme="minorHAnsi" w:hAnsiTheme="minorHAnsi" w:cs="Arial"/>
          <w:b/>
          <w:bCs/>
          <w:color w:val="4A474B"/>
          <w:sz w:val="20"/>
          <w:szCs w:val="20"/>
        </w:rPr>
        <w:t>Avec un effectif faible, les fréquences fluctuent énormément, à tel point qu’au bout d’un certain nombre de générations un allèle peut disparaître (dérive génétique). Les fréquences des génotypes quant à elles, sont souvent très éloignées de celles que l’on peut prédire à partir du modèle de Hardy-Weinberg.</w:t>
      </w:r>
    </w:p>
    <w:p w14:paraId="2DDFC428" w14:textId="0939BF88" w:rsidR="00686CC6" w:rsidRDefault="00686CC6" w:rsidP="00686CC6">
      <w:pPr>
        <w:pStyle w:val="NormalWeb"/>
        <w:shd w:val="clear" w:color="auto" w:fill="FFFFFF"/>
        <w:spacing w:before="0" w:beforeAutospacing="0" w:after="360" w:afterAutospacing="0"/>
        <w:rPr>
          <w:rFonts w:asciiTheme="minorHAnsi" w:hAnsiTheme="minorHAnsi" w:cs="Arial"/>
          <w:color w:val="4A474B"/>
        </w:rPr>
      </w:pPr>
    </w:p>
    <w:p w14:paraId="0775738A" w14:textId="3FDE3246" w:rsidR="008263BC" w:rsidRDefault="008263BC" w:rsidP="00686CC6">
      <w:pPr>
        <w:pStyle w:val="NormalWeb"/>
        <w:shd w:val="clear" w:color="auto" w:fill="FFFFFF"/>
        <w:spacing w:before="0" w:beforeAutospacing="0" w:after="360" w:afterAutospacing="0"/>
        <w:rPr>
          <w:rFonts w:asciiTheme="minorHAnsi" w:hAnsiTheme="minorHAnsi" w:cs="Arial"/>
          <w:color w:val="4A474B"/>
        </w:rPr>
      </w:pPr>
    </w:p>
    <w:p w14:paraId="4A3B89A9" w14:textId="691CF740" w:rsidR="008263BC" w:rsidRDefault="008263BC" w:rsidP="00686CC6">
      <w:pPr>
        <w:pStyle w:val="NormalWeb"/>
        <w:shd w:val="clear" w:color="auto" w:fill="FFFFFF"/>
        <w:spacing w:before="0" w:beforeAutospacing="0" w:after="360" w:afterAutospacing="0"/>
        <w:rPr>
          <w:rFonts w:asciiTheme="minorHAnsi" w:hAnsiTheme="minorHAnsi" w:cs="Arial"/>
          <w:color w:val="4A474B"/>
        </w:rPr>
      </w:pPr>
    </w:p>
    <w:p w14:paraId="174650CF" w14:textId="7F96C0A7" w:rsidR="008263BC" w:rsidRDefault="008263BC" w:rsidP="00686CC6">
      <w:pPr>
        <w:pStyle w:val="NormalWeb"/>
        <w:shd w:val="clear" w:color="auto" w:fill="FFFFFF"/>
        <w:spacing w:before="0" w:beforeAutospacing="0" w:after="360" w:afterAutospacing="0"/>
        <w:rPr>
          <w:rFonts w:asciiTheme="minorHAnsi" w:hAnsiTheme="minorHAnsi" w:cs="Arial"/>
          <w:color w:val="4A474B"/>
        </w:rPr>
      </w:pPr>
    </w:p>
    <w:p w14:paraId="5569D45B" w14:textId="77777777" w:rsidR="008263BC" w:rsidRPr="00686CC6" w:rsidRDefault="008263BC" w:rsidP="00686CC6">
      <w:pPr>
        <w:pStyle w:val="NormalWeb"/>
        <w:shd w:val="clear" w:color="auto" w:fill="FFFFFF"/>
        <w:spacing w:before="0" w:beforeAutospacing="0" w:after="360" w:afterAutospacing="0"/>
        <w:rPr>
          <w:rFonts w:asciiTheme="minorHAnsi" w:hAnsiTheme="minorHAnsi" w:cs="Arial"/>
          <w:color w:val="4A474B"/>
        </w:rPr>
      </w:pPr>
    </w:p>
    <w:p w14:paraId="313372A7" w14:textId="77777777" w:rsidR="00686CC6" w:rsidRPr="00686CC6" w:rsidRDefault="00686CC6" w:rsidP="00686CC6">
      <w:pPr>
        <w:jc w:val="both"/>
        <w:rPr>
          <w:rFonts w:asciiTheme="minorHAnsi" w:hAnsiTheme="minorHAnsi"/>
          <w:i/>
        </w:rPr>
      </w:pPr>
    </w:p>
    <w:p w14:paraId="56DE267F" w14:textId="77777777" w:rsidR="00686CC6" w:rsidRPr="00686CC6" w:rsidRDefault="00686CC6" w:rsidP="00686CC6">
      <w:pPr>
        <w:jc w:val="both"/>
        <w:rPr>
          <w:rFonts w:asciiTheme="minorHAnsi" w:hAnsiTheme="minorHAnsi"/>
        </w:rPr>
      </w:pPr>
    </w:p>
    <w:p w14:paraId="746E1A32" w14:textId="77777777" w:rsidR="009A2920" w:rsidRDefault="009A2920">
      <w:pPr>
        <w:jc w:val="both"/>
      </w:pPr>
    </w:p>
    <w:sectPr w:rsidR="009A2920" w:rsidSect="0069684A">
      <w:footerReference w:type="default" r:id="rId19"/>
      <w:pgSz w:w="11906" w:h="16838"/>
      <w:pgMar w:top="426" w:right="720" w:bottom="720" w:left="720"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302A5" w14:textId="77777777" w:rsidR="00240DD5" w:rsidRDefault="005B7A76">
      <w:pPr>
        <w:spacing w:line="240" w:lineRule="auto"/>
      </w:pPr>
      <w:r>
        <w:separator/>
      </w:r>
    </w:p>
  </w:endnote>
  <w:endnote w:type="continuationSeparator" w:id="0">
    <w:p w14:paraId="72FB176E" w14:textId="77777777" w:rsidR="00240DD5" w:rsidRDefault="005B7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69684A" w14:paraId="08B99175" w14:textId="77777777">
      <w:trPr>
        <w:jc w:val="right"/>
      </w:trPr>
      <w:tc>
        <w:tcPr>
          <w:tcW w:w="4795" w:type="dxa"/>
          <w:vAlign w:val="center"/>
        </w:tcPr>
        <w:sdt>
          <w:sdtPr>
            <w:rPr>
              <w:caps/>
              <w:color w:val="000000" w:themeColor="text1"/>
            </w:rPr>
            <w:alias w:val="Auteur"/>
            <w:tag w:val=""/>
            <w:id w:val="1534539408"/>
            <w:placeholder>
              <w:docPart w:val="3DC461980261464ABE28B8CD6B8C46CA"/>
            </w:placeholder>
            <w:dataBinding w:prefixMappings="xmlns:ns0='http://purl.org/dc/elements/1.1/' xmlns:ns1='http://schemas.openxmlformats.org/package/2006/metadata/core-properties' " w:xpath="/ns1:coreProperties[1]/ns0:creator[1]" w:storeItemID="{6C3C8BC8-F283-45AE-878A-BAB7291924A1}"/>
            <w:text/>
          </w:sdtPr>
          <w:sdtEndPr/>
          <w:sdtContent>
            <w:p w14:paraId="09C59C4E" w14:textId="4E73892B" w:rsidR="0069684A" w:rsidRDefault="0069684A">
              <w:pPr>
                <w:pStyle w:val="En-tte"/>
                <w:jc w:val="right"/>
                <w:rPr>
                  <w:caps/>
                  <w:color w:val="000000" w:themeColor="text1"/>
                </w:rPr>
              </w:pPr>
              <w:r>
                <w:rPr>
                  <w:caps/>
                  <w:color w:val="000000" w:themeColor="text1"/>
                </w:rPr>
                <w:t>Td le modele hardy weinberg</w:t>
              </w:r>
            </w:p>
          </w:sdtContent>
        </w:sdt>
      </w:tc>
      <w:tc>
        <w:tcPr>
          <w:tcW w:w="250" w:type="pct"/>
          <w:shd w:val="clear" w:color="auto" w:fill="C0504D" w:themeFill="accent2"/>
          <w:vAlign w:val="center"/>
        </w:tcPr>
        <w:p w14:paraId="7D0A21A4" w14:textId="77777777" w:rsidR="0069684A" w:rsidRDefault="0069684A">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590CFEE5" w14:textId="77777777" w:rsidR="0069684A" w:rsidRDefault="006968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FEA13" w14:textId="77777777" w:rsidR="00240DD5" w:rsidRDefault="005B7A76">
      <w:pPr>
        <w:spacing w:line="240" w:lineRule="auto"/>
      </w:pPr>
      <w:r>
        <w:separator/>
      </w:r>
    </w:p>
  </w:footnote>
  <w:footnote w:type="continuationSeparator" w:id="0">
    <w:p w14:paraId="61B7CDBB" w14:textId="77777777" w:rsidR="00240DD5" w:rsidRDefault="005B7A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F57C70"/>
    <w:multiLevelType w:val="multilevel"/>
    <w:tmpl w:val="6108E8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20"/>
    <w:rsid w:val="00240DD5"/>
    <w:rsid w:val="00380C45"/>
    <w:rsid w:val="005B7A76"/>
    <w:rsid w:val="005D0388"/>
    <w:rsid w:val="00686CC6"/>
    <w:rsid w:val="0069684A"/>
    <w:rsid w:val="00737733"/>
    <w:rsid w:val="008263BC"/>
    <w:rsid w:val="00991355"/>
    <w:rsid w:val="009A2920"/>
    <w:rsid w:val="00CA4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5F90"/>
  <w15:docId w15:val="{99934585-1F50-4568-8A07-90885D9B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D7"/>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after="120"/>
    </w:pPr>
    <w:rPr>
      <w:b/>
      <w:sz w:val="72"/>
      <w:szCs w:val="72"/>
    </w:rPr>
  </w:style>
  <w:style w:type="paragraph" w:styleId="En-tte">
    <w:name w:val="header"/>
    <w:basedOn w:val="Normal"/>
    <w:link w:val="En-tteCar"/>
    <w:uiPriority w:val="99"/>
    <w:unhideWhenUsed/>
    <w:rsid w:val="00147D3D"/>
    <w:pPr>
      <w:tabs>
        <w:tab w:val="center" w:pos="4536"/>
        <w:tab w:val="right" w:pos="9072"/>
      </w:tabs>
      <w:spacing w:line="240" w:lineRule="auto"/>
    </w:pPr>
  </w:style>
  <w:style w:type="character" w:customStyle="1" w:styleId="En-tteCar">
    <w:name w:val="En-tête Car"/>
    <w:basedOn w:val="Policepardfaut"/>
    <w:link w:val="En-tte"/>
    <w:uiPriority w:val="99"/>
    <w:rsid w:val="00147D3D"/>
    <w:rPr>
      <w:rFonts w:ascii="Arial" w:hAnsi="Arial"/>
      <w:sz w:val="20"/>
    </w:rPr>
  </w:style>
  <w:style w:type="paragraph" w:styleId="Pieddepage">
    <w:name w:val="footer"/>
    <w:basedOn w:val="Normal"/>
    <w:link w:val="PieddepageCar"/>
    <w:uiPriority w:val="99"/>
    <w:unhideWhenUsed/>
    <w:rsid w:val="00147D3D"/>
    <w:pPr>
      <w:tabs>
        <w:tab w:val="center" w:pos="4536"/>
        <w:tab w:val="right" w:pos="9072"/>
      </w:tabs>
      <w:spacing w:line="240" w:lineRule="auto"/>
    </w:pPr>
  </w:style>
  <w:style w:type="character" w:customStyle="1" w:styleId="PieddepageCar">
    <w:name w:val="Pied de page Car"/>
    <w:basedOn w:val="Policepardfaut"/>
    <w:link w:val="Pieddepage"/>
    <w:uiPriority w:val="99"/>
    <w:rsid w:val="00147D3D"/>
    <w:rPr>
      <w:rFonts w:ascii="Arial" w:hAnsi="Arial"/>
      <w:sz w:val="20"/>
    </w:rPr>
  </w:style>
  <w:style w:type="paragraph" w:styleId="Paragraphedeliste">
    <w:name w:val="List Paragraph"/>
    <w:basedOn w:val="Normal"/>
    <w:uiPriority w:val="34"/>
    <w:qFormat/>
    <w:rsid w:val="00147D3D"/>
    <w:pPr>
      <w:ind w:left="720"/>
      <w:contextualSpacing/>
    </w:pPr>
  </w:style>
  <w:style w:type="table" w:styleId="Grilledutableau">
    <w:name w:val="Table Grid"/>
    <w:basedOn w:val="TableauNormal"/>
    <w:uiPriority w:val="59"/>
    <w:rsid w:val="00E75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86CC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86CC6"/>
    <w:rPr>
      <w:b/>
      <w:bCs/>
    </w:rPr>
  </w:style>
  <w:style w:type="character" w:styleId="Lienhypertexte">
    <w:name w:val="Hyperlink"/>
    <w:basedOn w:val="Policepardfaut"/>
    <w:uiPriority w:val="99"/>
    <w:unhideWhenUsed/>
    <w:rsid w:val="00686CC6"/>
    <w:rPr>
      <w:color w:val="0000FF"/>
      <w:u w:val="single"/>
    </w:rPr>
  </w:style>
  <w:style w:type="character" w:styleId="Accentuation">
    <w:name w:val="Emphasis"/>
    <w:basedOn w:val="Policepardfaut"/>
    <w:uiPriority w:val="20"/>
    <w:qFormat/>
    <w:rsid w:val="00686CC6"/>
    <w:rPr>
      <w:i/>
      <w:iCs/>
    </w:rPr>
  </w:style>
  <w:style w:type="paragraph" w:customStyle="1" w:styleId="wp-caption-text">
    <w:name w:val="wp-caption-text"/>
    <w:basedOn w:val="Normal"/>
    <w:rsid w:val="00686CC6"/>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686CC6"/>
    <w:rPr>
      <w:color w:val="605E5C"/>
      <w:shd w:val="clear" w:color="auto" w:fill="E1DFDD"/>
    </w:rPr>
  </w:style>
  <w:style w:type="character" w:styleId="Lienhypertextesuivivisit">
    <w:name w:val="FollowedHyperlink"/>
    <w:basedOn w:val="Policepardfaut"/>
    <w:uiPriority w:val="99"/>
    <w:semiHidden/>
    <w:unhideWhenUsed/>
    <w:rsid w:val="00CA4D30"/>
    <w:rPr>
      <w:color w:val="800080" w:themeColor="followedHyperlink"/>
      <w:u w:val="single"/>
    </w:rPr>
  </w:style>
  <w:style w:type="character" w:customStyle="1" w:styleId="TitreCar">
    <w:name w:val="Titre Car"/>
    <w:basedOn w:val="Policepardfaut"/>
    <w:link w:val="Titre"/>
    <w:uiPriority w:val="10"/>
    <w:rsid w:val="008263BC"/>
    <w:rPr>
      <w:b/>
      <w:sz w:val="72"/>
      <w:szCs w:val="72"/>
    </w:rPr>
  </w:style>
  <w:style w:type="paragraph" w:styleId="Textedebulles">
    <w:name w:val="Balloon Text"/>
    <w:basedOn w:val="Normal"/>
    <w:link w:val="TextedebullesCar"/>
    <w:uiPriority w:val="99"/>
    <w:semiHidden/>
    <w:unhideWhenUsed/>
    <w:rsid w:val="0069684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261347">
      <w:bodyDiv w:val="1"/>
      <w:marLeft w:val="0"/>
      <w:marRight w:val="0"/>
      <w:marTop w:val="0"/>
      <w:marBottom w:val="0"/>
      <w:divBdr>
        <w:top w:val="none" w:sz="0" w:space="0" w:color="auto"/>
        <w:left w:val="none" w:sz="0" w:space="0" w:color="auto"/>
        <w:bottom w:val="none" w:sz="0" w:space="0" w:color="auto"/>
        <w:right w:val="none" w:sz="0" w:space="0" w:color="auto"/>
      </w:divBdr>
      <w:divsChild>
        <w:div w:id="1880510603">
          <w:marLeft w:val="0"/>
          <w:marRight w:val="0"/>
          <w:marTop w:val="0"/>
          <w:marBottom w:val="0"/>
          <w:divBdr>
            <w:top w:val="none" w:sz="0" w:space="0" w:color="auto"/>
            <w:left w:val="none" w:sz="0" w:space="0" w:color="auto"/>
            <w:bottom w:val="none" w:sz="0" w:space="0" w:color="auto"/>
            <w:right w:val="none" w:sz="0" w:space="0" w:color="auto"/>
          </w:divBdr>
        </w:div>
        <w:div w:id="71238848">
          <w:marLeft w:val="0"/>
          <w:marRight w:val="0"/>
          <w:marTop w:val="0"/>
          <w:marBottom w:val="0"/>
          <w:divBdr>
            <w:top w:val="none" w:sz="0" w:space="0" w:color="auto"/>
            <w:left w:val="none" w:sz="0" w:space="0" w:color="auto"/>
            <w:bottom w:val="none" w:sz="0" w:space="0" w:color="auto"/>
            <w:right w:val="none" w:sz="0" w:space="0" w:color="auto"/>
          </w:divBdr>
        </w:div>
        <w:div w:id="1116368551">
          <w:marLeft w:val="0"/>
          <w:marRight w:val="0"/>
          <w:marTop w:val="0"/>
          <w:marBottom w:val="0"/>
          <w:divBdr>
            <w:top w:val="none" w:sz="0" w:space="0" w:color="auto"/>
            <w:left w:val="none" w:sz="0" w:space="0" w:color="auto"/>
            <w:bottom w:val="none" w:sz="0" w:space="0" w:color="auto"/>
            <w:right w:val="none" w:sz="0" w:space="0" w:color="auto"/>
          </w:divBdr>
        </w:div>
        <w:div w:id="356275612">
          <w:marLeft w:val="0"/>
          <w:marRight w:val="0"/>
          <w:marTop w:val="0"/>
          <w:marBottom w:val="0"/>
          <w:divBdr>
            <w:top w:val="none" w:sz="0" w:space="0" w:color="auto"/>
            <w:left w:val="none" w:sz="0" w:space="0" w:color="auto"/>
            <w:bottom w:val="none" w:sz="0" w:space="0" w:color="auto"/>
            <w:right w:val="none" w:sz="0" w:space="0" w:color="auto"/>
          </w:divBdr>
        </w:div>
        <w:div w:id="16181007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edagogie.ac-nice.fr/svt/productions/derive-diplo/index.htm" TargetMode="External"/><Relationship Id="rId13" Type="http://schemas.openxmlformats.org/officeDocument/2006/relationships/hyperlink" Target="https://www.pedagogie.ac-nice.fr/svt/?attachment_id=2748"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pedagogie.ac-nice.fr/svt/?attachment_id=274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pedagogie.ac-nice.fr/svt/?attachment_id=2745" TargetMode="External"/><Relationship Id="rId10" Type="http://schemas.openxmlformats.org/officeDocument/2006/relationships/hyperlink" Target="https://www.pedagogie.ac-nice.fr/svt/productions/derive-diplo/FT-derive-diplo.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dagogie.ac-nice.fr/svt/productions/derive-diplo/index.htm" TargetMode="External"/><Relationship Id="rId14" Type="http://schemas.openxmlformats.org/officeDocument/2006/relationships/image" Target="media/image3.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C461980261464ABE28B8CD6B8C46CA"/>
        <w:category>
          <w:name w:val="Général"/>
          <w:gallery w:val="placeholder"/>
        </w:category>
        <w:types>
          <w:type w:val="bbPlcHdr"/>
        </w:types>
        <w:behaviors>
          <w:behavior w:val="content"/>
        </w:behaviors>
        <w:guid w:val="{4AB8F6B4-C45A-46C4-BC89-7A14E8A79112}"/>
      </w:docPartPr>
      <w:docPartBody>
        <w:p w:rsidR="00005C24" w:rsidRDefault="007D67AF" w:rsidP="007D67AF">
          <w:pPr>
            <w:pStyle w:val="3DC461980261464ABE28B8CD6B8C46CA"/>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F"/>
    <w:rsid w:val="00005C24"/>
    <w:rsid w:val="007D6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DC461980261464ABE28B8CD6B8C46CA">
    <w:name w:val="3DC461980261464ABE28B8CD6B8C46CA"/>
    <w:rsid w:val="007D6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BhtOQhmv4BO/Uhtydo4efVGnFQ==">AMUW2mU0NJuUIc7bpCa/vTfYtKQTLBMyBkWS88NSpL7m3gCjSYOs6A/nnVzy/09Ry1IHZ9rhKIWtm70dWyV3p3lc2wpPfmntpkOQD0Zq67ac/vwQWNPe7EeByvBebnZd2c7phBHBMxi5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1315</Words>
  <Characters>7233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 le modele hardy weinberg</dc:creator>
  <cp:lastModifiedBy>caroline poupard</cp:lastModifiedBy>
  <cp:revision>7</cp:revision>
  <cp:lastPrinted>2021-01-07T14:29:00Z</cp:lastPrinted>
  <dcterms:created xsi:type="dcterms:W3CDTF">2020-12-27T13:22:00Z</dcterms:created>
  <dcterms:modified xsi:type="dcterms:W3CDTF">2021-01-07T14:29:00Z</dcterms:modified>
</cp:coreProperties>
</file>