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4063" w14:textId="77777777" w:rsidR="00014977" w:rsidRPr="0045391A" w:rsidRDefault="00014977" w:rsidP="00014977">
      <w:pPr>
        <w:pStyle w:val="Sansinterligne"/>
        <w:rPr>
          <w:rFonts w:cs="Arial"/>
          <w:color w:val="7030A0"/>
          <w:sz w:val="28"/>
          <w:szCs w:val="28"/>
        </w:rPr>
      </w:pPr>
      <w:r w:rsidRPr="0045391A">
        <w:rPr>
          <w:rFonts w:cs="Arial"/>
          <w:color w:val="7030A0"/>
          <w:sz w:val="28"/>
          <w:szCs w:val="28"/>
        </w:rPr>
        <w:t>3) Les différentes mutations</w:t>
      </w:r>
    </w:p>
    <w:p w14:paraId="43C9C8D7" w14:textId="77777777" w:rsidR="00014977" w:rsidRDefault="00014977" w:rsidP="00014977">
      <w:pPr>
        <w:pStyle w:val="Sansinterligne"/>
        <w:rPr>
          <w:rFonts w:cs="Arial"/>
        </w:rPr>
      </w:pPr>
    </w:p>
    <w:p w14:paraId="2F2AC6C2" w14:textId="77777777" w:rsidR="00014977" w:rsidRPr="00D3108A" w:rsidRDefault="00014977" w:rsidP="00014977">
      <w:pPr>
        <w:pStyle w:val="Sansinterligne"/>
        <w:rPr>
          <w:rFonts w:cs="Arial"/>
          <w:b/>
          <w:sz w:val="24"/>
        </w:rPr>
      </w:pPr>
      <w:r w:rsidRPr="00650580">
        <w:rPr>
          <w:rFonts w:cs="Arial"/>
          <w:b/>
          <w:sz w:val="40"/>
          <w:szCs w:val="40"/>
        </w:rPr>
        <w:t>TP</w:t>
      </w:r>
      <w:r>
        <w:rPr>
          <w:rFonts w:cs="Arial"/>
          <w:b/>
          <w:sz w:val="40"/>
          <w:szCs w:val="40"/>
        </w:rPr>
        <w:t>3</w:t>
      </w:r>
      <w:r w:rsidRPr="00650580">
        <w:rPr>
          <w:rFonts w:cs="Arial"/>
          <w:b/>
          <w:sz w:val="40"/>
          <w:szCs w:val="40"/>
        </w:rPr>
        <w:t> </w:t>
      </w:r>
      <w:r>
        <w:rPr>
          <w:rFonts w:cs="Arial"/>
        </w:rPr>
        <w:t xml:space="preserve">: </w:t>
      </w:r>
      <w:r w:rsidRPr="00D3108A">
        <w:rPr>
          <w:rFonts w:cs="Arial"/>
          <w:b/>
          <w:sz w:val="24"/>
        </w:rPr>
        <w:t>Les différentes modifications affectant l’ADN.</w:t>
      </w:r>
    </w:p>
    <w:tbl>
      <w:tblPr>
        <w:tblStyle w:val="Grilledutableau2"/>
        <w:tblW w:w="10740" w:type="dxa"/>
        <w:tblLook w:val="04A0" w:firstRow="1" w:lastRow="0" w:firstColumn="1" w:lastColumn="0" w:noHBand="0" w:noVBand="1"/>
      </w:tblPr>
      <w:tblGrid>
        <w:gridCol w:w="776"/>
        <w:gridCol w:w="1228"/>
        <w:gridCol w:w="1506"/>
        <w:gridCol w:w="1560"/>
        <w:gridCol w:w="1275"/>
        <w:gridCol w:w="4395"/>
      </w:tblGrid>
      <w:tr w:rsidR="00014977" w:rsidRPr="00057C30" w14:paraId="7309DDDA" w14:textId="77777777" w:rsidTr="00DB1A61">
        <w:tc>
          <w:tcPr>
            <w:tcW w:w="776" w:type="dxa"/>
            <w:vAlign w:val="center"/>
          </w:tcPr>
          <w:p w14:paraId="321BDC24" w14:textId="77777777" w:rsidR="00014977" w:rsidRPr="00057C30" w:rsidRDefault="00014977" w:rsidP="00DB1A61">
            <w:pPr>
              <w:jc w:val="center"/>
              <w:rPr>
                <w:sz w:val="20"/>
              </w:rPr>
            </w:pPr>
            <w:bookmarkStart w:id="0" w:name="_Hlk492220514"/>
          </w:p>
        </w:tc>
        <w:tc>
          <w:tcPr>
            <w:tcW w:w="4294" w:type="dxa"/>
            <w:gridSpan w:val="3"/>
            <w:vAlign w:val="center"/>
          </w:tcPr>
          <w:p w14:paraId="71D9322F" w14:textId="77777777" w:rsidR="00014977" w:rsidRPr="00057C30" w:rsidRDefault="00014977" w:rsidP="00DB1A61">
            <w:pPr>
              <w:jc w:val="center"/>
              <w:rPr>
                <w:sz w:val="20"/>
              </w:rPr>
            </w:pPr>
            <w:r w:rsidRPr="00057C30">
              <w:rPr>
                <w:sz w:val="20"/>
              </w:rPr>
              <w:t>ADN Modifié / ADN Normal</w:t>
            </w:r>
          </w:p>
        </w:tc>
        <w:tc>
          <w:tcPr>
            <w:tcW w:w="5670" w:type="dxa"/>
            <w:gridSpan w:val="2"/>
            <w:vAlign w:val="center"/>
          </w:tcPr>
          <w:p w14:paraId="34671E80" w14:textId="77777777" w:rsidR="00014977" w:rsidRPr="00057C30" w:rsidRDefault="00014977" w:rsidP="00DB1A61">
            <w:pPr>
              <w:jc w:val="center"/>
              <w:rPr>
                <w:sz w:val="20"/>
              </w:rPr>
            </w:pPr>
            <w:r w:rsidRPr="00057C30">
              <w:rPr>
                <w:sz w:val="20"/>
              </w:rPr>
              <w:t>Type de mutation</w:t>
            </w:r>
          </w:p>
        </w:tc>
      </w:tr>
      <w:tr w:rsidR="00014977" w:rsidRPr="00057C30" w14:paraId="5308A354" w14:textId="77777777" w:rsidTr="00DB1A61">
        <w:tc>
          <w:tcPr>
            <w:tcW w:w="776" w:type="dxa"/>
            <w:vAlign w:val="center"/>
          </w:tcPr>
          <w:p w14:paraId="5C90EDBA" w14:textId="77777777" w:rsidR="00014977" w:rsidRPr="00057C30" w:rsidRDefault="00014977" w:rsidP="00DB1A61">
            <w:pPr>
              <w:jc w:val="center"/>
              <w:rPr>
                <w:sz w:val="20"/>
              </w:rPr>
            </w:pPr>
          </w:p>
        </w:tc>
        <w:tc>
          <w:tcPr>
            <w:tcW w:w="4294" w:type="dxa"/>
            <w:gridSpan w:val="3"/>
            <w:vAlign w:val="center"/>
          </w:tcPr>
          <w:p w14:paraId="3EFCEA63" w14:textId="77777777" w:rsidR="00014977" w:rsidRPr="00057C30" w:rsidRDefault="00014977" w:rsidP="00DB1A61">
            <w:pPr>
              <w:jc w:val="center"/>
              <w:rPr>
                <w:sz w:val="20"/>
              </w:rPr>
            </w:pPr>
            <w:r w:rsidRPr="00057C30">
              <w:rPr>
                <w:sz w:val="20"/>
              </w:rPr>
              <w:t>Caractères du changement</w:t>
            </w:r>
          </w:p>
        </w:tc>
        <w:tc>
          <w:tcPr>
            <w:tcW w:w="5670" w:type="dxa"/>
            <w:gridSpan w:val="2"/>
            <w:vAlign w:val="center"/>
          </w:tcPr>
          <w:p w14:paraId="07B8AE70" w14:textId="77777777" w:rsidR="00014977" w:rsidRPr="00057C30" w:rsidRDefault="00014977" w:rsidP="00DB1A61">
            <w:pPr>
              <w:jc w:val="center"/>
              <w:rPr>
                <w:sz w:val="20"/>
              </w:rPr>
            </w:pPr>
            <w:r w:rsidRPr="00057C30">
              <w:rPr>
                <w:sz w:val="20"/>
              </w:rPr>
              <w:t>Il existe 3 modifications ponctuelles possibles de la molécule d’ADN, la mutation par substitution, par délétion ou par addition</w:t>
            </w:r>
          </w:p>
        </w:tc>
      </w:tr>
      <w:tr w:rsidR="00014977" w:rsidRPr="00057C30" w14:paraId="19820214" w14:textId="77777777" w:rsidTr="00DB1A61">
        <w:tc>
          <w:tcPr>
            <w:tcW w:w="776" w:type="dxa"/>
            <w:vAlign w:val="center"/>
          </w:tcPr>
          <w:p w14:paraId="0D6EA08A" w14:textId="77777777" w:rsidR="00014977" w:rsidRPr="00057C30" w:rsidRDefault="00014977" w:rsidP="00DB1A61">
            <w:pPr>
              <w:jc w:val="center"/>
              <w:rPr>
                <w:sz w:val="20"/>
              </w:rPr>
            </w:pPr>
          </w:p>
        </w:tc>
        <w:tc>
          <w:tcPr>
            <w:tcW w:w="1228" w:type="dxa"/>
            <w:vAlign w:val="center"/>
          </w:tcPr>
          <w:p w14:paraId="68118B7F" w14:textId="77777777" w:rsidR="00014977" w:rsidRPr="00057C30" w:rsidRDefault="00014977" w:rsidP="00DB1A61">
            <w:pPr>
              <w:jc w:val="center"/>
              <w:rPr>
                <w:sz w:val="20"/>
              </w:rPr>
            </w:pPr>
            <w:r w:rsidRPr="00057C30">
              <w:rPr>
                <w:sz w:val="20"/>
              </w:rPr>
              <w:t>Position nucléotides</w:t>
            </w:r>
          </w:p>
        </w:tc>
        <w:tc>
          <w:tcPr>
            <w:tcW w:w="1506" w:type="dxa"/>
            <w:vAlign w:val="center"/>
          </w:tcPr>
          <w:p w14:paraId="04217E47" w14:textId="77777777" w:rsidR="00014977" w:rsidRPr="00057C30" w:rsidRDefault="00014977" w:rsidP="00DB1A61">
            <w:pPr>
              <w:jc w:val="center"/>
              <w:rPr>
                <w:sz w:val="20"/>
              </w:rPr>
            </w:pPr>
            <w:r w:rsidRPr="00057C30">
              <w:rPr>
                <w:sz w:val="20"/>
              </w:rPr>
              <w:t>Nature du changement</w:t>
            </w:r>
          </w:p>
        </w:tc>
        <w:tc>
          <w:tcPr>
            <w:tcW w:w="1560" w:type="dxa"/>
            <w:vAlign w:val="center"/>
          </w:tcPr>
          <w:p w14:paraId="13F615EE" w14:textId="77777777" w:rsidR="00014977" w:rsidRPr="00057C30" w:rsidRDefault="00014977" w:rsidP="00DB1A61">
            <w:pPr>
              <w:jc w:val="center"/>
              <w:rPr>
                <w:sz w:val="20"/>
              </w:rPr>
            </w:pPr>
            <w:r w:rsidRPr="00057C30">
              <w:rPr>
                <w:sz w:val="20"/>
              </w:rPr>
              <w:t>Taille de l’ADN (nombre de nucléotides)</w:t>
            </w:r>
          </w:p>
        </w:tc>
        <w:tc>
          <w:tcPr>
            <w:tcW w:w="1275" w:type="dxa"/>
            <w:vAlign w:val="center"/>
          </w:tcPr>
          <w:p w14:paraId="62B3FE69" w14:textId="77777777" w:rsidR="00014977" w:rsidRPr="00057C30" w:rsidRDefault="00014977" w:rsidP="00DB1A61">
            <w:pPr>
              <w:jc w:val="center"/>
              <w:rPr>
                <w:sz w:val="20"/>
              </w:rPr>
            </w:pPr>
            <w:r w:rsidRPr="00057C30">
              <w:rPr>
                <w:sz w:val="20"/>
              </w:rPr>
              <w:t>Type de mutation</w:t>
            </w:r>
          </w:p>
        </w:tc>
        <w:tc>
          <w:tcPr>
            <w:tcW w:w="4395" w:type="dxa"/>
            <w:vAlign w:val="center"/>
          </w:tcPr>
          <w:p w14:paraId="2E33EFC4" w14:textId="77777777" w:rsidR="00014977" w:rsidRPr="00057C30" w:rsidRDefault="00014977" w:rsidP="00DB1A61">
            <w:pPr>
              <w:jc w:val="center"/>
              <w:rPr>
                <w:sz w:val="20"/>
              </w:rPr>
            </w:pPr>
            <w:r w:rsidRPr="00057C30">
              <w:rPr>
                <w:sz w:val="20"/>
              </w:rPr>
              <w:t>Définition</w:t>
            </w:r>
          </w:p>
        </w:tc>
      </w:tr>
      <w:tr w:rsidR="00014977" w:rsidRPr="00057C30" w14:paraId="5CADB889" w14:textId="77777777" w:rsidTr="00DB1A61">
        <w:tc>
          <w:tcPr>
            <w:tcW w:w="776" w:type="dxa"/>
            <w:vAlign w:val="center"/>
          </w:tcPr>
          <w:p w14:paraId="2B9684DF" w14:textId="77777777" w:rsidR="00014977" w:rsidRPr="00057C30" w:rsidRDefault="00014977" w:rsidP="00DB1A61">
            <w:pPr>
              <w:jc w:val="center"/>
              <w:rPr>
                <w:sz w:val="20"/>
              </w:rPr>
            </w:pPr>
            <w:r w:rsidRPr="00057C30">
              <w:rPr>
                <w:sz w:val="20"/>
              </w:rPr>
              <w:t>THA1</w:t>
            </w:r>
          </w:p>
        </w:tc>
        <w:tc>
          <w:tcPr>
            <w:tcW w:w="1228" w:type="dxa"/>
            <w:vAlign w:val="center"/>
          </w:tcPr>
          <w:p w14:paraId="48741D0D" w14:textId="77777777" w:rsidR="00014977" w:rsidRPr="00057C30" w:rsidRDefault="00014977" w:rsidP="00DB1A61">
            <w:pPr>
              <w:jc w:val="center"/>
              <w:rPr>
                <w:sz w:val="20"/>
              </w:rPr>
            </w:pPr>
            <w:r w:rsidRPr="00057C30">
              <w:rPr>
                <w:sz w:val="20"/>
              </w:rPr>
              <w:t>52</w:t>
            </w:r>
          </w:p>
        </w:tc>
        <w:tc>
          <w:tcPr>
            <w:tcW w:w="1506" w:type="dxa"/>
            <w:vAlign w:val="center"/>
          </w:tcPr>
          <w:p w14:paraId="298B64D9" w14:textId="77777777" w:rsidR="00014977" w:rsidRPr="00057C30" w:rsidRDefault="00014977" w:rsidP="00DB1A61">
            <w:pPr>
              <w:jc w:val="center"/>
              <w:rPr>
                <w:sz w:val="20"/>
              </w:rPr>
            </w:pPr>
            <w:r w:rsidRPr="00057C30">
              <w:rPr>
                <w:sz w:val="20"/>
              </w:rPr>
              <w:t>A -&gt; T</w:t>
            </w:r>
          </w:p>
        </w:tc>
        <w:tc>
          <w:tcPr>
            <w:tcW w:w="1560" w:type="dxa"/>
            <w:vAlign w:val="center"/>
          </w:tcPr>
          <w:p w14:paraId="63A8AC9A" w14:textId="77777777" w:rsidR="00014977" w:rsidRPr="00057C30" w:rsidRDefault="00014977" w:rsidP="00DB1A61">
            <w:pPr>
              <w:jc w:val="center"/>
              <w:rPr>
                <w:sz w:val="20"/>
              </w:rPr>
            </w:pPr>
            <w:r w:rsidRPr="00057C30">
              <w:rPr>
                <w:sz w:val="20"/>
              </w:rPr>
              <w:t>444</w:t>
            </w:r>
          </w:p>
        </w:tc>
        <w:tc>
          <w:tcPr>
            <w:tcW w:w="1275" w:type="dxa"/>
            <w:vAlign w:val="center"/>
          </w:tcPr>
          <w:p w14:paraId="58F26CA1" w14:textId="77777777" w:rsidR="00014977" w:rsidRPr="00057C30" w:rsidRDefault="00014977" w:rsidP="00DB1A61">
            <w:pPr>
              <w:jc w:val="center"/>
              <w:rPr>
                <w:sz w:val="20"/>
              </w:rPr>
            </w:pPr>
            <w:r w:rsidRPr="00057C30">
              <w:rPr>
                <w:sz w:val="20"/>
              </w:rPr>
              <w:t>Substitution</w:t>
            </w:r>
          </w:p>
        </w:tc>
        <w:tc>
          <w:tcPr>
            <w:tcW w:w="4395" w:type="dxa"/>
            <w:vAlign w:val="center"/>
          </w:tcPr>
          <w:p w14:paraId="673E50C6" w14:textId="77777777" w:rsidR="00014977" w:rsidRPr="00057C30" w:rsidRDefault="00014977" w:rsidP="00DB1A61">
            <w:pPr>
              <w:jc w:val="center"/>
              <w:rPr>
                <w:sz w:val="20"/>
              </w:rPr>
            </w:pPr>
            <w:r w:rsidRPr="00057C30">
              <w:rPr>
                <w:sz w:val="20"/>
              </w:rPr>
              <w:t>Mutation de la séquence d’ADN par remplacement d’un nucléotide par un autre</w:t>
            </w:r>
          </w:p>
        </w:tc>
      </w:tr>
      <w:tr w:rsidR="00014977" w:rsidRPr="00057C30" w14:paraId="014EADE4" w14:textId="77777777" w:rsidTr="00DB1A61">
        <w:tc>
          <w:tcPr>
            <w:tcW w:w="776" w:type="dxa"/>
            <w:vAlign w:val="center"/>
          </w:tcPr>
          <w:p w14:paraId="0F8D3C3C" w14:textId="77777777" w:rsidR="00014977" w:rsidRPr="00057C30" w:rsidRDefault="00014977" w:rsidP="00DB1A61">
            <w:pPr>
              <w:jc w:val="center"/>
              <w:rPr>
                <w:sz w:val="20"/>
              </w:rPr>
            </w:pPr>
            <w:r w:rsidRPr="00057C30">
              <w:rPr>
                <w:sz w:val="20"/>
              </w:rPr>
              <w:t>THA5</w:t>
            </w:r>
          </w:p>
        </w:tc>
        <w:tc>
          <w:tcPr>
            <w:tcW w:w="1228" w:type="dxa"/>
            <w:vAlign w:val="center"/>
          </w:tcPr>
          <w:p w14:paraId="384C82D1" w14:textId="77777777" w:rsidR="00014977" w:rsidRPr="00057C30" w:rsidRDefault="00014977" w:rsidP="00DB1A61">
            <w:pPr>
              <w:jc w:val="center"/>
              <w:rPr>
                <w:sz w:val="20"/>
              </w:rPr>
            </w:pPr>
            <w:r w:rsidRPr="00057C30">
              <w:rPr>
                <w:sz w:val="20"/>
              </w:rPr>
              <w:t>218</w:t>
            </w:r>
          </w:p>
        </w:tc>
        <w:tc>
          <w:tcPr>
            <w:tcW w:w="1506" w:type="dxa"/>
            <w:vAlign w:val="center"/>
          </w:tcPr>
          <w:p w14:paraId="6A436E87" w14:textId="77777777" w:rsidR="00014977" w:rsidRPr="00057C30" w:rsidRDefault="00014977" w:rsidP="00DB1A61">
            <w:pPr>
              <w:jc w:val="center"/>
              <w:rPr>
                <w:sz w:val="20"/>
              </w:rPr>
            </w:pPr>
            <w:r w:rsidRPr="00057C30">
              <w:rPr>
                <w:sz w:val="20"/>
              </w:rPr>
              <w:t>/ -&gt; A</w:t>
            </w:r>
          </w:p>
        </w:tc>
        <w:tc>
          <w:tcPr>
            <w:tcW w:w="1560" w:type="dxa"/>
            <w:vAlign w:val="center"/>
          </w:tcPr>
          <w:p w14:paraId="37F432BF" w14:textId="77777777" w:rsidR="00014977" w:rsidRPr="00057C30" w:rsidRDefault="00014977" w:rsidP="00DB1A61">
            <w:pPr>
              <w:jc w:val="center"/>
              <w:rPr>
                <w:sz w:val="20"/>
              </w:rPr>
            </w:pPr>
            <w:r w:rsidRPr="00057C30">
              <w:rPr>
                <w:sz w:val="20"/>
              </w:rPr>
              <w:t>445</w:t>
            </w:r>
          </w:p>
        </w:tc>
        <w:tc>
          <w:tcPr>
            <w:tcW w:w="1275" w:type="dxa"/>
            <w:vAlign w:val="center"/>
          </w:tcPr>
          <w:p w14:paraId="2E4B8CF9" w14:textId="77777777" w:rsidR="00014977" w:rsidRPr="00057C30" w:rsidRDefault="00014977" w:rsidP="00DB1A61">
            <w:pPr>
              <w:jc w:val="center"/>
              <w:rPr>
                <w:sz w:val="20"/>
              </w:rPr>
            </w:pPr>
            <w:r w:rsidRPr="00057C30">
              <w:rPr>
                <w:sz w:val="20"/>
              </w:rPr>
              <w:t>Addition</w:t>
            </w:r>
          </w:p>
        </w:tc>
        <w:tc>
          <w:tcPr>
            <w:tcW w:w="4395" w:type="dxa"/>
            <w:vAlign w:val="center"/>
          </w:tcPr>
          <w:p w14:paraId="236C0027" w14:textId="77777777" w:rsidR="00014977" w:rsidRPr="00057C30" w:rsidRDefault="00014977" w:rsidP="00DB1A61">
            <w:pPr>
              <w:jc w:val="center"/>
              <w:rPr>
                <w:sz w:val="20"/>
              </w:rPr>
            </w:pPr>
            <w:r w:rsidRPr="00057C30">
              <w:rPr>
                <w:sz w:val="20"/>
              </w:rPr>
              <w:t>Mutation de la séquence d’ADN par un ajout d’un nucléotide supplémentaire</w:t>
            </w:r>
          </w:p>
        </w:tc>
      </w:tr>
      <w:tr w:rsidR="00014977" w:rsidRPr="00057C30" w14:paraId="555C6025" w14:textId="77777777" w:rsidTr="00DB1A61">
        <w:tc>
          <w:tcPr>
            <w:tcW w:w="776" w:type="dxa"/>
            <w:vAlign w:val="center"/>
          </w:tcPr>
          <w:p w14:paraId="4271AF83" w14:textId="77777777" w:rsidR="00014977" w:rsidRPr="00057C30" w:rsidRDefault="00014977" w:rsidP="00DB1A61">
            <w:pPr>
              <w:jc w:val="center"/>
              <w:rPr>
                <w:sz w:val="20"/>
              </w:rPr>
            </w:pPr>
            <w:r w:rsidRPr="00057C30">
              <w:rPr>
                <w:sz w:val="20"/>
              </w:rPr>
              <w:t>THA6</w:t>
            </w:r>
          </w:p>
        </w:tc>
        <w:tc>
          <w:tcPr>
            <w:tcW w:w="1228" w:type="dxa"/>
            <w:vAlign w:val="center"/>
          </w:tcPr>
          <w:p w14:paraId="1E670A76" w14:textId="77777777" w:rsidR="00014977" w:rsidRPr="00057C30" w:rsidRDefault="00014977" w:rsidP="00DB1A61">
            <w:pPr>
              <w:jc w:val="center"/>
              <w:rPr>
                <w:sz w:val="20"/>
              </w:rPr>
            </w:pPr>
            <w:r w:rsidRPr="00057C30">
              <w:rPr>
                <w:sz w:val="20"/>
              </w:rPr>
              <w:t>51</w:t>
            </w:r>
          </w:p>
        </w:tc>
        <w:tc>
          <w:tcPr>
            <w:tcW w:w="1506" w:type="dxa"/>
            <w:vAlign w:val="center"/>
          </w:tcPr>
          <w:p w14:paraId="720915F3" w14:textId="77777777" w:rsidR="00014977" w:rsidRPr="00057C30" w:rsidRDefault="00014977" w:rsidP="00DB1A61">
            <w:pPr>
              <w:jc w:val="center"/>
              <w:rPr>
                <w:sz w:val="20"/>
              </w:rPr>
            </w:pPr>
            <w:r w:rsidRPr="00057C30">
              <w:rPr>
                <w:sz w:val="20"/>
              </w:rPr>
              <w:t>C -&gt; /</w:t>
            </w:r>
          </w:p>
        </w:tc>
        <w:tc>
          <w:tcPr>
            <w:tcW w:w="1560" w:type="dxa"/>
            <w:vAlign w:val="center"/>
          </w:tcPr>
          <w:p w14:paraId="619BF73F" w14:textId="77777777" w:rsidR="00014977" w:rsidRPr="00057C30" w:rsidRDefault="00014977" w:rsidP="00DB1A61">
            <w:pPr>
              <w:jc w:val="center"/>
              <w:rPr>
                <w:sz w:val="20"/>
              </w:rPr>
            </w:pPr>
            <w:r w:rsidRPr="00057C30">
              <w:rPr>
                <w:sz w:val="20"/>
              </w:rPr>
              <w:t>443</w:t>
            </w:r>
          </w:p>
        </w:tc>
        <w:tc>
          <w:tcPr>
            <w:tcW w:w="1275" w:type="dxa"/>
            <w:vAlign w:val="center"/>
          </w:tcPr>
          <w:p w14:paraId="37692259" w14:textId="77777777" w:rsidR="00014977" w:rsidRPr="00057C30" w:rsidRDefault="00014977" w:rsidP="00DB1A61">
            <w:pPr>
              <w:jc w:val="center"/>
              <w:rPr>
                <w:sz w:val="20"/>
              </w:rPr>
            </w:pPr>
            <w:r w:rsidRPr="00057C30">
              <w:rPr>
                <w:sz w:val="20"/>
              </w:rPr>
              <w:t>Délétion</w:t>
            </w:r>
          </w:p>
        </w:tc>
        <w:tc>
          <w:tcPr>
            <w:tcW w:w="4395" w:type="dxa"/>
            <w:vMerge w:val="restart"/>
            <w:vAlign w:val="center"/>
          </w:tcPr>
          <w:p w14:paraId="575790D7" w14:textId="77777777" w:rsidR="00014977" w:rsidRPr="00057C30" w:rsidRDefault="00014977" w:rsidP="00DB1A61">
            <w:pPr>
              <w:jc w:val="center"/>
              <w:rPr>
                <w:sz w:val="20"/>
              </w:rPr>
            </w:pPr>
            <w:r w:rsidRPr="00057C30">
              <w:rPr>
                <w:sz w:val="20"/>
              </w:rPr>
              <w:t>Mutation de la séquence d’ADN par la suppression d’un ou plusieurs nucléotides</w:t>
            </w:r>
          </w:p>
        </w:tc>
      </w:tr>
      <w:tr w:rsidR="00014977" w:rsidRPr="00057C30" w14:paraId="0F38B9F8" w14:textId="77777777" w:rsidTr="00DB1A61">
        <w:tc>
          <w:tcPr>
            <w:tcW w:w="776" w:type="dxa"/>
            <w:vAlign w:val="center"/>
          </w:tcPr>
          <w:p w14:paraId="53E155B0" w14:textId="77777777" w:rsidR="00014977" w:rsidRPr="00057C30" w:rsidRDefault="00014977" w:rsidP="00DB1A61">
            <w:pPr>
              <w:jc w:val="center"/>
              <w:rPr>
                <w:sz w:val="20"/>
              </w:rPr>
            </w:pPr>
            <w:r w:rsidRPr="00057C30">
              <w:rPr>
                <w:sz w:val="20"/>
              </w:rPr>
              <w:t>THA8</w:t>
            </w:r>
          </w:p>
        </w:tc>
        <w:tc>
          <w:tcPr>
            <w:tcW w:w="1228" w:type="dxa"/>
            <w:vAlign w:val="center"/>
          </w:tcPr>
          <w:p w14:paraId="06A13082" w14:textId="77777777" w:rsidR="00014977" w:rsidRPr="00057C30" w:rsidRDefault="00014977" w:rsidP="00DB1A61">
            <w:pPr>
              <w:jc w:val="center"/>
              <w:rPr>
                <w:sz w:val="20"/>
              </w:rPr>
            </w:pPr>
            <w:r w:rsidRPr="00057C30">
              <w:rPr>
                <w:sz w:val="20"/>
              </w:rPr>
              <w:t>126</w:t>
            </w:r>
          </w:p>
          <w:p w14:paraId="70CEB075" w14:textId="77777777" w:rsidR="00014977" w:rsidRPr="00057C30" w:rsidRDefault="00014977" w:rsidP="00DB1A61">
            <w:pPr>
              <w:jc w:val="center"/>
              <w:rPr>
                <w:sz w:val="20"/>
              </w:rPr>
            </w:pPr>
            <w:r w:rsidRPr="00057C30">
              <w:rPr>
                <w:sz w:val="20"/>
              </w:rPr>
              <w:t>127</w:t>
            </w:r>
          </w:p>
          <w:p w14:paraId="4454726A" w14:textId="77777777" w:rsidR="00014977" w:rsidRPr="00057C30" w:rsidRDefault="00014977" w:rsidP="00DB1A61">
            <w:pPr>
              <w:jc w:val="center"/>
              <w:rPr>
                <w:sz w:val="20"/>
              </w:rPr>
            </w:pPr>
            <w:r w:rsidRPr="00057C30">
              <w:rPr>
                <w:sz w:val="20"/>
              </w:rPr>
              <w:t>128</w:t>
            </w:r>
          </w:p>
          <w:p w14:paraId="76B6145C" w14:textId="77777777" w:rsidR="00014977" w:rsidRPr="00057C30" w:rsidRDefault="00014977" w:rsidP="00DB1A61">
            <w:pPr>
              <w:jc w:val="center"/>
              <w:rPr>
                <w:sz w:val="20"/>
              </w:rPr>
            </w:pPr>
            <w:r w:rsidRPr="00057C30">
              <w:rPr>
                <w:sz w:val="20"/>
              </w:rPr>
              <w:t>129</w:t>
            </w:r>
          </w:p>
        </w:tc>
        <w:tc>
          <w:tcPr>
            <w:tcW w:w="1506" w:type="dxa"/>
            <w:vAlign w:val="center"/>
          </w:tcPr>
          <w:p w14:paraId="4238150B" w14:textId="77777777" w:rsidR="00014977" w:rsidRPr="00057C30" w:rsidRDefault="00014977" w:rsidP="00DB1A61">
            <w:pPr>
              <w:jc w:val="center"/>
              <w:rPr>
                <w:sz w:val="20"/>
              </w:rPr>
            </w:pPr>
            <w:r w:rsidRPr="00057C30">
              <w:rPr>
                <w:sz w:val="20"/>
              </w:rPr>
              <w:t>C -&gt; /</w:t>
            </w:r>
          </w:p>
          <w:p w14:paraId="7C8C1824" w14:textId="77777777" w:rsidR="00014977" w:rsidRPr="00057C30" w:rsidRDefault="00014977" w:rsidP="00DB1A61">
            <w:pPr>
              <w:jc w:val="center"/>
              <w:rPr>
                <w:sz w:val="20"/>
              </w:rPr>
            </w:pPr>
            <w:r w:rsidRPr="00057C30">
              <w:rPr>
                <w:sz w:val="20"/>
              </w:rPr>
              <w:t>T -&gt; /</w:t>
            </w:r>
          </w:p>
          <w:p w14:paraId="2587126B" w14:textId="77777777" w:rsidR="00014977" w:rsidRPr="00057C30" w:rsidRDefault="00014977" w:rsidP="00DB1A61">
            <w:pPr>
              <w:jc w:val="center"/>
              <w:rPr>
                <w:sz w:val="20"/>
              </w:rPr>
            </w:pPr>
            <w:r w:rsidRPr="00057C30">
              <w:rPr>
                <w:sz w:val="20"/>
              </w:rPr>
              <w:t>T -&gt; /</w:t>
            </w:r>
          </w:p>
          <w:p w14:paraId="49DA57BB" w14:textId="77777777" w:rsidR="00014977" w:rsidRPr="00057C30" w:rsidRDefault="00014977" w:rsidP="00DB1A61">
            <w:pPr>
              <w:jc w:val="center"/>
              <w:rPr>
                <w:sz w:val="20"/>
              </w:rPr>
            </w:pPr>
            <w:r w:rsidRPr="00057C30">
              <w:rPr>
                <w:sz w:val="20"/>
              </w:rPr>
              <w:t>T -&gt; /</w:t>
            </w:r>
          </w:p>
        </w:tc>
        <w:tc>
          <w:tcPr>
            <w:tcW w:w="1560" w:type="dxa"/>
            <w:vAlign w:val="center"/>
          </w:tcPr>
          <w:p w14:paraId="58647800" w14:textId="77777777" w:rsidR="00014977" w:rsidRPr="00057C30" w:rsidRDefault="00014977" w:rsidP="00DB1A61">
            <w:pPr>
              <w:jc w:val="center"/>
              <w:rPr>
                <w:sz w:val="20"/>
              </w:rPr>
            </w:pPr>
            <w:r w:rsidRPr="00057C30">
              <w:rPr>
                <w:sz w:val="20"/>
              </w:rPr>
              <w:t>440</w:t>
            </w:r>
          </w:p>
        </w:tc>
        <w:tc>
          <w:tcPr>
            <w:tcW w:w="1275" w:type="dxa"/>
            <w:vAlign w:val="center"/>
          </w:tcPr>
          <w:p w14:paraId="215C7464" w14:textId="77777777" w:rsidR="00014977" w:rsidRPr="00057C30" w:rsidRDefault="00014977" w:rsidP="00DB1A61">
            <w:pPr>
              <w:jc w:val="center"/>
              <w:rPr>
                <w:sz w:val="20"/>
              </w:rPr>
            </w:pPr>
            <w:r w:rsidRPr="00057C30">
              <w:rPr>
                <w:sz w:val="20"/>
              </w:rPr>
              <w:t>Délétion</w:t>
            </w:r>
          </w:p>
        </w:tc>
        <w:tc>
          <w:tcPr>
            <w:tcW w:w="4395" w:type="dxa"/>
            <w:vMerge/>
            <w:vAlign w:val="center"/>
          </w:tcPr>
          <w:p w14:paraId="72E9D261" w14:textId="77777777" w:rsidR="00014977" w:rsidRPr="00057C30" w:rsidRDefault="00014977" w:rsidP="00DB1A61">
            <w:pPr>
              <w:jc w:val="center"/>
              <w:rPr>
                <w:sz w:val="20"/>
              </w:rPr>
            </w:pPr>
          </w:p>
        </w:tc>
      </w:tr>
      <w:tr w:rsidR="00014977" w:rsidRPr="00057C30" w14:paraId="3E9C7B20" w14:textId="77777777" w:rsidTr="00DB1A61">
        <w:tc>
          <w:tcPr>
            <w:tcW w:w="776" w:type="dxa"/>
            <w:vAlign w:val="center"/>
          </w:tcPr>
          <w:p w14:paraId="0E4313C6" w14:textId="77777777" w:rsidR="00014977" w:rsidRPr="00057C30" w:rsidRDefault="00014977" w:rsidP="00DB1A61">
            <w:pPr>
              <w:jc w:val="center"/>
              <w:rPr>
                <w:sz w:val="20"/>
              </w:rPr>
            </w:pPr>
            <w:r w:rsidRPr="00057C30">
              <w:rPr>
                <w:sz w:val="20"/>
              </w:rPr>
              <w:t xml:space="preserve">Béta </w:t>
            </w:r>
            <w:proofErr w:type="spellStart"/>
            <w:r w:rsidRPr="00057C30">
              <w:rPr>
                <w:sz w:val="20"/>
              </w:rPr>
              <w:t>cod</w:t>
            </w:r>
            <w:proofErr w:type="spellEnd"/>
          </w:p>
        </w:tc>
        <w:tc>
          <w:tcPr>
            <w:tcW w:w="1228" w:type="dxa"/>
            <w:vAlign w:val="center"/>
          </w:tcPr>
          <w:p w14:paraId="3E5A3AA4" w14:textId="77777777" w:rsidR="00014977" w:rsidRPr="00057C30" w:rsidRDefault="00014977" w:rsidP="00DB1A61">
            <w:pPr>
              <w:jc w:val="center"/>
              <w:rPr>
                <w:sz w:val="20"/>
              </w:rPr>
            </w:pPr>
            <w:r w:rsidRPr="00057C30">
              <w:rPr>
                <w:sz w:val="20"/>
              </w:rPr>
              <w:t>/</w:t>
            </w:r>
          </w:p>
        </w:tc>
        <w:tc>
          <w:tcPr>
            <w:tcW w:w="1506" w:type="dxa"/>
            <w:vAlign w:val="center"/>
          </w:tcPr>
          <w:p w14:paraId="268889C2" w14:textId="77777777" w:rsidR="00014977" w:rsidRPr="00057C30" w:rsidRDefault="00014977" w:rsidP="00DB1A61">
            <w:pPr>
              <w:jc w:val="center"/>
              <w:rPr>
                <w:sz w:val="20"/>
              </w:rPr>
            </w:pPr>
            <w:r w:rsidRPr="00057C30">
              <w:rPr>
                <w:sz w:val="20"/>
              </w:rPr>
              <w:t>/</w:t>
            </w:r>
          </w:p>
        </w:tc>
        <w:tc>
          <w:tcPr>
            <w:tcW w:w="1560" w:type="dxa"/>
            <w:vAlign w:val="center"/>
          </w:tcPr>
          <w:p w14:paraId="5F19ABB2" w14:textId="77777777" w:rsidR="00014977" w:rsidRPr="00057C30" w:rsidRDefault="00014977" w:rsidP="00DB1A61">
            <w:pPr>
              <w:jc w:val="center"/>
              <w:rPr>
                <w:sz w:val="20"/>
              </w:rPr>
            </w:pPr>
            <w:r w:rsidRPr="00057C30">
              <w:rPr>
                <w:sz w:val="20"/>
              </w:rPr>
              <w:t>444</w:t>
            </w:r>
          </w:p>
        </w:tc>
        <w:tc>
          <w:tcPr>
            <w:tcW w:w="1275" w:type="dxa"/>
            <w:vAlign w:val="center"/>
          </w:tcPr>
          <w:p w14:paraId="76DCABCB" w14:textId="77777777" w:rsidR="00014977" w:rsidRPr="00057C30" w:rsidRDefault="00014977" w:rsidP="00DB1A61">
            <w:pPr>
              <w:jc w:val="center"/>
              <w:rPr>
                <w:sz w:val="20"/>
              </w:rPr>
            </w:pPr>
            <w:r w:rsidRPr="00057C30">
              <w:rPr>
                <w:sz w:val="20"/>
              </w:rPr>
              <w:t>/</w:t>
            </w:r>
          </w:p>
        </w:tc>
        <w:tc>
          <w:tcPr>
            <w:tcW w:w="4395" w:type="dxa"/>
            <w:vAlign w:val="center"/>
          </w:tcPr>
          <w:p w14:paraId="0AB78CAD" w14:textId="77777777" w:rsidR="00014977" w:rsidRPr="00057C30" w:rsidRDefault="00014977" w:rsidP="00DB1A61">
            <w:pPr>
              <w:jc w:val="center"/>
              <w:rPr>
                <w:sz w:val="20"/>
              </w:rPr>
            </w:pPr>
            <w:r w:rsidRPr="00057C30">
              <w:rPr>
                <w:sz w:val="20"/>
              </w:rPr>
              <w:t>/</w:t>
            </w:r>
          </w:p>
        </w:tc>
      </w:tr>
      <w:bookmarkEnd w:id="0"/>
    </w:tbl>
    <w:p w14:paraId="142C4FE5" w14:textId="77777777" w:rsidR="00014977" w:rsidRDefault="00014977" w:rsidP="00014977">
      <w:pPr>
        <w:pStyle w:val="Sansinterligne"/>
        <w:rPr>
          <w:rFonts w:cs="Arial"/>
        </w:rPr>
      </w:pPr>
    </w:p>
    <w:p w14:paraId="45EDBD8F" w14:textId="77777777" w:rsidR="00014977" w:rsidRDefault="00014977" w:rsidP="00014977">
      <w:pPr>
        <w:pStyle w:val="Sansinterligne"/>
        <w:rPr>
          <w:rFonts w:cs="Arial"/>
        </w:rPr>
      </w:pPr>
    </w:p>
    <w:p w14:paraId="4C8DEA58" w14:textId="77777777" w:rsidR="00014977" w:rsidRPr="00014977" w:rsidRDefault="00014977" w:rsidP="00014977">
      <w:pPr>
        <w:pStyle w:val="Sansinterligne"/>
        <w:rPr>
          <w:rFonts w:cs="Arial"/>
          <w:color w:val="FF0000"/>
          <w:sz w:val="20"/>
          <w:szCs w:val="20"/>
        </w:rPr>
      </w:pPr>
      <w:r w:rsidRPr="00014977">
        <w:rPr>
          <w:rFonts w:cs="Arial"/>
          <w:color w:val="FF0000"/>
          <w:sz w:val="20"/>
          <w:szCs w:val="20"/>
        </w:rPr>
        <w:t>Une modification de la séquence d’ADN si elle n’est pas réparée provoque une mutation. Quand les mutations touchent une base, on parle de mutation ponctuelle, il en existe trois types (figure 2) :</w:t>
      </w:r>
    </w:p>
    <w:p w14:paraId="7B64122C" w14:textId="77777777" w:rsidR="00014977" w:rsidRPr="00014977" w:rsidRDefault="00014977" w:rsidP="00014977">
      <w:pPr>
        <w:pStyle w:val="Paragraphedeliste"/>
        <w:numPr>
          <w:ilvl w:val="0"/>
          <w:numId w:val="3"/>
        </w:numPr>
        <w:autoSpaceDE w:val="0"/>
        <w:autoSpaceDN w:val="0"/>
        <w:adjustRightInd w:val="0"/>
        <w:spacing w:after="0" w:line="240" w:lineRule="auto"/>
        <w:rPr>
          <w:rFonts w:ascii="Arial" w:hAnsi="Arial" w:cs="Arial"/>
          <w:color w:val="FF0000"/>
          <w:sz w:val="20"/>
          <w:szCs w:val="20"/>
        </w:rPr>
      </w:pPr>
      <w:r w:rsidRPr="00014977">
        <w:rPr>
          <w:rFonts w:ascii="Arial" w:hAnsi="Arial" w:cs="Arial"/>
          <w:color w:val="FF0000"/>
          <w:sz w:val="20"/>
          <w:szCs w:val="20"/>
        </w:rPr>
        <w:t xml:space="preserve">La </w:t>
      </w:r>
      <w:r w:rsidRPr="00014977">
        <w:rPr>
          <w:rFonts w:ascii="Arial" w:hAnsi="Arial" w:cs="Arial"/>
          <w:bCs/>
          <w:color w:val="FF0000"/>
          <w:sz w:val="20"/>
          <w:szCs w:val="20"/>
        </w:rPr>
        <w:t>substitution</w:t>
      </w:r>
      <w:r w:rsidRPr="00014977">
        <w:rPr>
          <w:rFonts w:ascii="Arial" w:hAnsi="Arial" w:cs="Arial"/>
          <w:color w:val="FF0000"/>
          <w:sz w:val="20"/>
          <w:szCs w:val="20"/>
        </w:rPr>
        <w:t>, une base est remplacée par une autre.</w:t>
      </w:r>
    </w:p>
    <w:p w14:paraId="491A2AE1" w14:textId="77777777" w:rsidR="00014977" w:rsidRPr="00014977" w:rsidRDefault="00014977" w:rsidP="00014977">
      <w:pPr>
        <w:pStyle w:val="Paragraphedeliste"/>
        <w:numPr>
          <w:ilvl w:val="0"/>
          <w:numId w:val="2"/>
        </w:numPr>
        <w:autoSpaceDE w:val="0"/>
        <w:autoSpaceDN w:val="0"/>
        <w:adjustRightInd w:val="0"/>
        <w:spacing w:after="0" w:line="240" w:lineRule="auto"/>
        <w:rPr>
          <w:rFonts w:ascii="Arial" w:hAnsi="Arial" w:cs="Arial"/>
          <w:color w:val="FF0000"/>
          <w:sz w:val="20"/>
          <w:szCs w:val="20"/>
        </w:rPr>
      </w:pPr>
      <w:r w:rsidRPr="00014977">
        <w:rPr>
          <w:rFonts w:ascii="Arial" w:hAnsi="Arial" w:cs="Arial"/>
          <w:color w:val="FF0000"/>
          <w:sz w:val="20"/>
          <w:szCs w:val="20"/>
        </w:rPr>
        <w:t>L’</w:t>
      </w:r>
      <w:r w:rsidRPr="00014977">
        <w:rPr>
          <w:rFonts w:ascii="Arial" w:hAnsi="Arial" w:cs="Arial"/>
          <w:bCs/>
          <w:color w:val="FF0000"/>
          <w:sz w:val="20"/>
          <w:szCs w:val="20"/>
        </w:rPr>
        <w:t>addition,</w:t>
      </w:r>
      <w:r w:rsidRPr="00014977">
        <w:rPr>
          <w:rFonts w:ascii="Arial" w:hAnsi="Arial" w:cs="Arial"/>
          <w:color w:val="FF0000"/>
          <w:sz w:val="20"/>
          <w:szCs w:val="20"/>
        </w:rPr>
        <w:t xml:space="preserve"> une base est ajoutée dans la séquence d’ADN.</w:t>
      </w:r>
    </w:p>
    <w:p w14:paraId="0BEBCE30" w14:textId="77777777" w:rsidR="00014977" w:rsidRPr="00014977" w:rsidRDefault="00014977" w:rsidP="00014977">
      <w:pPr>
        <w:pStyle w:val="Sansinterligne"/>
        <w:numPr>
          <w:ilvl w:val="0"/>
          <w:numId w:val="2"/>
        </w:numPr>
        <w:rPr>
          <w:rFonts w:cs="Arial"/>
          <w:color w:val="FF0000"/>
          <w:sz w:val="20"/>
          <w:szCs w:val="20"/>
        </w:rPr>
      </w:pPr>
      <w:r w:rsidRPr="00014977">
        <w:rPr>
          <w:rFonts w:cs="Arial"/>
          <w:color w:val="FF0000"/>
          <w:sz w:val="20"/>
          <w:szCs w:val="20"/>
        </w:rPr>
        <w:t xml:space="preserve">La </w:t>
      </w:r>
      <w:r w:rsidRPr="00014977">
        <w:rPr>
          <w:rFonts w:cs="Arial"/>
          <w:bCs/>
          <w:color w:val="FF0000"/>
          <w:sz w:val="20"/>
          <w:szCs w:val="20"/>
        </w:rPr>
        <w:t>délétion</w:t>
      </w:r>
      <w:r w:rsidRPr="00014977">
        <w:rPr>
          <w:rFonts w:cs="Arial"/>
          <w:b/>
          <w:bCs/>
          <w:color w:val="FF0000"/>
          <w:sz w:val="20"/>
          <w:szCs w:val="20"/>
        </w:rPr>
        <w:t xml:space="preserve">, </w:t>
      </w:r>
      <w:r w:rsidRPr="00014977">
        <w:rPr>
          <w:rFonts w:cs="Arial"/>
          <w:color w:val="FF0000"/>
          <w:sz w:val="20"/>
          <w:szCs w:val="20"/>
        </w:rPr>
        <w:t>une base disparait de la séquence d’ADN.</w:t>
      </w:r>
    </w:p>
    <w:p w14:paraId="7051AFBF" w14:textId="77777777" w:rsidR="00014977" w:rsidRPr="00014977" w:rsidRDefault="00014977" w:rsidP="00014977">
      <w:pPr>
        <w:pStyle w:val="Sansinterligne"/>
        <w:rPr>
          <w:rFonts w:cs="Arial"/>
          <w:color w:val="FF0000"/>
          <w:sz w:val="20"/>
          <w:szCs w:val="20"/>
        </w:rPr>
      </w:pPr>
      <w:r w:rsidRPr="00014977">
        <w:rPr>
          <w:rFonts w:cs="Arial"/>
          <w:color w:val="FF0000"/>
          <w:sz w:val="20"/>
          <w:szCs w:val="20"/>
        </w:rPr>
        <w:t>Les mutations peuvent affecter des cellules somatiques et perturber ou non leur fonctionnement (mutations silencieuses). Mais peuvent aussi concerner des cellules germinales (cellules donnant des cellules reproductrices), elles sont potentiellement transmises à la descendance et deviennent héréditaires.</w:t>
      </w:r>
    </w:p>
    <w:p w14:paraId="08D027F4" w14:textId="77777777" w:rsidR="00014977" w:rsidRDefault="00014977" w:rsidP="00014977">
      <w:pPr>
        <w:pStyle w:val="Sansinterligne"/>
        <w:rPr>
          <w:rFonts w:cs="Arial"/>
        </w:rPr>
      </w:pPr>
    </w:p>
    <w:p w14:paraId="34996EF8" w14:textId="77777777" w:rsidR="00014977" w:rsidRDefault="00014977" w:rsidP="00014977">
      <w:pPr>
        <w:pStyle w:val="Sansinterligne"/>
        <w:rPr>
          <w:rFonts w:cs="Arial"/>
        </w:rPr>
      </w:pPr>
      <w:r w:rsidRPr="005A4BEE">
        <w:rPr>
          <w:rFonts w:cs="Arial"/>
          <w:noProof/>
          <w:lang w:eastAsia="fr-FR"/>
        </w:rPr>
        <w:drawing>
          <wp:inline distT="0" distB="0" distL="0" distR="0" wp14:anchorId="6C65E048" wp14:editId="1B5A2830">
            <wp:extent cx="6948571" cy="2381693"/>
            <wp:effectExtent l="19050" t="0" r="4679"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contrast="-20000"/>
                    </a:blip>
                    <a:srcRect/>
                    <a:stretch>
                      <a:fillRect/>
                    </a:stretch>
                  </pic:blipFill>
                  <pic:spPr bwMode="auto">
                    <a:xfrm>
                      <a:off x="0" y="0"/>
                      <a:ext cx="6965143" cy="2387373"/>
                    </a:xfrm>
                    <a:prstGeom prst="rect">
                      <a:avLst/>
                    </a:prstGeom>
                    <a:noFill/>
                    <a:ln w="9525">
                      <a:noFill/>
                      <a:miter lim="800000"/>
                      <a:headEnd/>
                      <a:tailEnd/>
                    </a:ln>
                  </pic:spPr>
                </pic:pic>
              </a:graphicData>
            </a:graphic>
          </wp:inline>
        </w:drawing>
      </w:r>
    </w:p>
    <w:p w14:paraId="7D42E3D3" w14:textId="77777777" w:rsidR="00014977" w:rsidRPr="005A4BEE" w:rsidRDefault="00014977" w:rsidP="00014977">
      <w:pPr>
        <w:pStyle w:val="Sansinterligne"/>
        <w:rPr>
          <w:rFonts w:cs="Arial"/>
          <w:color w:val="FF0000"/>
          <w:u w:val="single"/>
        </w:rPr>
      </w:pPr>
      <w:r>
        <w:rPr>
          <w:rFonts w:cs="Arial"/>
          <w:color w:val="FF0000"/>
          <w:u w:val="single"/>
        </w:rPr>
        <w:t>Figure 2</w:t>
      </w:r>
      <w:r w:rsidRPr="005A4BEE">
        <w:rPr>
          <w:rFonts w:cs="Arial"/>
          <w:color w:val="FF0000"/>
          <w:u w:val="single"/>
        </w:rPr>
        <w:t> : Les différents types de mutations ponctuelles</w:t>
      </w:r>
    </w:p>
    <w:p w14:paraId="0A2B1DA7" w14:textId="77777777" w:rsidR="00014977" w:rsidRDefault="00014977" w:rsidP="00014977">
      <w:pPr>
        <w:pStyle w:val="Sansinterligne"/>
        <w:rPr>
          <w:rFonts w:cs="Arial"/>
          <w:color w:val="FFC000"/>
        </w:rPr>
      </w:pPr>
    </w:p>
    <w:p w14:paraId="331D36DB" w14:textId="77777777" w:rsidR="00014977" w:rsidRDefault="00014977" w:rsidP="00014977">
      <w:pPr>
        <w:pStyle w:val="Sansinterligne"/>
        <w:rPr>
          <w:rFonts w:cs="Arial"/>
          <w:color w:val="FFC000"/>
        </w:rPr>
      </w:pPr>
    </w:p>
    <w:p w14:paraId="02CE4954" w14:textId="77777777" w:rsidR="00014977" w:rsidRDefault="00014977" w:rsidP="00014977">
      <w:pPr>
        <w:pStyle w:val="Sansinterligne"/>
        <w:rPr>
          <w:rFonts w:cs="Arial"/>
          <w:color w:val="FFC000"/>
        </w:rPr>
      </w:pPr>
    </w:p>
    <w:p w14:paraId="3EDFBFDB" w14:textId="77777777" w:rsidR="00014977" w:rsidRDefault="00014977" w:rsidP="00014977">
      <w:pPr>
        <w:pStyle w:val="Sansinterligne"/>
        <w:rPr>
          <w:rFonts w:cs="Arial"/>
          <w:color w:val="FFC000"/>
        </w:rPr>
      </w:pPr>
    </w:p>
    <w:p w14:paraId="28D01213" w14:textId="77777777" w:rsidR="00014977" w:rsidRPr="00B7414C" w:rsidRDefault="00014977" w:rsidP="00014977">
      <w:pPr>
        <w:pStyle w:val="Sansinterligne"/>
        <w:rPr>
          <w:rFonts w:cs="Arial"/>
          <w:color w:val="FFC000"/>
        </w:rPr>
      </w:pPr>
    </w:p>
    <w:p w14:paraId="51522164" w14:textId="77777777" w:rsidR="00014977" w:rsidRPr="00B7414C" w:rsidRDefault="00014977" w:rsidP="00014977">
      <w:pPr>
        <w:pStyle w:val="Sansinterligne"/>
        <w:rPr>
          <w:rFonts w:cs="Arial"/>
          <w:color w:val="FFC000"/>
        </w:rPr>
      </w:pPr>
      <w:r>
        <w:rPr>
          <w:rFonts w:cs="Arial"/>
          <w:noProof/>
          <w:color w:val="FFC000"/>
          <w:lang w:eastAsia="fr-FR"/>
        </w:rPr>
        <w:lastRenderedPageBreak/>
        <mc:AlternateContent>
          <mc:Choice Requires="wpg">
            <w:drawing>
              <wp:anchor distT="0" distB="0" distL="114300" distR="114300" simplePos="0" relativeHeight="251665408" behindDoc="0" locked="0" layoutInCell="1" allowOverlap="1" wp14:anchorId="6CC480FE" wp14:editId="49957C05">
                <wp:simplePos x="0" y="0"/>
                <wp:positionH relativeFrom="page">
                  <wp:align>center</wp:align>
                </wp:positionH>
                <wp:positionV relativeFrom="paragraph">
                  <wp:posOffset>48895</wp:posOffset>
                </wp:positionV>
                <wp:extent cx="5775855" cy="3508688"/>
                <wp:effectExtent l="57150" t="209550" r="206375" b="53975"/>
                <wp:wrapThrough wrapText="bothSides">
                  <wp:wrapPolygon edited="0">
                    <wp:start x="6840" y="-1290"/>
                    <wp:lineTo x="6341" y="-1056"/>
                    <wp:lineTo x="6341" y="2698"/>
                    <wp:lineTo x="4702" y="2698"/>
                    <wp:lineTo x="4702" y="6920"/>
                    <wp:lineTo x="6270" y="8327"/>
                    <wp:lineTo x="6341" y="12080"/>
                    <wp:lineTo x="4204" y="12080"/>
                    <wp:lineTo x="4204" y="15482"/>
                    <wp:lineTo x="285" y="16185"/>
                    <wp:lineTo x="285" y="17710"/>
                    <wp:lineTo x="-214" y="17710"/>
                    <wp:lineTo x="-214" y="21815"/>
                    <wp:lineTo x="21731" y="21815"/>
                    <wp:lineTo x="21802" y="21463"/>
                    <wp:lineTo x="22301" y="19704"/>
                    <wp:lineTo x="22301" y="16303"/>
                    <wp:lineTo x="17812" y="15833"/>
                    <wp:lineTo x="18026" y="12315"/>
                    <wp:lineTo x="15960" y="12080"/>
                    <wp:lineTo x="15888" y="8327"/>
                    <wp:lineTo x="17384" y="6568"/>
                    <wp:lineTo x="17527" y="3049"/>
                    <wp:lineTo x="15960" y="2698"/>
                    <wp:lineTo x="15817" y="-1290"/>
                    <wp:lineTo x="6840" y="-1290"/>
                  </wp:wrapPolygon>
                </wp:wrapThrough>
                <wp:docPr id="2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855" cy="3508688"/>
                          <a:chOff x="932" y="6097"/>
                          <a:chExt cx="10053" cy="6204"/>
                        </a:xfrm>
                      </wpg:grpSpPr>
                      <wps:wsp>
                        <wps:cNvPr id="201" name="Text Box 28"/>
                        <wps:cNvSpPr txBox="1">
                          <a:spLocks noChangeArrowheads="1"/>
                        </wps:cNvSpPr>
                        <wps:spPr bwMode="auto">
                          <a:xfrm>
                            <a:off x="6983" y="11463"/>
                            <a:ext cx="400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012F6DBF" w14:textId="77777777" w:rsidR="00014977" w:rsidRPr="00070C07" w:rsidRDefault="00014977" w:rsidP="00014977">
                              <w:pPr>
                                <w:pStyle w:val="Sansinterligne"/>
                                <w:jc w:val="center"/>
                                <w:rPr>
                                  <w:rFonts w:cs="Arial"/>
                                  <w:b/>
                                </w:rPr>
                              </w:pPr>
                              <w:r w:rsidRPr="00070C07">
                                <w:rPr>
                                  <w:rFonts w:cs="Arial"/>
                                  <w:b/>
                                </w:rPr>
                                <w:t>Transmission à la descendance</w:t>
                              </w:r>
                            </w:p>
                          </w:txbxContent>
                        </wps:txbx>
                        <wps:bodyPr rot="0" vert="horz" wrap="square" lIns="18000" tIns="10800" rIns="18000" bIns="10800" anchor="ctr" anchorCtr="0" upright="1">
                          <a:noAutofit/>
                        </wps:bodyPr>
                      </wps:wsp>
                      <wps:wsp>
                        <wps:cNvPr id="202" name="Text Box 35"/>
                        <wps:cNvSpPr txBox="1">
                          <a:spLocks noChangeArrowheads="1"/>
                        </wps:cNvSpPr>
                        <wps:spPr bwMode="auto">
                          <a:xfrm>
                            <a:off x="932" y="11463"/>
                            <a:ext cx="400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F57775D" w14:textId="77777777" w:rsidR="00014977" w:rsidRPr="00070C07" w:rsidRDefault="00014977" w:rsidP="00014977">
                              <w:pPr>
                                <w:pStyle w:val="Sansinterligne"/>
                                <w:jc w:val="center"/>
                                <w:rPr>
                                  <w:rFonts w:cs="Arial"/>
                                  <w:b/>
                                </w:rPr>
                              </w:pPr>
                              <w:r w:rsidRPr="00070C07">
                                <w:rPr>
                                  <w:rFonts w:cs="Arial"/>
                                  <w:b/>
                                </w:rPr>
                                <w:t>Possibilité de développement d’un cancer</w:t>
                              </w:r>
                            </w:p>
                          </w:txbxContent>
                        </wps:txbx>
                        <wps:bodyPr rot="0" vert="horz" wrap="square" lIns="18000" tIns="10800" rIns="18000" bIns="10800" anchor="ctr" anchorCtr="0" upright="1">
                          <a:noAutofit/>
                        </wps:bodyPr>
                      </wps:wsp>
                      <wps:wsp>
                        <wps:cNvPr id="203" name="Text Box 37"/>
                        <wps:cNvSpPr txBox="1">
                          <a:spLocks noChangeArrowheads="1"/>
                        </wps:cNvSpPr>
                        <wps:spPr bwMode="auto">
                          <a:xfrm>
                            <a:off x="3193" y="7411"/>
                            <a:ext cx="275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26CB5DD9" w14:textId="77777777" w:rsidR="00014977" w:rsidRPr="00070C07" w:rsidRDefault="00014977" w:rsidP="00014977">
                              <w:pPr>
                                <w:pStyle w:val="Sansinterligne"/>
                                <w:jc w:val="center"/>
                                <w:rPr>
                                  <w:rFonts w:cs="Arial"/>
                                  <w:b/>
                                </w:rPr>
                              </w:pPr>
                              <w:r w:rsidRPr="00070C07">
                                <w:rPr>
                                  <w:rFonts w:cs="Arial"/>
                                  <w:b/>
                                </w:rPr>
                                <w:t>Mutations spontanées</w:t>
                              </w:r>
                            </w:p>
                          </w:txbxContent>
                        </wps:txbx>
                        <wps:bodyPr rot="0" vert="horz" wrap="square" lIns="18000" tIns="10800" rIns="18000" bIns="10800" anchor="ctr" anchorCtr="0" upright="1">
                          <a:noAutofit/>
                        </wps:bodyPr>
                      </wps:wsp>
                      <wps:wsp>
                        <wps:cNvPr id="204" name="Text Box 38"/>
                        <wps:cNvSpPr txBox="1">
                          <a:spLocks noChangeArrowheads="1"/>
                        </wps:cNvSpPr>
                        <wps:spPr bwMode="auto">
                          <a:xfrm>
                            <a:off x="5945" y="7411"/>
                            <a:ext cx="275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330781DD" w14:textId="77777777" w:rsidR="00014977" w:rsidRPr="00070C07" w:rsidRDefault="00014977" w:rsidP="00014977">
                              <w:pPr>
                                <w:pStyle w:val="Sansinterligne"/>
                                <w:jc w:val="center"/>
                                <w:rPr>
                                  <w:rFonts w:cs="Arial"/>
                                  <w:b/>
                                </w:rPr>
                              </w:pPr>
                              <w:r w:rsidRPr="00070C07">
                                <w:rPr>
                                  <w:rFonts w:cs="Arial"/>
                                  <w:b/>
                                </w:rPr>
                                <w:t>Agents mutagènes (rayon X, Benzène, UV, …)</w:t>
                              </w:r>
                            </w:p>
                          </w:txbxContent>
                        </wps:txbx>
                        <wps:bodyPr rot="0" vert="horz" wrap="square" lIns="18000" tIns="10800" rIns="18000" bIns="10800" anchor="ctr" anchorCtr="0" upright="1">
                          <a:noAutofit/>
                        </wps:bodyPr>
                      </wps:wsp>
                      <wps:wsp>
                        <wps:cNvPr id="205" name="Text Box 39"/>
                        <wps:cNvSpPr txBox="1">
                          <a:spLocks noChangeArrowheads="1"/>
                        </wps:cNvSpPr>
                        <wps:spPr bwMode="auto">
                          <a:xfrm>
                            <a:off x="6983" y="10060"/>
                            <a:ext cx="1937"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273783FD" w14:textId="77777777" w:rsidR="00014977" w:rsidRPr="00070C07" w:rsidRDefault="00014977" w:rsidP="00014977">
                              <w:pPr>
                                <w:pStyle w:val="Sansinterligne"/>
                                <w:jc w:val="center"/>
                                <w:rPr>
                                  <w:rFonts w:cs="Arial"/>
                                  <w:b/>
                                </w:rPr>
                              </w:pPr>
                              <w:r w:rsidRPr="00070C07">
                                <w:rPr>
                                  <w:rFonts w:cs="Arial"/>
                                  <w:b/>
                                </w:rPr>
                                <w:t>Cellule germinale</w:t>
                              </w:r>
                            </w:p>
                          </w:txbxContent>
                        </wps:txbx>
                        <wps:bodyPr rot="0" vert="horz" wrap="square" lIns="18000" tIns="10800" rIns="18000" bIns="10800" anchor="ctr" anchorCtr="0" upright="1">
                          <a:noAutofit/>
                        </wps:bodyPr>
                      </wps:wsp>
                      <wps:wsp>
                        <wps:cNvPr id="206" name="Text Box 40"/>
                        <wps:cNvSpPr txBox="1">
                          <a:spLocks noChangeArrowheads="1"/>
                        </wps:cNvSpPr>
                        <wps:spPr bwMode="auto">
                          <a:xfrm>
                            <a:off x="2975" y="10060"/>
                            <a:ext cx="1959"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07359C4F" w14:textId="77777777" w:rsidR="00014977" w:rsidRPr="00070C07" w:rsidRDefault="00014977" w:rsidP="00014977">
                              <w:pPr>
                                <w:pStyle w:val="Sansinterligne"/>
                                <w:jc w:val="center"/>
                                <w:rPr>
                                  <w:rFonts w:cs="Arial"/>
                                  <w:b/>
                                </w:rPr>
                              </w:pPr>
                              <w:r w:rsidRPr="00070C07">
                                <w:rPr>
                                  <w:rFonts w:cs="Arial"/>
                                  <w:b/>
                                </w:rPr>
                                <w:t>Cellule Somatique</w:t>
                              </w:r>
                            </w:p>
                          </w:txbxContent>
                        </wps:txbx>
                        <wps:bodyPr rot="0" vert="horz" wrap="square" lIns="18000" tIns="10800" rIns="18000" bIns="10800" anchor="ctr" anchorCtr="0" upright="1">
                          <a:noAutofit/>
                        </wps:bodyPr>
                      </wps:wsp>
                      <wps:wsp>
                        <wps:cNvPr id="207" name="Text Box 41"/>
                        <wps:cNvSpPr txBox="1">
                          <a:spLocks noChangeArrowheads="1"/>
                        </wps:cNvSpPr>
                        <wps:spPr bwMode="auto">
                          <a:xfrm>
                            <a:off x="3952" y="6097"/>
                            <a:ext cx="400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36DA43BF" w14:textId="77777777" w:rsidR="00014977" w:rsidRPr="00070C07" w:rsidRDefault="00014977" w:rsidP="00014977">
                              <w:pPr>
                                <w:pStyle w:val="Sansinterligne"/>
                                <w:jc w:val="center"/>
                                <w:rPr>
                                  <w:rFonts w:cs="Arial"/>
                                  <w:b/>
                                </w:rPr>
                              </w:pPr>
                              <w:r w:rsidRPr="00070C07">
                                <w:rPr>
                                  <w:rFonts w:cs="Arial"/>
                                  <w:b/>
                                </w:rPr>
                                <w:t>Séquence d’ADN normale</w:t>
                              </w:r>
                            </w:p>
                          </w:txbxContent>
                        </wps:txbx>
                        <wps:bodyPr rot="0" vert="horz" wrap="square" lIns="18000" tIns="10800" rIns="18000" bIns="10800" anchor="ctr" anchorCtr="0" upright="1">
                          <a:noAutofit/>
                        </wps:bodyPr>
                      </wps:wsp>
                      <wps:wsp>
                        <wps:cNvPr id="208" name="Text Box 43"/>
                        <wps:cNvSpPr txBox="1">
                          <a:spLocks noChangeArrowheads="1"/>
                        </wps:cNvSpPr>
                        <wps:spPr bwMode="auto">
                          <a:xfrm>
                            <a:off x="3952" y="8729"/>
                            <a:ext cx="4002" cy="838"/>
                          </a:xfrm>
                          <a:prstGeom prst="rect">
                            <a:avLst/>
                          </a:prstGeom>
                          <a:solidFill>
                            <a:srgbClr val="FFFFFF"/>
                          </a:solidFill>
                          <a:ln w="19050">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325D06A" w14:textId="77777777" w:rsidR="00014977" w:rsidRPr="00070C07" w:rsidRDefault="00014977" w:rsidP="00014977">
                              <w:pPr>
                                <w:pStyle w:val="Sansinterligne"/>
                                <w:jc w:val="center"/>
                                <w:rPr>
                                  <w:rFonts w:cs="Arial"/>
                                  <w:b/>
                                </w:rPr>
                              </w:pPr>
                              <w:r w:rsidRPr="00070C07">
                                <w:rPr>
                                  <w:rFonts w:cs="Arial"/>
                                  <w:b/>
                                </w:rPr>
                                <w:t>Séquence d’ADN mutée</w:t>
                              </w:r>
                            </w:p>
                          </w:txbxContent>
                        </wps:txbx>
                        <wps:bodyPr rot="0" vert="horz" wrap="square" lIns="18000" tIns="10800" rIns="18000" bIns="10800" anchor="ctr" anchorCtr="0" upright="1">
                          <a:noAutofit/>
                        </wps:bodyPr>
                      </wps:wsp>
                      <wps:wsp>
                        <wps:cNvPr id="209" name="AutoShape 45"/>
                        <wps:cNvSpPr>
                          <a:spLocks noChangeArrowheads="1"/>
                        </wps:cNvSpPr>
                        <wps:spPr bwMode="auto">
                          <a:xfrm rot="5400000">
                            <a:off x="5725" y="6850"/>
                            <a:ext cx="416"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AutoShape 46"/>
                        <wps:cNvSpPr>
                          <a:spLocks noChangeArrowheads="1"/>
                        </wps:cNvSpPr>
                        <wps:spPr bwMode="auto">
                          <a:xfrm rot="5400000">
                            <a:off x="5744" y="8177"/>
                            <a:ext cx="416"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 name="AutoShape 47"/>
                        <wps:cNvSpPr>
                          <a:spLocks noChangeArrowheads="1"/>
                        </wps:cNvSpPr>
                        <wps:spPr bwMode="auto">
                          <a:xfrm rot="5400000">
                            <a:off x="4037" y="9482"/>
                            <a:ext cx="416"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AutoShape 48"/>
                        <wps:cNvSpPr>
                          <a:spLocks noChangeArrowheads="1"/>
                        </wps:cNvSpPr>
                        <wps:spPr bwMode="auto">
                          <a:xfrm rot="5400000">
                            <a:off x="7453" y="9482"/>
                            <a:ext cx="416"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AutoShape 49"/>
                        <wps:cNvSpPr>
                          <a:spLocks noChangeArrowheads="1"/>
                        </wps:cNvSpPr>
                        <wps:spPr bwMode="auto">
                          <a:xfrm rot="5400000">
                            <a:off x="3962" y="10888"/>
                            <a:ext cx="565"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AutoShape 50"/>
                        <wps:cNvSpPr>
                          <a:spLocks noChangeArrowheads="1"/>
                        </wps:cNvSpPr>
                        <wps:spPr bwMode="auto">
                          <a:xfrm rot="5400000">
                            <a:off x="7378" y="10888"/>
                            <a:ext cx="565" cy="586"/>
                          </a:xfrm>
                          <a:prstGeom prst="rightArrow">
                            <a:avLst>
                              <a:gd name="adj1" fmla="val 38574"/>
                              <a:gd name="adj2" fmla="val 451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480FE" id="Group 52" o:spid="_x0000_s1026" style="position:absolute;margin-left:0;margin-top:3.85pt;width:454.8pt;height:276.25pt;z-index:251665408;mso-position-horizontal:center;mso-position-horizontal-relative:page" coordorigin="932,6097" coordsize="10053,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">
                <v:shapetype id="_x0000_t202" coordsize="21600,21600" o:spt="202" path="m,l,21600r21600,l21600,xe">
                  <v:stroke joinstyle="miter"/>
                  <v:path gradientshapeok="t" o:connecttype="rect"/>
                </v:shapetype>
                <v:shape id="Text Box 28" o:spid="_x0000_s1027" type="#_x0000_t202" style="position:absolute;left:6983;top:11463;width:400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">
                  <v:shadow opacity=".5" offset="6pt,-6pt"/>
                  <o:extrusion v:ext="view" color="red" on="t"/>
                  <v:textbox inset=".5mm,.3mm,.5mm,.3mm">
                    <w:txbxContent>
                      <w:p w14:paraId="012F6DBF" w14:textId="77777777" w:rsidR="00014977" w:rsidRPr="00070C07" w:rsidRDefault="00014977" w:rsidP="00014977">
                        <w:pPr>
                          <w:pStyle w:val="Sansinterligne"/>
                          <w:jc w:val="center"/>
                          <w:rPr>
                            <w:rFonts w:cs="Arial"/>
                            <w:b/>
                          </w:rPr>
                        </w:pPr>
                        <w:r w:rsidRPr="00070C07">
                          <w:rPr>
                            <w:rFonts w:cs="Arial"/>
                            <w:b/>
                          </w:rPr>
                          <w:t>Transmission à la descendance</w:t>
                        </w:r>
                      </w:p>
                    </w:txbxContent>
                  </v:textbox>
                </v:shape>
                <v:shape id="Text Box 35" o:spid="_x0000_s1028" type="#_x0000_t202" style="position:absolute;left:932;top:11463;width:400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">
                  <v:shadow opacity=".5" offset="6pt,-6pt"/>
                  <o:extrusion v:ext="view" color="red" on="t"/>
                  <v:textbox inset=".5mm,.3mm,.5mm,.3mm">
                    <w:txbxContent>
                      <w:p w14:paraId="5F57775D" w14:textId="77777777" w:rsidR="00014977" w:rsidRPr="00070C07" w:rsidRDefault="00014977" w:rsidP="00014977">
                        <w:pPr>
                          <w:pStyle w:val="Sansinterligne"/>
                          <w:jc w:val="center"/>
                          <w:rPr>
                            <w:rFonts w:cs="Arial"/>
                            <w:b/>
                          </w:rPr>
                        </w:pPr>
                        <w:r w:rsidRPr="00070C07">
                          <w:rPr>
                            <w:rFonts w:cs="Arial"/>
                            <w:b/>
                          </w:rPr>
                          <w:t>Possibilité de développement d’un cancer</w:t>
                        </w:r>
                      </w:p>
                    </w:txbxContent>
                  </v:textbox>
                </v:shape>
                <v:shape id="Text Box 37" o:spid="_x0000_s1029" type="#_x0000_t202" style="position:absolute;left:3193;top:7411;width:275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">
                  <v:shadow opacity=".5" offset="6pt,-6pt"/>
                  <o:extrusion v:ext="view" color="red" on="t"/>
                  <v:textbox inset=".5mm,.3mm,.5mm,.3mm">
                    <w:txbxContent>
                      <w:p w14:paraId="26CB5DD9" w14:textId="77777777" w:rsidR="00014977" w:rsidRPr="00070C07" w:rsidRDefault="00014977" w:rsidP="00014977">
                        <w:pPr>
                          <w:pStyle w:val="Sansinterligne"/>
                          <w:jc w:val="center"/>
                          <w:rPr>
                            <w:rFonts w:cs="Arial"/>
                            <w:b/>
                          </w:rPr>
                        </w:pPr>
                        <w:r w:rsidRPr="00070C07">
                          <w:rPr>
                            <w:rFonts w:cs="Arial"/>
                            <w:b/>
                          </w:rPr>
                          <w:t>Mutations spontanées</w:t>
                        </w:r>
                      </w:p>
                    </w:txbxContent>
                  </v:textbox>
                </v:shape>
                <v:shape id="Text Box 38" o:spid="_x0000_s1030" type="#_x0000_t202" style="position:absolute;left:5945;top:7411;width:275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">
                  <v:shadow opacity=".5" offset="6pt,-6pt"/>
                  <o:extrusion v:ext="view" color="red" on="t"/>
                  <v:textbox inset=".5mm,.3mm,.5mm,.3mm">
                    <w:txbxContent>
                      <w:p w14:paraId="330781DD" w14:textId="77777777" w:rsidR="00014977" w:rsidRPr="00070C07" w:rsidRDefault="00014977" w:rsidP="00014977">
                        <w:pPr>
                          <w:pStyle w:val="Sansinterligne"/>
                          <w:jc w:val="center"/>
                          <w:rPr>
                            <w:rFonts w:cs="Arial"/>
                            <w:b/>
                          </w:rPr>
                        </w:pPr>
                        <w:r w:rsidRPr="00070C07">
                          <w:rPr>
                            <w:rFonts w:cs="Arial"/>
                            <w:b/>
                          </w:rPr>
                          <w:t>Agents mutagènes (rayon X, Benzène, UV, …)</w:t>
                        </w:r>
                      </w:p>
                    </w:txbxContent>
                  </v:textbox>
                </v:shape>
                <v:shape id="Text Box 39" o:spid="_x0000_s1031" type="#_x0000_t202" style="position:absolute;left:6983;top:10060;width:1937;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">
                  <v:shadow opacity=".5" offset="6pt,-6pt"/>
                  <o:extrusion v:ext="view" color="red" on="t"/>
                  <v:textbox inset=".5mm,.3mm,.5mm,.3mm">
                    <w:txbxContent>
                      <w:p w14:paraId="273783FD" w14:textId="77777777" w:rsidR="00014977" w:rsidRPr="00070C07" w:rsidRDefault="00014977" w:rsidP="00014977">
                        <w:pPr>
                          <w:pStyle w:val="Sansinterligne"/>
                          <w:jc w:val="center"/>
                          <w:rPr>
                            <w:rFonts w:cs="Arial"/>
                            <w:b/>
                          </w:rPr>
                        </w:pPr>
                        <w:r w:rsidRPr="00070C07">
                          <w:rPr>
                            <w:rFonts w:cs="Arial"/>
                            <w:b/>
                          </w:rPr>
                          <w:t>Cellule germinale</w:t>
                        </w:r>
                      </w:p>
                    </w:txbxContent>
                  </v:textbox>
                </v:shape>
                <v:shape id="Text Box 40" o:spid="_x0000_s1032" type="#_x0000_t202" style="position:absolute;left:2975;top:10060;width:1959;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">
                  <v:shadow opacity=".5" offset="6pt,-6pt"/>
                  <o:extrusion v:ext="view" color="red" on="t"/>
                  <v:textbox inset=".5mm,.3mm,.5mm,.3mm">
                    <w:txbxContent>
                      <w:p w14:paraId="07359C4F" w14:textId="77777777" w:rsidR="00014977" w:rsidRPr="00070C07" w:rsidRDefault="00014977" w:rsidP="00014977">
                        <w:pPr>
                          <w:pStyle w:val="Sansinterligne"/>
                          <w:jc w:val="center"/>
                          <w:rPr>
                            <w:rFonts w:cs="Arial"/>
                            <w:b/>
                          </w:rPr>
                        </w:pPr>
                        <w:r w:rsidRPr="00070C07">
                          <w:rPr>
                            <w:rFonts w:cs="Arial"/>
                            <w:b/>
                          </w:rPr>
                          <w:t>Cellule Somatique</w:t>
                        </w:r>
                      </w:p>
                    </w:txbxContent>
                  </v:textbox>
                </v:shape>
                <v:shape id="Text Box 41" o:spid="_x0000_s1033" type="#_x0000_t202" style="position:absolute;left:3952;top:6097;width:400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">
                  <v:shadow opacity=".5" offset="6pt,-6pt"/>
                  <o:extrusion v:ext="view" color="red" on="t"/>
                  <v:textbox inset=".5mm,.3mm,.5mm,.3mm">
                    <w:txbxContent>
                      <w:p w14:paraId="36DA43BF" w14:textId="77777777" w:rsidR="00014977" w:rsidRPr="00070C07" w:rsidRDefault="00014977" w:rsidP="00014977">
                        <w:pPr>
                          <w:pStyle w:val="Sansinterligne"/>
                          <w:jc w:val="center"/>
                          <w:rPr>
                            <w:rFonts w:cs="Arial"/>
                            <w:b/>
                          </w:rPr>
                        </w:pPr>
                        <w:r w:rsidRPr="00070C07">
                          <w:rPr>
                            <w:rFonts w:cs="Arial"/>
                            <w:b/>
                          </w:rPr>
                          <w:t>Séquence d’ADN normale</w:t>
                        </w:r>
                      </w:p>
                    </w:txbxContent>
                  </v:textbox>
                </v:shape>
                <v:shape id="Text Box 43" o:spid="_x0000_s1034" type="#_x0000_t202" style="position:absolute;left:3952;top:8729;width:400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">
                  <v:shadow opacity=".5" offset="6pt,-6pt"/>
                  <o:extrusion v:ext="view" color="red" on="t"/>
                  <v:textbox inset=".5mm,.3mm,.5mm,.3mm">
                    <w:txbxContent>
                      <w:p w14:paraId="5325D06A" w14:textId="77777777" w:rsidR="00014977" w:rsidRPr="00070C07" w:rsidRDefault="00014977" w:rsidP="00014977">
                        <w:pPr>
                          <w:pStyle w:val="Sansinterligne"/>
                          <w:jc w:val="center"/>
                          <w:rPr>
                            <w:rFonts w:cs="Arial"/>
                            <w:b/>
                          </w:rPr>
                        </w:pPr>
                        <w:r w:rsidRPr="00070C07">
                          <w:rPr>
                            <w:rFonts w:cs="Arial"/>
                            <w:b/>
                          </w:rPr>
                          <w:t>Séquence d’ADN mutée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5" o:spid="_x0000_s1035" type="#_x0000_t13" style="position:absolute;left:5725;top:6850;width:416;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" adj="11838,6634"/>
                <v:shape id="AutoShape 46" o:spid="_x0000_s1036" type="#_x0000_t13" style="position:absolute;left:5744;top:8177;width:416;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" adj="11838,6634"/>
                <v:shape id="AutoShape 47" o:spid="_x0000_s1037" type="#_x0000_t13" style="position:absolute;left:4037;top:9482;width:416;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" adj="11838,6634"/>
                <v:shape id="AutoShape 48" o:spid="_x0000_s1038" type="#_x0000_t13" style="position:absolute;left:7453;top:9482;width:416;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" adj="11838,6634"/>
                <v:shape id="AutoShape 49" o:spid="_x0000_s1039" type="#_x0000_t13" style="position:absolute;left:3962;top:10888;width:565;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" adj="11838,6634"/>
                <v:shape id="AutoShape 50" o:spid="_x0000_s1040" type="#_x0000_t13" style="position:absolute;left:7378;top:10888;width:565;height: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" adj="11838,6634"/>
                <w10:wrap type="through" anchorx="page"/>
              </v:group>
            </w:pict>
          </mc:Fallback>
        </mc:AlternateContent>
      </w:r>
    </w:p>
    <w:p w14:paraId="56D7E5E6" w14:textId="77777777" w:rsidR="00014977" w:rsidRPr="00B7414C" w:rsidRDefault="00014977" w:rsidP="00014977">
      <w:pPr>
        <w:pStyle w:val="Sansinterligne"/>
        <w:rPr>
          <w:rFonts w:cs="Arial"/>
          <w:color w:val="FFC000"/>
        </w:rPr>
      </w:pPr>
    </w:p>
    <w:p w14:paraId="339B89F6" w14:textId="77777777" w:rsidR="00014977" w:rsidRPr="00B7414C" w:rsidRDefault="00014977" w:rsidP="00014977">
      <w:pPr>
        <w:pStyle w:val="Sansinterligne"/>
        <w:rPr>
          <w:rFonts w:cs="Arial"/>
          <w:color w:val="FFC000"/>
        </w:rPr>
      </w:pPr>
    </w:p>
    <w:p w14:paraId="7108814C" w14:textId="77777777" w:rsidR="00014977" w:rsidRPr="00B7414C" w:rsidRDefault="00014977" w:rsidP="00014977">
      <w:pPr>
        <w:pStyle w:val="Sansinterligne"/>
        <w:rPr>
          <w:rFonts w:cs="Arial"/>
          <w:color w:val="FFC000"/>
        </w:rPr>
      </w:pPr>
    </w:p>
    <w:p w14:paraId="6E554621" w14:textId="77777777" w:rsidR="00014977" w:rsidRPr="00B7414C" w:rsidRDefault="00014977" w:rsidP="00014977">
      <w:pPr>
        <w:pStyle w:val="Sansinterligne"/>
        <w:rPr>
          <w:rFonts w:cs="Arial"/>
          <w:color w:val="FFC000"/>
        </w:rPr>
      </w:pPr>
    </w:p>
    <w:p w14:paraId="58705433" w14:textId="77777777" w:rsidR="00014977" w:rsidRPr="00B7414C" w:rsidRDefault="00014977" w:rsidP="00014977">
      <w:pPr>
        <w:pStyle w:val="Sansinterligne"/>
        <w:rPr>
          <w:rFonts w:cs="Arial"/>
          <w:color w:val="FFC000"/>
        </w:rPr>
      </w:pPr>
    </w:p>
    <w:p w14:paraId="685B1E3D" w14:textId="77777777" w:rsidR="00014977" w:rsidRPr="00B7414C" w:rsidRDefault="00014977" w:rsidP="00014977">
      <w:pPr>
        <w:pStyle w:val="Sansinterligne"/>
        <w:rPr>
          <w:rFonts w:cs="Arial"/>
          <w:color w:val="FFC000"/>
        </w:rPr>
      </w:pPr>
    </w:p>
    <w:p w14:paraId="0AA3F1B7" w14:textId="77777777" w:rsidR="00014977" w:rsidRPr="00B7414C" w:rsidRDefault="00014977" w:rsidP="00014977">
      <w:pPr>
        <w:pStyle w:val="Sansinterligne"/>
        <w:rPr>
          <w:rFonts w:cs="Arial"/>
          <w:color w:val="FFC000"/>
        </w:rPr>
      </w:pPr>
    </w:p>
    <w:p w14:paraId="4E7CAE01" w14:textId="77777777" w:rsidR="00014977" w:rsidRPr="00B7414C" w:rsidRDefault="00014977" w:rsidP="00014977">
      <w:pPr>
        <w:pStyle w:val="Sansinterligne"/>
        <w:rPr>
          <w:rFonts w:cs="Arial"/>
          <w:color w:val="FFC000"/>
        </w:rPr>
      </w:pPr>
    </w:p>
    <w:p w14:paraId="202C42DE" w14:textId="77777777" w:rsidR="00014977" w:rsidRPr="00B7414C" w:rsidRDefault="00014977" w:rsidP="00014977">
      <w:pPr>
        <w:pStyle w:val="Sansinterligne"/>
        <w:rPr>
          <w:rFonts w:cs="Arial"/>
          <w:color w:val="FFC000"/>
        </w:rPr>
      </w:pPr>
    </w:p>
    <w:p w14:paraId="5D0E04B4" w14:textId="77777777" w:rsidR="00014977" w:rsidRPr="00B7414C" w:rsidRDefault="00014977" w:rsidP="00014977">
      <w:pPr>
        <w:pStyle w:val="Sansinterligne"/>
        <w:rPr>
          <w:rFonts w:cs="Arial"/>
          <w:color w:val="FFC000"/>
        </w:rPr>
      </w:pPr>
    </w:p>
    <w:p w14:paraId="7DD76738" w14:textId="77777777" w:rsidR="00014977" w:rsidRPr="00B7414C" w:rsidRDefault="00014977" w:rsidP="00014977">
      <w:pPr>
        <w:pStyle w:val="Sansinterligne"/>
        <w:rPr>
          <w:rFonts w:cs="Arial"/>
          <w:color w:val="FFC000"/>
        </w:rPr>
      </w:pPr>
    </w:p>
    <w:p w14:paraId="4B9FDCE2" w14:textId="77777777" w:rsidR="00014977" w:rsidRPr="00B7414C" w:rsidRDefault="00014977" w:rsidP="00014977">
      <w:pPr>
        <w:pStyle w:val="Sansinterligne"/>
        <w:rPr>
          <w:rFonts w:cs="Arial"/>
          <w:color w:val="FFC000"/>
        </w:rPr>
      </w:pPr>
    </w:p>
    <w:p w14:paraId="4EE9A896" w14:textId="77777777" w:rsidR="00014977" w:rsidRPr="00B7414C" w:rsidRDefault="00014977" w:rsidP="00014977">
      <w:pPr>
        <w:pStyle w:val="Sansinterligne"/>
        <w:rPr>
          <w:rFonts w:cs="Arial"/>
          <w:color w:val="FFC000"/>
        </w:rPr>
      </w:pPr>
    </w:p>
    <w:p w14:paraId="74F55E34" w14:textId="77777777" w:rsidR="00014977" w:rsidRPr="00B7414C" w:rsidRDefault="00014977" w:rsidP="00014977">
      <w:pPr>
        <w:pStyle w:val="Sansinterligne"/>
        <w:rPr>
          <w:rFonts w:cs="Arial"/>
          <w:color w:val="FFC000"/>
        </w:rPr>
      </w:pPr>
    </w:p>
    <w:p w14:paraId="042BD752" w14:textId="77777777" w:rsidR="00014977" w:rsidRPr="00B7414C" w:rsidRDefault="00014977" w:rsidP="00014977">
      <w:pPr>
        <w:pStyle w:val="Sansinterligne"/>
        <w:rPr>
          <w:rFonts w:cs="Arial"/>
          <w:color w:val="FFC000"/>
        </w:rPr>
      </w:pPr>
    </w:p>
    <w:p w14:paraId="20F023F5" w14:textId="77777777" w:rsidR="00014977" w:rsidRPr="00B7414C" w:rsidRDefault="00014977" w:rsidP="00014977">
      <w:pPr>
        <w:pStyle w:val="Sansinterligne"/>
        <w:rPr>
          <w:rFonts w:cs="Arial"/>
          <w:color w:val="FFC000"/>
        </w:rPr>
      </w:pPr>
    </w:p>
    <w:p w14:paraId="37A02633" w14:textId="77777777" w:rsidR="00014977" w:rsidRPr="00B7414C" w:rsidRDefault="00014977" w:rsidP="00014977">
      <w:pPr>
        <w:pStyle w:val="Sansinterligne"/>
        <w:rPr>
          <w:rFonts w:cs="Arial"/>
          <w:color w:val="FFC000"/>
        </w:rPr>
      </w:pPr>
    </w:p>
    <w:p w14:paraId="15E65536" w14:textId="77777777" w:rsidR="00014977" w:rsidRPr="00B7414C" w:rsidRDefault="00014977" w:rsidP="00014977">
      <w:pPr>
        <w:pStyle w:val="Sansinterligne"/>
        <w:rPr>
          <w:rFonts w:cs="Arial"/>
          <w:color w:val="FFC000"/>
        </w:rPr>
      </w:pPr>
    </w:p>
    <w:p w14:paraId="405FB48F" w14:textId="77777777" w:rsidR="00014977" w:rsidRDefault="00014977" w:rsidP="00014977">
      <w:pPr>
        <w:pStyle w:val="Sansinterligne"/>
        <w:rPr>
          <w:rFonts w:cs="Arial"/>
        </w:rPr>
      </w:pPr>
    </w:p>
    <w:p w14:paraId="329EB7C7" w14:textId="77777777" w:rsidR="00014977" w:rsidRDefault="00014977" w:rsidP="00014977">
      <w:pPr>
        <w:pStyle w:val="Sansinterligne"/>
        <w:rPr>
          <w:rFonts w:cs="Arial"/>
        </w:rPr>
      </w:pPr>
    </w:p>
    <w:p w14:paraId="0DFD215E" w14:textId="77777777" w:rsidR="00014977" w:rsidRDefault="00014977" w:rsidP="00014977">
      <w:pPr>
        <w:pStyle w:val="Sansinterligne"/>
        <w:rPr>
          <w:rFonts w:cs="Arial"/>
        </w:rPr>
      </w:pPr>
    </w:p>
    <w:p w14:paraId="42F5BEFB" w14:textId="77777777" w:rsidR="00014977" w:rsidRDefault="00014977" w:rsidP="00014977">
      <w:pPr>
        <w:pStyle w:val="Sansinterligne"/>
        <w:rPr>
          <w:rFonts w:cs="Arial"/>
        </w:rPr>
      </w:pPr>
    </w:p>
    <w:p w14:paraId="68AC86FC" w14:textId="77777777" w:rsidR="00014977" w:rsidRDefault="00014977" w:rsidP="00014977">
      <w:pPr>
        <w:pStyle w:val="Sansinterligne"/>
        <w:rPr>
          <w:rFonts w:cs="Arial"/>
        </w:rPr>
      </w:pPr>
    </w:p>
    <w:p w14:paraId="3DC36FA7" w14:textId="77777777" w:rsidR="00014977" w:rsidRDefault="00014977" w:rsidP="00014977">
      <w:pPr>
        <w:pStyle w:val="Sansinterligne"/>
        <w:rPr>
          <w:rFonts w:cs="Arial"/>
        </w:rPr>
      </w:pPr>
    </w:p>
    <w:p w14:paraId="0D9F280C" w14:textId="77777777" w:rsidR="00014977" w:rsidRPr="00070C07" w:rsidRDefault="00014977" w:rsidP="00014977">
      <w:pPr>
        <w:pStyle w:val="Sansinterligne"/>
        <w:jc w:val="center"/>
        <w:rPr>
          <w:rFonts w:cs="Arial"/>
          <w:u w:val="single"/>
        </w:rPr>
      </w:pPr>
      <w:r w:rsidRPr="00070C07">
        <w:rPr>
          <w:rFonts w:cs="Arial"/>
          <w:u w:val="single"/>
        </w:rPr>
        <w:t>Schéma bilan de la variabilité génétique et des mutations somatiques et germinales</w:t>
      </w:r>
    </w:p>
    <w:p w14:paraId="2DD007B0" w14:textId="77777777" w:rsidR="00014977" w:rsidRDefault="00014977" w:rsidP="00014977">
      <w:pPr>
        <w:pStyle w:val="Sansinterligne"/>
        <w:rPr>
          <w:rFonts w:cs="Arial"/>
          <w:color w:val="0070C0"/>
          <w:sz w:val="28"/>
          <w:szCs w:val="28"/>
        </w:rPr>
      </w:pPr>
    </w:p>
    <w:p w14:paraId="20C3AEAD" w14:textId="77777777" w:rsidR="00014977" w:rsidRDefault="00014977" w:rsidP="00014977">
      <w:pPr>
        <w:pStyle w:val="Sansinterligne"/>
        <w:rPr>
          <w:rFonts w:cs="Arial"/>
          <w:color w:val="0070C0"/>
          <w:sz w:val="28"/>
          <w:szCs w:val="28"/>
        </w:rPr>
      </w:pPr>
    </w:p>
    <w:p w14:paraId="02B3FFD3" w14:textId="77777777" w:rsidR="00014977" w:rsidRPr="00333415" w:rsidRDefault="00014977" w:rsidP="00014977">
      <w:pPr>
        <w:pStyle w:val="Sansinterligne"/>
        <w:rPr>
          <w:rFonts w:asciiTheme="minorHAnsi" w:hAnsiTheme="minorHAnsi" w:cs="Arial"/>
          <w:color w:val="0070C0"/>
          <w:sz w:val="28"/>
          <w:szCs w:val="28"/>
        </w:rPr>
      </w:pPr>
      <w:r w:rsidRPr="00333415">
        <w:rPr>
          <w:rFonts w:asciiTheme="minorHAnsi" w:hAnsiTheme="minorHAnsi" w:cs="Arial"/>
          <w:color w:val="0070C0"/>
          <w:sz w:val="28"/>
          <w:szCs w:val="28"/>
        </w:rPr>
        <w:t>III) L’expression du patrimoine génétique</w:t>
      </w:r>
    </w:p>
    <w:p w14:paraId="4E69E5D8" w14:textId="77777777" w:rsidR="00014977" w:rsidRPr="00333415" w:rsidRDefault="00014977" w:rsidP="00014977">
      <w:pPr>
        <w:pStyle w:val="Sansinterligne"/>
        <w:rPr>
          <w:rFonts w:asciiTheme="minorHAnsi" w:hAnsiTheme="minorHAnsi" w:cs="Arial"/>
        </w:rPr>
      </w:pPr>
    </w:p>
    <w:p w14:paraId="4FA35F0B" w14:textId="77777777" w:rsidR="00014977" w:rsidRPr="00333415" w:rsidRDefault="00014977" w:rsidP="00014977">
      <w:pPr>
        <w:pStyle w:val="Sansinterligne"/>
        <w:rPr>
          <w:rFonts w:asciiTheme="minorHAnsi" w:hAnsiTheme="minorHAnsi" w:cs="Arial"/>
        </w:rPr>
      </w:pPr>
      <w:r w:rsidRPr="00333415">
        <w:rPr>
          <w:rFonts w:asciiTheme="minorHAnsi" w:hAnsiTheme="minorHAnsi" w:cs="Arial"/>
          <w:color w:val="00B050"/>
          <w:sz w:val="24"/>
          <w:szCs w:val="24"/>
        </w:rPr>
        <w:t>Comment expliquer qu’une mutation de la séquence d’ADN entraine une modification dans le fonctionnement de la cellule ?</w:t>
      </w:r>
    </w:p>
    <w:p w14:paraId="49821617" w14:textId="77777777" w:rsidR="00014977" w:rsidRPr="00333415" w:rsidRDefault="00014977" w:rsidP="00014977">
      <w:pPr>
        <w:pStyle w:val="Sansinterligne"/>
        <w:rPr>
          <w:rFonts w:asciiTheme="minorHAnsi" w:hAnsiTheme="minorHAnsi" w:cs="Arial"/>
        </w:rPr>
      </w:pPr>
    </w:p>
    <w:p w14:paraId="1E965C2E" w14:textId="77777777" w:rsidR="00014977" w:rsidRPr="00333415" w:rsidRDefault="00014977" w:rsidP="00014977">
      <w:pPr>
        <w:pStyle w:val="Sansinterligne"/>
        <w:numPr>
          <w:ilvl w:val="0"/>
          <w:numId w:val="4"/>
        </w:numPr>
        <w:rPr>
          <w:rFonts w:asciiTheme="minorHAnsi" w:hAnsiTheme="minorHAnsi" w:cs="Arial"/>
        </w:rPr>
      </w:pPr>
      <w:bookmarkStart w:id="1" w:name="_Hlk493696378"/>
      <w:r w:rsidRPr="00333415">
        <w:rPr>
          <w:rFonts w:asciiTheme="minorHAnsi" w:hAnsiTheme="minorHAnsi" w:cs="Arial"/>
          <w:b/>
          <w:i/>
          <w:noProof/>
          <w:lang w:eastAsia="fr-FR"/>
        </w:rPr>
        <w:drawing>
          <wp:anchor distT="0" distB="0" distL="114300" distR="114300" simplePos="0" relativeHeight="251659264" behindDoc="1" locked="0" layoutInCell="1" allowOverlap="1" wp14:anchorId="06C3AD74" wp14:editId="1BE1E241">
            <wp:simplePos x="0" y="0"/>
            <wp:positionH relativeFrom="column">
              <wp:posOffset>3726180</wp:posOffset>
            </wp:positionH>
            <wp:positionV relativeFrom="paragraph">
              <wp:posOffset>6350</wp:posOffset>
            </wp:positionV>
            <wp:extent cx="3010535" cy="2342515"/>
            <wp:effectExtent l="0" t="0" r="0" b="0"/>
            <wp:wrapTight wrapText="bothSides">
              <wp:wrapPolygon edited="0">
                <wp:start x="0" y="0"/>
                <wp:lineTo x="0" y="21430"/>
                <wp:lineTo x="21459" y="21430"/>
                <wp:lineTo x="21459" y="0"/>
                <wp:lineTo x="0" y="0"/>
              </wp:wrapPolygon>
            </wp:wrapTight>
            <wp:docPr id="15" name="Image 4" descr="http://raymond.rodriguez1.free.fr/Documents/Cellule-genome/synthese_prot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ymond.rodriguez1.free.fr/Documents/Cellule-genome/synthese_prot1S.jpg">
                      <a:hlinkClick r:id="rId6" tgtFrame="_blank"/>
                    </pic:cNvPr>
                    <pic:cNvPicPr>
                      <a:picLocks noChangeAspect="1" noChangeArrowheads="1"/>
                    </pic:cNvPicPr>
                  </pic:nvPicPr>
                  <pic:blipFill>
                    <a:blip r:embed="rId7" cstate="print"/>
                    <a:srcRect/>
                    <a:stretch>
                      <a:fillRect/>
                    </a:stretch>
                  </pic:blipFill>
                  <pic:spPr bwMode="auto">
                    <a:xfrm>
                      <a:off x="0" y="0"/>
                      <a:ext cx="3010535" cy="2342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2" w:name="_Hlk517185903"/>
      <w:r w:rsidRPr="00333415">
        <w:rPr>
          <w:rFonts w:asciiTheme="minorHAnsi" w:hAnsiTheme="minorHAnsi" w:cs="Arial"/>
          <w:b/>
          <w:i/>
        </w:rPr>
        <w:t>DOC1 :</w:t>
      </w:r>
      <w:r w:rsidRPr="00333415">
        <w:rPr>
          <w:rFonts w:asciiTheme="minorHAnsi" w:hAnsiTheme="minorHAnsi" w:cs="Arial"/>
        </w:rPr>
        <w:t xml:space="preserve"> </w:t>
      </w:r>
      <w:bookmarkEnd w:id="2"/>
      <w:r w:rsidRPr="00333415">
        <w:rPr>
          <w:rFonts w:asciiTheme="minorHAnsi" w:hAnsiTheme="minorHAnsi" w:cs="Arial"/>
        </w:rPr>
        <w:t xml:space="preserve">Des cellules animales sont cultivées sur un milieu contenant un </w:t>
      </w:r>
      <w:r w:rsidRPr="00333415">
        <w:rPr>
          <w:rStyle w:val="lev"/>
          <w:rFonts w:asciiTheme="minorHAnsi" w:hAnsiTheme="minorHAnsi" w:cs="Arial"/>
        </w:rPr>
        <w:t>acide aminé marqué</w:t>
      </w:r>
      <w:r w:rsidRPr="00333415">
        <w:rPr>
          <w:rFonts w:asciiTheme="minorHAnsi" w:hAnsiTheme="minorHAnsi" w:cs="Arial"/>
        </w:rPr>
        <w:t xml:space="preserve">. Le noyau (N) de certaines cellules a été enlevé (E = énuclées) quelques minutes avant la mise en culture. </w:t>
      </w:r>
    </w:p>
    <w:p w14:paraId="095B12CD" w14:textId="77777777" w:rsidR="00014977" w:rsidRPr="00333415" w:rsidRDefault="00014977" w:rsidP="00014977">
      <w:pPr>
        <w:pStyle w:val="Sansinterligne"/>
        <w:rPr>
          <w:rFonts w:asciiTheme="minorHAnsi" w:hAnsiTheme="minorHAnsi" w:cs="Arial"/>
        </w:rPr>
      </w:pPr>
    </w:p>
    <w:p w14:paraId="05ECFDE5" w14:textId="77777777" w:rsidR="00014977" w:rsidRPr="00333415" w:rsidRDefault="00014977" w:rsidP="00014977">
      <w:pPr>
        <w:pStyle w:val="Sansinterligne"/>
        <w:rPr>
          <w:rFonts w:asciiTheme="minorHAnsi" w:hAnsiTheme="minorHAnsi" w:cs="Arial"/>
          <w:sz w:val="32"/>
          <w:szCs w:val="32"/>
        </w:rPr>
      </w:pPr>
      <w:r w:rsidRPr="00333415">
        <w:rPr>
          <w:rFonts w:asciiTheme="minorHAnsi" w:hAnsiTheme="minorHAnsi" w:cs="Arial"/>
        </w:rPr>
        <w:t xml:space="preserve">On réalise ensuite une </w:t>
      </w:r>
      <w:r w:rsidRPr="00333415">
        <w:rPr>
          <w:rStyle w:val="lev"/>
          <w:rFonts w:asciiTheme="minorHAnsi" w:hAnsiTheme="minorHAnsi" w:cs="Arial"/>
        </w:rPr>
        <w:t>autoradiographie</w:t>
      </w:r>
      <w:r w:rsidRPr="00333415">
        <w:rPr>
          <w:rFonts w:asciiTheme="minorHAnsi" w:hAnsiTheme="minorHAnsi" w:cs="Arial"/>
        </w:rPr>
        <w:t xml:space="preserve">. </w:t>
      </w:r>
      <w:r w:rsidRPr="00333415">
        <w:rPr>
          <w:rFonts w:asciiTheme="minorHAnsi" w:hAnsiTheme="minorHAnsi" w:cs="Arial"/>
        </w:rPr>
        <w:br/>
      </w:r>
    </w:p>
    <w:p w14:paraId="6FD4EF3D" w14:textId="77777777" w:rsidR="00014977" w:rsidRPr="00333415" w:rsidRDefault="00014977" w:rsidP="00014977">
      <w:pPr>
        <w:pStyle w:val="Sansinterligne"/>
        <w:rPr>
          <w:rFonts w:asciiTheme="minorHAnsi" w:hAnsiTheme="minorHAnsi" w:cs="Arial"/>
          <w:color w:val="0F4761" w:themeColor="accent1" w:themeShade="BF"/>
          <w:sz w:val="32"/>
          <w:szCs w:val="32"/>
        </w:rPr>
      </w:pPr>
      <w:r w:rsidRPr="00333415">
        <w:rPr>
          <w:rFonts w:asciiTheme="minorHAnsi" w:hAnsiTheme="minorHAnsi" w:cs="Arial"/>
          <w:sz w:val="32"/>
          <w:szCs w:val="32"/>
          <w:highlight w:val="yellow"/>
        </w:rPr>
        <w:t>Alors que l'</w:t>
      </w:r>
      <w:r w:rsidRPr="00333415">
        <w:rPr>
          <w:rStyle w:val="lev"/>
          <w:rFonts w:asciiTheme="minorHAnsi" w:hAnsiTheme="minorHAnsi" w:cs="Arial"/>
          <w:sz w:val="32"/>
          <w:szCs w:val="32"/>
          <w:highlight w:val="yellow"/>
        </w:rPr>
        <w:t>information génétique</w:t>
      </w:r>
      <w:r w:rsidRPr="00333415">
        <w:rPr>
          <w:rFonts w:asciiTheme="minorHAnsi" w:hAnsiTheme="minorHAnsi" w:cs="Arial"/>
          <w:sz w:val="32"/>
          <w:szCs w:val="32"/>
          <w:highlight w:val="yellow"/>
        </w:rPr>
        <w:t xml:space="preserve"> se trouve dans le </w:t>
      </w:r>
      <w:r w:rsidRPr="00333415">
        <w:rPr>
          <w:rStyle w:val="lev"/>
          <w:rFonts w:asciiTheme="minorHAnsi" w:hAnsiTheme="minorHAnsi" w:cs="Arial"/>
          <w:sz w:val="32"/>
          <w:szCs w:val="32"/>
          <w:highlight w:val="yellow"/>
        </w:rPr>
        <w:t>noyau</w:t>
      </w:r>
      <w:r w:rsidRPr="00333415">
        <w:rPr>
          <w:rFonts w:asciiTheme="minorHAnsi" w:hAnsiTheme="minorHAnsi" w:cs="Arial"/>
          <w:sz w:val="32"/>
          <w:szCs w:val="32"/>
          <w:highlight w:val="yellow"/>
        </w:rPr>
        <w:t xml:space="preserve">, on constate que le noyau n'est pas indispensable à la synthèse protéique (= </w:t>
      </w:r>
      <w:r w:rsidRPr="00333415">
        <w:rPr>
          <w:rStyle w:val="lev"/>
          <w:rFonts w:asciiTheme="minorHAnsi" w:hAnsiTheme="minorHAnsi" w:cs="Arial"/>
          <w:sz w:val="32"/>
          <w:szCs w:val="32"/>
          <w:highlight w:val="yellow"/>
        </w:rPr>
        <w:t>protéosynthèse</w:t>
      </w:r>
      <w:r w:rsidRPr="00333415">
        <w:rPr>
          <w:rFonts w:asciiTheme="minorHAnsi" w:hAnsiTheme="minorHAnsi" w:cs="Arial"/>
          <w:sz w:val="32"/>
          <w:szCs w:val="32"/>
          <w:highlight w:val="yellow"/>
        </w:rPr>
        <w:t xml:space="preserve">) qui a lieu dans le </w:t>
      </w:r>
      <w:r w:rsidRPr="00333415">
        <w:rPr>
          <w:rStyle w:val="lev"/>
          <w:rFonts w:asciiTheme="minorHAnsi" w:hAnsiTheme="minorHAnsi" w:cs="Arial"/>
          <w:sz w:val="32"/>
          <w:szCs w:val="32"/>
          <w:highlight w:val="yellow"/>
        </w:rPr>
        <w:t>cytoplasme</w:t>
      </w:r>
      <w:r w:rsidRPr="00333415">
        <w:rPr>
          <w:rFonts w:asciiTheme="minorHAnsi" w:hAnsiTheme="minorHAnsi" w:cs="Arial"/>
          <w:sz w:val="32"/>
          <w:szCs w:val="32"/>
          <w:highlight w:val="yellow"/>
        </w:rPr>
        <w:t>.</w:t>
      </w:r>
      <w:r w:rsidRPr="00333415">
        <w:rPr>
          <w:rFonts w:asciiTheme="minorHAnsi" w:hAnsiTheme="minorHAnsi" w:cs="Arial"/>
          <w:sz w:val="28"/>
          <w:szCs w:val="28"/>
        </w:rPr>
        <w:t xml:space="preserve"> </w:t>
      </w:r>
      <w:r w:rsidRPr="00333415">
        <w:rPr>
          <w:rFonts w:asciiTheme="minorHAnsi" w:hAnsiTheme="minorHAnsi" w:cs="Arial"/>
          <w:i/>
          <w:iCs/>
          <w:sz w:val="28"/>
          <w:szCs w:val="28"/>
        </w:rPr>
        <w:br/>
      </w:r>
      <w:bookmarkEnd w:id="1"/>
    </w:p>
    <w:p w14:paraId="56EAE813" w14:textId="77777777" w:rsidR="00014977" w:rsidRPr="00333415" w:rsidRDefault="00014977" w:rsidP="00014977">
      <w:pPr>
        <w:pStyle w:val="Sansinterligne"/>
        <w:rPr>
          <w:rFonts w:asciiTheme="minorHAnsi" w:hAnsiTheme="minorHAnsi" w:cs="Arial"/>
          <w:i/>
          <w:iCs/>
          <w:sz w:val="20"/>
          <w:szCs w:val="20"/>
        </w:rPr>
      </w:pPr>
      <w:r w:rsidRPr="00333415">
        <w:rPr>
          <w:rFonts w:asciiTheme="minorHAnsi" w:hAnsiTheme="minorHAnsi" w:cs="Arial"/>
          <w:i/>
          <w:iCs/>
          <w:sz w:val="20"/>
          <w:szCs w:val="20"/>
        </w:rPr>
        <w:t xml:space="preserve">REMARQUE : L’ARN est une molécule constituée d’une seule chaîne linéaire. La chaîne est un long polymère de 4 structures différentes : les acides ribonucléiques. Ces derniers résultent de l’assemblage d’un acide phosphorique, d’un ribose, d’une base azotée : Adénine ou Guanine ou Cytosine ou </w:t>
      </w:r>
      <w:r w:rsidRPr="00333415">
        <w:rPr>
          <w:rFonts w:asciiTheme="minorHAnsi" w:hAnsiTheme="minorHAnsi" w:cs="Arial"/>
          <w:b/>
          <w:i/>
          <w:iCs/>
          <w:sz w:val="20"/>
          <w:szCs w:val="20"/>
        </w:rPr>
        <w:t>Uracile</w:t>
      </w:r>
      <w:r w:rsidRPr="00333415">
        <w:rPr>
          <w:rFonts w:asciiTheme="minorHAnsi" w:hAnsiTheme="minorHAnsi" w:cs="Arial"/>
          <w:i/>
          <w:iCs/>
          <w:sz w:val="20"/>
          <w:szCs w:val="20"/>
        </w:rPr>
        <w:t>.</w:t>
      </w:r>
    </w:p>
    <w:p w14:paraId="0CD616EB" w14:textId="77777777" w:rsidR="00014977" w:rsidRPr="00333415" w:rsidRDefault="00014977" w:rsidP="00014977">
      <w:pPr>
        <w:pStyle w:val="Sansinterligne"/>
        <w:rPr>
          <w:rFonts w:asciiTheme="minorHAnsi" w:hAnsiTheme="minorHAnsi" w:cs="Arial"/>
        </w:rPr>
      </w:pPr>
    </w:p>
    <w:p w14:paraId="0C39EC12" w14:textId="77777777" w:rsidR="00014977" w:rsidRPr="00333415" w:rsidRDefault="00014977" w:rsidP="00014977">
      <w:pPr>
        <w:pStyle w:val="Sansinterligne"/>
        <w:rPr>
          <w:rFonts w:asciiTheme="minorHAnsi" w:hAnsiTheme="minorHAnsi" w:cs="Arial"/>
        </w:rPr>
      </w:pPr>
    </w:p>
    <w:p w14:paraId="252238F2" w14:textId="77777777" w:rsidR="00014977" w:rsidRPr="00333415" w:rsidRDefault="00014977" w:rsidP="00014977">
      <w:pPr>
        <w:pStyle w:val="Sansinterligne"/>
        <w:rPr>
          <w:rFonts w:asciiTheme="minorHAnsi" w:hAnsiTheme="minorHAnsi" w:cs="Arial"/>
        </w:rPr>
      </w:pPr>
    </w:p>
    <w:p w14:paraId="2CEF5D8E" w14:textId="77777777" w:rsidR="00014977" w:rsidRPr="00333415" w:rsidRDefault="00014977" w:rsidP="00014977">
      <w:pPr>
        <w:pStyle w:val="Sansinterligne"/>
        <w:tabs>
          <w:tab w:val="left" w:pos="4350"/>
        </w:tabs>
        <w:rPr>
          <w:rFonts w:asciiTheme="minorHAnsi" w:hAnsiTheme="minorHAnsi" w:cs="Arial"/>
        </w:rPr>
      </w:pPr>
      <w:r w:rsidRPr="00333415">
        <w:rPr>
          <w:rFonts w:asciiTheme="minorHAnsi" w:hAnsiTheme="minorHAnsi" w:cs="Arial"/>
          <w:noProof/>
          <w:lang w:eastAsia="fr-FR"/>
        </w:rPr>
        <w:lastRenderedPageBreak/>
        <w:drawing>
          <wp:anchor distT="0" distB="0" distL="114300" distR="114300" simplePos="0" relativeHeight="251663360" behindDoc="0" locked="0" layoutInCell="1" allowOverlap="1" wp14:anchorId="43B1AA69" wp14:editId="11E34CF9">
            <wp:simplePos x="0" y="0"/>
            <wp:positionH relativeFrom="column">
              <wp:posOffset>3268980</wp:posOffset>
            </wp:positionH>
            <wp:positionV relativeFrom="paragraph">
              <wp:posOffset>125730</wp:posOffset>
            </wp:positionV>
            <wp:extent cx="3569335" cy="1767840"/>
            <wp:effectExtent l="0" t="0" r="0" b="0"/>
            <wp:wrapThrough wrapText="bothSides">
              <wp:wrapPolygon edited="0">
                <wp:start x="231" y="0"/>
                <wp:lineTo x="0" y="233"/>
                <wp:lineTo x="0" y="21414"/>
                <wp:lineTo x="21442" y="21414"/>
                <wp:lineTo x="21442" y="0"/>
                <wp:lineTo x="231" y="0"/>
              </wp:wrapPolygon>
            </wp:wrapThrough>
            <wp:docPr id="42" name="Image 1" descr="http://raymond.rodriguez1.free.fr/Documents/Cellule-genome/a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ymond.rodriguez1.free.fr/Documents/Cellule-genome/arn2.jpg"/>
                    <pic:cNvPicPr>
                      <a:picLocks noChangeAspect="1" noChangeArrowheads="1"/>
                    </pic:cNvPicPr>
                  </pic:nvPicPr>
                  <pic:blipFill>
                    <a:blip r:embed="rId8" cstate="print">
                      <a:clrChange>
                        <a:clrFrom>
                          <a:srgbClr val="FFFFFF"/>
                        </a:clrFrom>
                        <a:clrTo>
                          <a:srgbClr val="FFFFFF">
                            <a:alpha val="0"/>
                          </a:srgbClr>
                        </a:clrTo>
                      </a:clrChange>
                      <a:lum bright="-20000" contrast="20000"/>
                    </a:blip>
                    <a:srcRect l="1446" t="6855" r="1923" b="6844"/>
                    <a:stretch>
                      <a:fillRect/>
                    </a:stretch>
                  </pic:blipFill>
                  <pic:spPr bwMode="auto">
                    <a:xfrm>
                      <a:off x="0" y="0"/>
                      <a:ext cx="3569335" cy="1767840"/>
                    </a:xfrm>
                    <a:prstGeom prst="rect">
                      <a:avLst/>
                    </a:prstGeom>
                    <a:noFill/>
                    <a:ln w="9525">
                      <a:noFill/>
                      <a:miter lim="800000"/>
                      <a:headEnd/>
                      <a:tailEnd/>
                    </a:ln>
                  </pic:spPr>
                </pic:pic>
              </a:graphicData>
            </a:graphic>
          </wp:anchor>
        </w:drawing>
      </w:r>
      <w:r w:rsidRPr="00333415">
        <w:rPr>
          <w:rFonts w:asciiTheme="minorHAnsi" w:hAnsiTheme="minorHAnsi" w:cs="Arial"/>
        </w:rPr>
        <w:tab/>
      </w:r>
    </w:p>
    <w:p w14:paraId="75E4C88E" w14:textId="77777777" w:rsidR="00014977" w:rsidRPr="00333415" w:rsidRDefault="00014977" w:rsidP="00014977">
      <w:pPr>
        <w:pStyle w:val="Sansinterligne"/>
        <w:numPr>
          <w:ilvl w:val="0"/>
          <w:numId w:val="4"/>
        </w:numPr>
        <w:rPr>
          <w:rFonts w:asciiTheme="minorHAnsi" w:hAnsiTheme="minorHAnsi" w:cs="Arial"/>
          <w:sz w:val="20"/>
        </w:rPr>
      </w:pPr>
      <w:bookmarkStart w:id="3" w:name="_Hlk493696438"/>
      <w:r w:rsidRPr="00333415">
        <w:rPr>
          <w:rFonts w:asciiTheme="minorHAnsi" w:hAnsiTheme="minorHAnsi" w:cs="Arial"/>
          <w:b/>
          <w:i/>
        </w:rPr>
        <w:t>DOC2 :</w:t>
      </w:r>
      <w:r w:rsidRPr="00333415">
        <w:rPr>
          <w:rFonts w:asciiTheme="minorHAnsi" w:hAnsiTheme="minorHAnsi" w:cs="Arial"/>
        </w:rPr>
        <w:t xml:space="preserve"> </w:t>
      </w:r>
      <w:r w:rsidRPr="00333415">
        <w:rPr>
          <w:rFonts w:asciiTheme="minorHAnsi" w:hAnsiTheme="minorHAnsi" w:cs="Arial"/>
          <w:color w:val="000000"/>
          <w:sz w:val="20"/>
        </w:rPr>
        <w:t>Des cellules animales sont cultivées sur un milieu contenant de l’</w:t>
      </w:r>
      <w:r w:rsidRPr="00333415">
        <w:rPr>
          <w:rStyle w:val="lev"/>
          <w:rFonts w:asciiTheme="minorHAnsi" w:hAnsiTheme="minorHAnsi" w:cs="Arial"/>
          <w:color w:val="000000"/>
          <w:sz w:val="20"/>
        </w:rPr>
        <w:t>uracile radioactif</w:t>
      </w:r>
      <w:r w:rsidRPr="00333415">
        <w:rPr>
          <w:rFonts w:asciiTheme="minorHAnsi" w:hAnsiTheme="minorHAnsi" w:cs="Arial"/>
          <w:color w:val="000000"/>
          <w:sz w:val="20"/>
        </w:rPr>
        <w:t>.</w:t>
      </w:r>
      <w:r w:rsidRPr="00333415">
        <w:rPr>
          <w:rStyle w:val="apple-converted-space"/>
          <w:rFonts w:asciiTheme="minorHAnsi" w:hAnsiTheme="minorHAnsi" w:cs="Arial"/>
          <w:color w:val="000000"/>
          <w:sz w:val="20"/>
        </w:rPr>
        <w:t> </w:t>
      </w:r>
      <w:r w:rsidRPr="00333415">
        <w:rPr>
          <w:rFonts w:asciiTheme="minorHAnsi" w:hAnsiTheme="minorHAnsi" w:cs="Arial"/>
          <w:color w:val="000000"/>
          <w:sz w:val="20"/>
        </w:rPr>
        <w:br/>
      </w:r>
      <w:r w:rsidRPr="00333415">
        <w:rPr>
          <w:rStyle w:val="lev"/>
          <w:rFonts w:asciiTheme="minorHAnsi" w:hAnsiTheme="minorHAnsi" w:cs="Arial"/>
          <w:color w:val="000000"/>
          <w:sz w:val="20"/>
        </w:rPr>
        <w:t>a.</w:t>
      </w:r>
      <w:r w:rsidRPr="00333415">
        <w:rPr>
          <w:rStyle w:val="apple-converted-space"/>
          <w:rFonts w:asciiTheme="minorHAnsi" w:hAnsiTheme="minorHAnsi" w:cs="Arial"/>
          <w:color w:val="000000"/>
          <w:sz w:val="20"/>
        </w:rPr>
        <w:t> A</w:t>
      </w:r>
      <w:r w:rsidRPr="00333415">
        <w:rPr>
          <w:rFonts w:asciiTheme="minorHAnsi" w:hAnsiTheme="minorHAnsi" w:cs="Arial"/>
          <w:color w:val="000000"/>
          <w:sz w:val="20"/>
        </w:rPr>
        <w:t>près culture sur milieu radioactif pendant 15 minutes.</w:t>
      </w:r>
      <w:r w:rsidRPr="00333415">
        <w:rPr>
          <w:rStyle w:val="apple-converted-space"/>
          <w:rFonts w:asciiTheme="minorHAnsi" w:hAnsiTheme="minorHAnsi" w:cs="Arial"/>
          <w:color w:val="000000"/>
          <w:sz w:val="20"/>
        </w:rPr>
        <w:t> </w:t>
      </w:r>
      <w:r w:rsidRPr="00333415">
        <w:rPr>
          <w:rFonts w:asciiTheme="minorHAnsi" w:hAnsiTheme="minorHAnsi" w:cs="Arial"/>
          <w:color w:val="000000"/>
          <w:sz w:val="20"/>
        </w:rPr>
        <w:br/>
      </w:r>
      <w:r w:rsidRPr="00333415">
        <w:rPr>
          <w:rStyle w:val="lev"/>
          <w:rFonts w:asciiTheme="minorHAnsi" w:hAnsiTheme="minorHAnsi" w:cs="Arial"/>
          <w:color w:val="000000"/>
          <w:sz w:val="20"/>
        </w:rPr>
        <w:t>b. A</w:t>
      </w:r>
      <w:r w:rsidRPr="00333415">
        <w:rPr>
          <w:rFonts w:asciiTheme="minorHAnsi" w:hAnsiTheme="minorHAnsi" w:cs="Arial"/>
          <w:color w:val="000000"/>
          <w:sz w:val="20"/>
        </w:rPr>
        <w:t>près culture sur milieu radioactif pendant 15 minutes puis transfert sur un milieu de culture non radioactif pendant 1h30.</w:t>
      </w:r>
    </w:p>
    <w:p w14:paraId="64EEE3B9" w14:textId="77777777" w:rsidR="00014977" w:rsidRPr="00333415" w:rsidRDefault="00014977" w:rsidP="00014977">
      <w:pPr>
        <w:pStyle w:val="Sansinterligne"/>
        <w:rPr>
          <w:rStyle w:val="rfrence"/>
          <w:rFonts w:asciiTheme="minorHAnsi" w:hAnsiTheme="minorHAnsi" w:cs="Arial"/>
          <w:i/>
          <w:iCs/>
          <w:color w:val="000000"/>
          <w:sz w:val="18"/>
          <w:szCs w:val="20"/>
        </w:rPr>
      </w:pPr>
    </w:p>
    <w:bookmarkEnd w:id="3"/>
    <w:p w14:paraId="4CF4A9CF" w14:textId="77777777" w:rsidR="00014977" w:rsidRPr="00333415" w:rsidRDefault="00014977" w:rsidP="00014977">
      <w:pPr>
        <w:pStyle w:val="Sansinterligne"/>
        <w:rPr>
          <w:rFonts w:asciiTheme="minorHAnsi" w:hAnsiTheme="minorHAnsi" w:cs="Arial"/>
          <w:sz w:val="32"/>
          <w:szCs w:val="32"/>
        </w:rPr>
      </w:pPr>
      <w:r w:rsidRPr="00333415">
        <w:rPr>
          <w:rFonts w:asciiTheme="minorHAnsi" w:hAnsiTheme="minorHAnsi" w:cs="Arial"/>
          <w:sz w:val="32"/>
          <w:szCs w:val="32"/>
          <w:highlight w:val="yellow"/>
        </w:rPr>
        <w:t>L'ARN est formé dans le noyau mais, contrairement à l'ADN, on le retrouve peu après dans le cytoplasme.</w:t>
      </w:r>
    </w:p>
    <w:p w14:paraId="61233EDE" w14:textId="77777777" w:rsidR="00014977" w:rsidRPr="00333415" w:rsidRDefault="00014977" w:rsidP="00014977">
      <w:pPr>
        <w:pStyle w:val="Sansinterligne"/>
        <w:rPr>
          <w:rFonts w:asciiTheme="minorHAnsi" w:hAnsiTheme="minorHAnsi" w:cs="Arial"/>
        </w:rPr>
      </w:pPr>
    </w:p>
    <w:p w14:paraId="202FAE3B" w14:textId="77777777" w:rsidR="00014977" w:rsidRDefault="00014977" w:rsidP="00014977">
      <w:pPr>
        <w:pStyle w:val="Sansinterligne"/>
        <w:rPr>
          <w:rFonts w:cs="Arial"/>
        </w:rPr>
      </w:pPr>
    </w:p>
    <w:p w14:paraId="2E77237F" w14:textId="77777777" w:rsidR="00014977" w:rsidRDefault="00014977" w:rsidP="00014977">
      <w:pPr>
        <w:pStyle w:val="Sansinterligne"/>
        <w:rPr>
          <w:rFonts w:cs="Arial"/>
        </w:rPr>
      </w:pPr>
    </w:p>
    <w:p w14:paraId="2B998532" w14:textId="09605159" w:rsidR="00014977" w:rsidRPr="000A3314" w:rsidRDefault="00014977" w:rsidP="00014977">
      <w:pPr>
        <w:pStyle w:val="Sansinterligne"/>
        <w:numPr>
          <w:ilvl w:val="0"/>
          <w:numId w:val="4"/>
        </w:numPr>
        <w:rPr>
          <w:rFonts w:cs="Arial"/>
          <w:sz w:val="20"/>
        </w:rPr>
      </w:pPr>
      <w:bookmarkStart w:id="4" w:name="_Hlk493696495"/>
      <w:r w:rsidRPr="00F06132">
        <w:rPr>
          <w:rFonts w:cs="Arial"/>
          <w:b/>
          <w:i/>
        </w:rPr>
        <w:t>DOC</w:t>
      </w:r>
      <w:r>
        <w:rPr>
          <w:rFonts w:cs="Arial"/>
          <w:b/>
          <w:i/>
        </w:rPr>
        <w:t>3</w:t>
      </w:r>
      <w:r w:rsidRPr="00F06132">
        <w:rPr>
          <w:rFonts w:cs="Arial"/>
          <w:b/>
          <w:i/>
        </w:rPr>
        <w:t> :</w:t>
      </w:r>
      <w:r>
        <w:rPr>
          <w:rFonts w:cs="Arial"/>
        </w:rPr>
        <w:t xml:space="preserve"> </w:t>
      </w:r>
      <w:r w:rsidRPr="000A3314">
        <w:rPr>
          <w:rStyle w:val="lev"/>
          <w:rFonts w:cs="Arial"/>
          <w:sz w:val="20"/>
        </w:rPr>
        <w:t>Enveloppe nucléaire observée en coupe</w:t>
      </w:r>
      <w:r w:rsidRPr="000A3314">
        <w:rPr>
          <w:rStyle w:val="apple-converted-space"/>
          <w:rFonts w:cs="Arial"/>
          <w:color w:val="0000FF"/>
          <w:sz w:val="20"/>
          <w:u w:val="single"/>
        </w:rPr>
        <w:t> </w:t>
      </w:r>
      <w:r w:rsidRPr="000A3314">
        <w:rPr>
          <w:rFonts w:cs="Arial"/>
          <w:sz w:val="20"/>
        </w:rPr>
        <w:t>(MET)</w:t>
      </w:r>
      <w:hyperlink r:id="rId9" w:tgtFrame="_blank" w:history="1">
        <w:r w:rsidRPr="000A3314">
          <w:rPr>
            <w:rFonts w:cs="Arial"/>
            <w:b/>
            <w:bCs/>
            <w:color w:val="0000FF"/>
            <w:sz w:val="20"/>
            <w:u w:val="single"/>
          </w:rPr>
          <w:br/>
        </w:r>
      </w:hyperlink>
      <w:r w:rsidRPr="000A3314">
        <w:rPr>
          <w:rStyle w:val="lev"/>
          <w:rFonts w:cs="Arial"/>
          <w:color w:val="000000"/>
          <w:sz w:val="20"/>
        </w:rPr>
        <w:t>N</w:t>
      </w:r>
      <w:r w:rsidRPr="000A3314">
        <w:rPr>
          <w:rStyle w:val="apple-converted-space"/>
          <w:rFonts w:cs="Arial"/>
          <w:b/>
          <w:bCs/>
          <w:color w:val="000000"/>
          <w:sz w:val="20"/>
        </w:rPr>
        <w:t> </w:t>
      </w:r>
      <w:r w:rsidRPr="000A3314">
        <w:rPr>
          <w:rFonts w:cs="Arial"/>
          <w:color w:val="000000"/>
          <w:sz w:val="20"/>
        </w:rPr>
        <w:t>: noyau ;</w:t>
      </w:r>
      <w:r w:rsidRPr="000A3314">
        <w:rPr>
          <w:rStyle w:val="apple-converted-space"/>
          <w:rFonts w:cs="Arial"/>
          <w:b/>
          <w:bCs/>
          <w:color w:val="000000"/>
          <w:sz w:val="20"/>
        </w:rPr>
        <w:t> </w:t>
      </w:r>
      <w:r w:rsidRPr="000A3314">
        <w:rPr>
          <w:rStyle w:val="lev"/>
          <w:rFonts w:cs="Arial"/>
          <w:color w:val="000000"/>
          <w:sz w:val="20"/>
        </w:rPr>
        <w:t>En</w:t>
      </w:r>
      <w:r w:rsidRPr="000A3314">
        <w:rPr>
          <w:rStyle w:val="apple-converted-space"/>
          <w:rFonts w:cs="Arial"/>
          <w:color w:val="000000"/>
          <w:sz w:val="20"/>
        </w:rPr>
        <w:t> </w:t>
      </w:r>
      <w:r w:rsidRPr="000A3314">
        <w:rPr>
          <w:rFonts w:cs="Arial"/>
          <w:color w:val="000000"/>
          <w:sz w:val="20"/>
        </w:rPr>
        <w:t>: enveloppe nucléaire ;</w:t>
      </w:r>
      <w:r w:rsidRPr="000A3314">
        <w:rPr>
          <w:rStyle w:val="apple-converted-space"/>
          <w:rFonts w:cs="Arial"/>
          <w:color w:val="000000"/>
          <w:sz w:val="20"/>
        </w:rPr>
        <w:t> </w:t>
      </w:r>
      <w:proofErr w:type="spellStart"/>
      <w:r w:rsidRPr="000A3314">
        <w:rPr>
          <w:rStyle w:val="lev"/>
          <w:rFonts w:cs="Arial"/>
          <w:color w:val="000000"/>
          <w:sz w:val="20"/>
        </w:rPr>
        <w:t>Pn</w:t>
      </w:r>
      <w:proofErr w:type="spellEnd"/>
      <w:r w:rsidRPr="000A3314">
        <w:rPr>
          <w:rFonts w:cs="Arial"/>
          <w:color w:val="000000"/>
          <w:sz w:val="20"/>
        </w:rPr>
        <w:t> : pores nucléaires.</w:t>
      </w:r>
      <w:r w:rsidRPr="000A3314">
        <w:rPr>
          <w:rStyle w:val="apple-converted-space"/>
          <w:rFonts w:cs="Arial"/>
          <w:color w:val="000000"/>
          <w:sz w:val="20"/>
        </w:rPr>
        <w:t> </w:t>
      </w:r>
      <w:r w:rsidRPr="000A3314">
        <w:rPr>
          <w:rFonts w:cs="Arial"/>
          <w:color w:val="000000"/>
          <w:sz w:val="20"/>
        </w:rPr>
        <w:br/>
      </w:r>
      <w:r w:rsidRPr="000A3314">
        <w:rPr>
          <w:rStyle w:val="rfrence"/>
          <w:rFonts w:cs="Arial"/>
          <w:i/>
          <w:iCs/>
          <w:color w:val="000000"/>
          <w:sz w:val="18"/>
          <w:szCs w:val="20"/>
        </w:rPr>
        <w:t>Images (modifiées) : SVT 1</w:t>
      </w:r>
      <w:r w:rsidRPr="000A3314">
        <w:rPr>
          <w:rStyle w:val="rfrence"/>
          <w:rFonts w:cs="Arial"/>
          <w:i/>
          <w:iCs/>
          <w:color w:val="000000"/>
          <w:sz w:val="18"/>
          <w:szCs w:val="20"/>
          <w:vertAlign w:val="superscript"/>
        </w:rPr>
        <w:t>e</w:t>
      </w:r>
      <w:r w:rsidRPr="000A3314">
        <w:rPr>
          <w:rStyle w:val="rfrence"/>
          <w:rFonts w:cs="Arial"/>
          <w:i/>
          <w:iCs/>
          <w:color w:val="000000"/>
          <w:sz w:val="18"/>
          <w:szCs w:val="20"/>
        </w:rPr>
        <w:t>S Hatier 2001 p.53 fig. 11-12</w:t>
      </w:r>
    </w:p>
    <w:bookmarkEnd w:id="4"/>
    <w:p w14:paraId="6CF0B0D9" w14:textId="259DA60E" w:rsidR="00014977" w:rsidRDefault="00014977" w:rsidP="00014977">
      <w:pPr>
        <w:pStyle w:val="Sansinterligne"/>
        <w:rPr>
          <w:rFonts w:cs="Arial"/>
        </w:rPr>
      </w:pPr>
    </w:p>
    <w:p w14:paraId="68BD60A7" w14:textId="4F1D8378" w:rsidR="00014977" w:rsidRPr="00333415" w:rsidRDefault="00014977" w:rsidP="00014977">
      <w:pPr>
        <w:pStyle w:val="Sansinterligne"/>
        <w:rPr>
          <w:rFonts w:asciiTheme="minorHAnsi" w:hAnsiTheme="minorHAnsi" w:cs="Arial"/>
          <w:sz w:val="32"/>
          <w:szCs w:val="32"/>
        </w:rPr>
      </w:pPr>
      <w:r>
        <w:rPr>
          <w:rFonts w:cs="Arial"/>
          <w:noProof/>
          <w:lang w:eastAsia="fr-FR"/>
        </w:rPr>
        <w:drawing>
          <wp:anchor distT="0" distB="0" distL="114300" distR="114300" simplePos="0" relativeHeight="251664384" behindDoc="1" locked="0" layoutInCell="1" allowOverlap="1" wp14:anchorId="580CA33A" wp14:editId="204BA9E9">
            <wp:simplePos x="0" y="0"/>
            <wp:positionH relativeFrom="column">
              <wp:posOffset>3818614</wp:posOffset>
            </wp:positionH>
            <wp:positionV relativeFrom="paragraph">
              <wp:posOffset>13749</wp:posOffset>
            </wp:positionV>
            <wp:extent cx="3051810" cy="1906270"/>
            <wp:effectExtent l="0" t="0" r="0" b="0"/>
            <wp:wrapTight wrapText="bothSides">
              <wp:wrapPolygon edited="0">
                <wp:start x="0" y="0"/>
                <wp:lineTo x="0" y="21370"/>
                <wp:lineTo x="21438" y="21370"/>
                <wp:lineTo x="21438" y="0"/>
                <wp:lineTo x="0" y="0"/>
              </wp:wrapPolygon>
            </wp:wrapTight>
            <wp:docPr id="43" name="Image 7" descr="http://raymond.rodriguez1.free.fr/Documents/Cellule-genome/noy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ymond.rodriguez1.free.fr/Documents/Cellule-genome/noyau3.jpg"/>
                    <pic:cNvPicPr>
                      <a:picLocks noChangeAspect="1" noChangeArrowheads="1"/>
                    </pic:cNvPicPr>
                  </pic:nvPicPr>
                  <pic:blipFill>
                    <a:blip r:embed="rId10" cstate="print"/>
                    <a:srcRect t="23085"/>
                    <a:stretch>
                      <a:fillRect/>
                    </a:stretch>
                  </pic:blipFill>
                  <pic:spPr bwMode="auto">
                    <a:xfrm>
                      <a:off x="0" y="0"/>
                      <a:ext cx="3051810" cy="1906270"/>
                    </a:xfrm>
                    <a:prstGeom prst="rect">
                      <a:avLst/>
                    </a:prstGeom>
                    <a:noFill/>
                    <a:ln w="9525">
                      <a:noFill/>
                      <a:miter lim="800000"/>
                      <a:headEnd/>
                      <a:tailEnd/>
                    </a:ln>
                  </pic:spPr>
                </pic:pic>
              </a:graphicData>
            </a:graphic>
          </wp:anchor>
        </w:drawing>
      </w:r>
      <w:r w:rsidRPr="00333415">
        <w:rPr>
          <w:rFonts w:asciiTheme="minorHAnsi" w:hAnsiTheme="minorHAnsi" w:cs="Arial"/>
          <w:sz w:val="32"/>
          <w:szCs w:val="32"/>
          <w:highlight w:val="yellow"/>
        </w:rPr>
        <w:t>A partir des autoradiographies et des micrographies on peut suivre le trajet de l’ARNm grâce à un marquage de l’Uracile (nucléotide uniquement présent dans l’ARN). On voit que les ARNm passent dans le cytoplasme en passant à travers les pores de l’enveloppe nucléaire.</w:t>
      </w:r>
    </w:p>
    <w:p w14:paraId="4431CF31" w14:textId="77777777" w:rsidR="00014977" w:rsidRPr="006531D8" w:rsidRDefault="00014977" w:rsidP="00014977">
      <w:pPr>
        <w:pStyle w:val="Sansinterligne"/>
        <w:rPr>
          <w:rFonts w:cs="Arial"/>
          <w:color w:val="0F4761" w:themeColor="accent1" w:themeShade="BF"/>
          <w:sz w:val="32"/>
          <w:szCs w:val="32"/>
        </w:rPr>
      </w:pPr>
    </w:p>
    <w:p w14:paraId="1E14768F" w14:textId="77777777" w:rsidR="00014977" w:rsidRPr="00A822E2" w:rsidRDefault="00014977" w:rsidP="00014977">
      <w:r w:rsidRPr="00D36CF7">
        <w:rPr>
          <w:b/>
          <w:sz w:val="24"/>
          <w:szCs w:val="24"/>
          <w:u w:val="single"/>
        </w:rPr>
        <w:t>Exercice d’application</w:t>
      </w:r>
      <w:r>
        <w:rPr>
          <w:noProof/>
          <w:lang w:eastAsia="fr-FR"/>
        </w:rPr>
        <w:drawing>
          <wp:anchor distT="0" distB="0" distL="114300" distR="114300" simplePos="0" relativeHeight="251661312" behindDoc="0" locked="0" layoutInCell="1" allowOverlap="1" wp14:anchorId="3C3CC5B7" wp14:editId="0279DC45">
            <wp:simplePos x="0" y="0"/>
            <wp:positionH relativeFrom="column">
              <wp:posOffset>27838</wp:posOffset>
            </wp:positionH>
            <wp:positionV relativeFrom="paragraph">
              <wp:posOffset>619734</wp:posOffset>
            </wp:positionV>
            <wp:extent cx="3269615" cy="1360805"/>
            <wp:effectExtent l="0" t="0" r="6985" b="0"/>
            <wp:wrapThrough wrapText="bothSides">
              <wp:wrapPolygon edited="0">
                <wp:start x="0" y="0"/>
                <wp:lineTo x="0" y="21167"/>
                <wp:lineTo x="21520" y="21167"/>
                <wp:lineTo x="21520" y="0"/>
                <wp:lineTo x="0" y="0"/>
              </wp:wrapPolygon>
            </wp:wrapThrough>
            <wp:docPr id="41" name="Image 41" descr="C:\Users\jph\AppData\Local\Microsoft\Windows\INetCache\Content.Word\img20170917_19133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h\AppData\Local\Microsoft\Windows\INetCache\Content.Word\img20170917_191331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9615" cy="1360805"/>
                    </a:xfrm>
                    <a:prstGeom prst="rect">
                      <a:avLst/>
                    </a:prstGeom>
                    <a:noFill/>
                    <a:ln>
                      <a:noFill/>
                    </a:ln>
                  </pic:spPr>
                </pic:pic>
              </a:graphicData>
            </a:graphic>
          </wp:anchor>
        </w:drawing>
      </w:r>
      <w:r w:rsidRPr="00D36CF7">
        <w:rPr>
          <w:b/>
          <w:sz w:val="24"/>
          <w:szCs w:val="24"/>
          <w:u w:val="single"/>
        </w:rPr>
        <w:t xml:space="preserve"> : </w:t>
      </w:r>
      <w:r w:rsidRPr="00A822E2">
        <w:t>La technique du pulse/</w:t>
      </w:r>
      <w:proofErr w:type="spellStart"/>
      <w:r w:rsidRPr="00A822E2">
        <w:t>chase</w:t>
      </w:r>
      <w:proofErr w:type="spellEnd"/>
      <w:r w:rsidRPr="00A822E2">
        <w:t xml:space="preserve"> consiste à incuber des cellules dans un milieu contenant de l’uracile radioactif pendant quelques minutes, puis à transférer ces cellules sur un milieu dit « froid » contenant de l’uracile non radioactif. La quantité de radioactivité est mesurée au cours du temps dans les différents compartiments cellulaires</w:t>
      </w:r>
    </w:p>
    <w:p w14:paraId="12151156" w14:textId="77777777" w:rsidR="00014977" w:rsidRPr="00D36CF7" w:rsidRDefault="00014977" w:rsidP="00014977">
      <w:pPr>
        <w:pStyle w:val="Paragraphedeliste"/>
        <w:numPr>
          <w:ilvl w:val="0"/>
          <w:numId w:val="1"/>
        </w:numPr>
        <w:rPr>
          <w:b/>
          <w:sz w:val="24"/>
          <w:szCs w:val="24"/>
        </w:rPr>
      </w:pPr>
      <w:r w:rsidRPr="00D36CF7">
        <w:rPr>
          <w:b/>
          <w:sz w:val="24"/>
          <w:szCs w:val="24"/>
        </w:rPr>
        <w:t>A partir de vos connaissances, interprétez les résultats obtenus.</w:t>
      </w:r>
    </w:p>
    <w:p w14:paraId="4D46CB5C" w14:textId="77777777" w:rsidR="00014977" w:rsidRPr="00D36CF7" w:rsidRDefault="00014977" w:rsidP="00014977">
      <w:pPr>
        <w:pStyle w:val="Paragraphedeliste"/>
        <w:rPr>
          <w:i/>
          <w:sz w:val="16"/>
          <w:szCs w:val="16"/>
        </w:rPr>
      </w:pPr>
    </w:p>
    <w:p w14:paraId="2FF46E53" w14:textId="77777777" w:rsidR="00014977" w:rsidRPr="00D36CF7" w:rsidRDefault="00014977" w:rsidP="00014977">
      <w:pPr>
        <w:pStyle w:val="Paragraphedeliste"/>
        <w:rPr>
          <w:i/>
          <w:sz w:val="16"/>
          <w:szCs w:val="16"/>
        </w:rPr>
      </w:pPr>
    </w:p>
    <w:p w14:paraId="4F394131" w14:textId="77777777" w:rsidR="00014977" w:rsidRDefault="00014977" w:rsidP="00014977">
      <w:pPr>
        <w:rPr>
          <w:i/>
          <w:sz w:val="16"/>
          <w:szCs w:val="16"/>
        </w:rPr>
      </w:pPr>
    </w:p>
    <w:p w14:paraId="6286C2E0" w14:textId="77777777" w:rsidR="00014977" w:rsidRPr="00D36CF7" w:rsidRDefault="00014977" w:rsidP="00014977">
      <w:pPr>
        <w:rPr>
          <w:i/>
          <w:sz w:val="16"/>
          <w:szCs w:val="16"/>
        </w:rPr>
      </w:pPr>
      <w:r w:rsidRPr="00D36CF7">
        <w:rPr>
          <w:i/>
          <w:sz w:val="16"/>
          <w:szCs w:val="16"/>
        </w:rPr>
        <w:t>Evolution de la quantité de radioactivité</w:t>
      </w:r>
    </w:p>
    <w:p w14:paraId="44AD8A64" w14:textId="77777777" w:rsidR="00014977" w:rsidRDefault="00014977" w:rsidP="00014977">
      <w:pPr>
        <w:pStyle w:val="Sansinterligne"/>
        <w:rPr>
          <w:rFonts w:cs="Arial"/>
        </w:rPr>
      </w:pPr>
    </w:p>
    <w:p w14:paraId="50A307E7" w14:textId="77777777" w:rsidR="00014977" w:rsidRDefault="00014977" w:rsidP="00014977">
      <w:pPr>
        <w:pStyle w:val="Sansinterligne"/>
        <w:rPr>
          <w:rFonts w:cs="Arial"/>
        </w:rPr>
      </w:pPr>
    </w:p>
    <w:p w14:paraId="19730023" w14:textId="77777777" w:rsidR="00014977" w:rsidRDefault="00014977" w:rsidP="00014977">
      <w:pPr>
        <w:pStyle w:val="Sansinterligne"/>
        <w:rPr>
          <w:rFonts w:cs="Arial"/>
          <w:color w:val="FF0000"/>
        </w:rPr>
      </w:pPr>
    </w:p>
    <w:p w14:paraId="6BD902AC" w14:textId="77777777" w:rsidR="00014977" w:rsidRDefault="00014977" w:rsidP="00014977">
      <w:pPr>
        <w:pStyle w:val="Sansinterligne"/>
        <w:rPr>
          <w:rFonts w:cs="Arial"/>
          <w:color w:val="FF0000"/>
        </w:rPr>
      </w:pPr>
    </w:p>
    <w:p w14:paraId="7F487704" w14:textId="77777777" w:rsidR="00014977" w:rsidRPr="004C3647" w:rsidRDefault="00014977" w:rsidP="00014977">
      <w:pPr>
        <w:pStyle w:val="Sansinterligne"/>
        <w:rPr>
          <w:rFonts w:cs="Arial"/>
          <w:color w:val="FF0000"/>
        </w:rPr>
      </w:pPr>
    </w:p>
    <w:p w14:paraId="1A0AE272" w14:textId="77777777" w:rsidR="00014977" w:rsidRPr="0091254B" w:rsidRDefault="00014977" w:rsidP="00014977">
      <w:pPr>
        <w:pStyle w:val="Sansinterligne"/>
        <w:rPr>
          <w:rFonts w:cs="Arial"/>
        </w:rPr>
      </w:pPr>
      <w:r w:rsidRPr="0091254B">
        <w:rPr>
          <w:rFonts w:cs="Arial"/>
          <w:sz w:val="36"/>
          <w:szCs w:val="36"/>
          <w:highlight w:val="yellow"/>
        </w:rPr>
        <w:t>L’ADN support de l’information génétique est enfermé dans le noyau alors que la synthèse protéique se déroule dans le cytoplasme des cellules. Il existe une molécule, l’ARN (Acide Ribonucléique) qui semble transmettre le message du noyau au cytoplasme.</w:t>
      </w:r>
      <w:r w:rsidRPr="0091254B">
        <w:rPr>
          <w:rFonts w:cs="Arial"/>
          <w:sz w:val="36"/>
          <w:szCs w:val="36"/>
        </w:rPr>
        <w:t xml:space="preserve"> </w:t>
      </w:r>
    </w:p>
    <w:p w14:paraId="2E9DEAFC" w14:textId="77777777" w:rsidR="00014977" w:rsidRDefault="00014977" w:rsidP="00014977">
      <w:pPr>
        <w:pStyle w:val="Sansinterligne"/>
        <w:rPr>
          <w:rFonts w:cs="Arial"/>
          <w:color w:val="7030A0"/>
        </w:rPr>
      </w:pPr>
    </w:p>
    <w:p w14:paraId="7B4C8888" w14:textId="77777777" w:rsidR="00014977" w:rsidRDefault="00014977" w:rsidP="00014977">
      <w:pPr>
        <w:pStyle w:val="Sansinterligne"/>
        <w:rPr>
          <w:rFonts w:cs="Arial"/>
          <w:color w:val="7030A0"/>
        </w:rPr>
      </w:pPr>
    </w:p>
    <w:p w14:paraId="421EB215" w14:textId="77777777" w:rsidR="00014977" w:rsidRDefault="00014977" w:rsidP="00014977">
      <w:pPr>
        <w:pStyle w:val="Sansinterligne"/>
        <w:rPr>
          <w:rFonts w:cs="Arial"/>
          <w:color w:val="7030A0"/>
        </w:rPr>
      </w:pPr>
    </w:p>
    <w:p w14:paraId="2EA2A007" w14:textId="77777777" w:rsidR="00014977" w:rsidRDefault="00014977" w:rsidP="00014977">
      <w:pPr>
        <w:pStyle w:val="Sansinterligne"/>
        <w:rPr>
          <w:rFonts w:cs="Arial"/>
          <w:color w:val="7030A0"/>
        </w:rPr>
      </w:pPr>
    </w:p>
    <w:p w14:paraId="2FE20290" w14:textId="77777777" w:rsidR="00014977" w:rsidRDefault="00014977" w:rsidP="00014977">
      <w:pPr>
        <w:pStyle w:val="Sansinterligne"/>
        <w:rPr>
          <w:rFonts w:cs="Arial"/>
          <w:color w:val="7030A0"/>
        </w:rPr>
      </w:pPr>
    </w:p>
    <w:p w14:paraId="0C8915DF" w14:textId="77777777" w:rsidR="00014977" w:rsidRPr="006531D8" w:rsidRDefault="00014977" w:rsidP="00014977">
      <w:pPr>
        <w:pStyle w:val="Sansinterligne"/>
        <w:numPr>
          <w:ilvl w:val="0"/>
          <w:numId w:val="5"/>
        </w:numPr>
        <w:rPr>
          <w:rFonts w:cs="Arial"/>
          <w:color w:val="7030A0"/>
          <w:sz w:val="36"/>
          <w:szCs w:val="36"/>
        </w:rPr>
      </w:pPr>
      <w:r w:rsidRPr="006531D8">
        <w:rPr>
          <w:rFonts w:cs="Arial"/>
          <w:color w:val="7030A0"/>
          <w:sz w:val="36"/>
          <w:szCs w:val="36"/>
        </w:rPr>
        <w:lastRenderedPageBreak/>
        <w:t>La transcription, étape de construction de l’ARN messager</w:t>
      </w:r>
    </w:p>
    <w:p w14:paraId="0218D166" w14:textId="77777777" w:rsidR="00014977" w:rsidRPr="00231EF6" w:rsidRDefault="00014977" w:rsidP="00014977">
      <w:pPr>
        <w:pStyle w:val="Sansinterligne"/>
        <w:rPr>
          <w:rFonts w:cs="Arial"/>
          <w:color w:val="7030A0"/>
        </w:rPr>
      </w:pPr>
      <w:hyperlink r:id="rId12" w:history="1">
        <w:r w:rsidRPr="0037581F">
          <w:rPr>
            <w:rStyle w:val="Lienhypertexte"/>
            <w:rFonts w:cs="Arial"/>
          </w:rPr>
          <w:t>Animation</w:t>
        </w:r>
      </w:hyperlink>
      <w:r>
        <w:rPr>
          <w:rStyle w:val="Lienhypertexte"/>
          <w:rFonts w:cs="Arial"/>
        </w:rPr>
        <w:t xml:space="preserve"> </w:t>
      </w:r>
    </w:p>
    <w:p w14:paraId="0D25F12D" w14:textId="77777777" w:rsidR="00014977" w:rsidRPr="004C3647" w:rsidRDefault="00014977" w:rsidP="00014977">
      <w:pPr>
        <w:pStyle w:val="Sansinterligne"/>
        <w:rPr>
          <w:rFonts w:cs="Arial"/>
          <w:color w:val="FF0000"/>
        </w:rPr>
      </w:pPr>
      <w:r w:rsidRPr="00A32EB9">
        <w:rPr>
          <w:rFonts w:ascii="Times New Roman" w:hAnsi="Times New Roman" w:cs="Times New Roman"/>
          <w:noProof/>
          <w:color w:val="135355"/>
          <w:lang w:eastAsia="fr-FR"/>
        </w:rPr>
        <w:drawing>
          <wp:anchor distT="0" distB="0" distL="114300" distR="114300" simplePos="0" relativeHeight="251660288" behindDoc="1" locked="0" layoutInCell="1" allowOverlap="1" wp14:anchorId="1803EDEE" wp14:editId="69CB730A">
            <wp:simplePos x="0" y="0"/>
            <wp:positionH relativeFrom="column">
              <wp:posOffset>1525905</wp:posOffset>
            </wp:positionH>
            <wp:positionV relativeFrom="paragraph">
              <wp:posOffset>8890</wp:posOffset>
            </wp:positionV>
            <wp:extent cx="3384467" cy="1715886"/>
            <wp:effectExtent l="0" t="0" r="0" b="0"/>
            <wp:wrapTight wrapText="bothSides">
              <wp:wrapPolygon edited="0">
                <wp:start x="0" y="0"/>
                <wp:lineTo x="0" y="21344"/>
                <wp:lineTo x="21523" y="21344"/>
                <wp:lineTo x="21523" y="0"/>
                <wp:lineTo x="0" y="0"/>
              </wp:wrapPolygon>
            </wp:wrapTight>
            <wp:docPr id="44" name="Image 44" descr="https://sites.google.com/site/bantegnies/_/rsrc/1317820320109/premiere-s/chapitre-ii/transcript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bantegnies/_/rsrc/1317820320109/premiere-s/chapitre-ii/transcription.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4467" cy="1715886"/>
                    </a:xfrm>
                    <a:prstGeom prst="rect">
                      <a:avLst/>
                    </a:prstGeom>
                    <a:noFill/>
                    <a:ln>
                      <a:noFill/>
                    </a:ln>
                  </pic:spPr>
                </pic:pic>
              </a:graphicData>
            </a:graphic>
          </wp:anchor>
        </w:drawing>
      </w:r>
    </w:p>
    <w:p w14:paraId="03A20AE5" w14:textId="77777777" w:rsidR="00014977" w:rsidRDefault="00014977" w:rsidP="00014977">
      <w:pPr>
        <w:pStyle w:val="Sansinterligne"/>
        <w:rPr>
          <w:rFonts w:cs="Arial"/>
          <w:color w:val="FF0000"/>
        </w:rPr>
      </w:pPr>
    </w:p>
    <w:p w14:paraId="7A88987E" w14:textId="77777777" w:rsidR="00014977" w:rsidRDefault="00014977" w:rsidP="00014977">
      <w:pPr>
        <w:pStyle w:val="Sansinterligne"/>
        <w:rPr>
          <w:rFonts w:cs="Arial"/>
          <w:color w:val="FF0000"/>
        </w:rPr>
      </w:pPr>
    </w:p>
    <w:p w14:paraId="654F1C40" w14:textId="77777777" w:rsidR="00014977" w:rsidRDefault="00014977" w:rsidP="00014977">
      <w:pPr>
        <w:pStyle w:val="Sansinterligne"/>
        <w:rPr>
          <w:rFonts w:cs="Arial"/>
          <w:color w:val="FF0000"/>
        </w:rPr>
      </w:pPr>
      <w:r w:rsidRPr="00F06132">
        <w:rPr>
          <w:rFonts w:cs="Arial"/>
          <w:b/>
          <w:i/>
        </w:rPr>
        <w:t>DOC</w:t>
      </w:r>
      <w:r>
        <w:rPr>
          <w:rFonts w:cs="Arial"/>
          <w:b/>
          <w:i/>
        </w:rPr>
        <w:t>4</w:t>
      </w:r>
      <w:r w:rsidRPr="00F06132">
        <w:rPr>
          <w:rFonts w:cs="Arial"/>
          <w:b/>
          <w:i/>
        </w:rPr>
        <w:t> :</w:t>
      </w:r>
    </w:p>
    <w:p w14:paraId="26FBAD93" w14:textId="77777777" w:rsidR="00014977" w:rsidRDefault="00014977" w:rsidP="00014977">
      <w:pPr>
        <w:pStyle w:val="Sansinterligne"/>
        <w:rPr>
          <w:rFonts w:cs="Arial"/>
          <w:color w:val="FF0000"/>
        </w:rPr>
      </w:pPr>
    </w:p>
    <w:p w14:paraId="203EB094" w14:textId="77777777" w:rsidR="00014977" w:rsidRDefault="00014977" w:rsidP="00014977">
      <w:pPr>
        <w:pStyle w:val="Sansinterligne"/>
        <w:rPr>
          <w:rFonts w:cs="Arial"/>
          <w:color w:val="FF0000"/>
        </w:rPr>
      </w:pPr>
    </w:p>
    <w:p w14:paraId="2008DEE1" w14:textId="77777777" w:rsidR="00014977" w:rsidRDefault="00014977" w:rsidP="00014977">
      <w:pPr>
        <w:pStyle w:val="Sansinterligne"/>
        <w:rPr>
          <w:rFonts w:cs="Arial"/>
          <w:color w:val="FF0000"/>
        </w:rPr>
      </w:pPr>
    </w:p>
    <w:p w14:paraId="0F5B31A9" w14:textId="77777777" w:rsidR="00014977" w:rsidRDefault="00014977" w:rsidP="00014977">
      <w:pPr>
        <w:pStyle w:val="Sansinterligne"/>
        <w:rPr>
          <w:rFonts w:cs="Arial"/>
          <w:color w:val="FF0000"/>
        </w:rPr>
      </w:pPr>
    </w:p>
    <w:p w14:paraId="388CE4A8" w14:textId="77777777" w:rsidR="00014977" w:rsidRDefault="00014977" w:rsidP="00014977">
      <w:pPr>
        <w:pStyle w:val="Sansinterligne"/>
        <w:rPr>
          <w:rFonts w:cs="Arial"/>
          <w:color w:val="FF0000"/>
        </w:rPr>
      </w:pPr>
    </w:p>
    <w:p w14:paraId="102CC6B8" w14:textId="77777777" w:rsidR="00014977" w:rsidRDefault="00014977" w:rsidP="00014977">
      <w:pPr>
        <w:pStyle w:val="Sansinterligne"/>
        <w:rPr>
          <w:rFonts w:cs="Arial"/>
          <w:color w:val="FF0000"/>
        </w:rPr>
      </w:pPr>
    </w:p>
    <w:p w14:paraId="20D03179" w14:textId="77777777" w:rsidR="00014977" w:rsidRDefault="00014977" w:rsidP="00014977">
      <w:pPr>
        <w:pStyle w:val="Sansinterligne"/>
        <w:rPr>
          <w:rFonts w:cs="Arial"/>
          <w:color w:val="FF0000"/>
        </w:rPr>
      </w:pPr>
    </w:p>
    <w:p w14:paraId="6E06C45F" w14:textId="77777777" w:rsidR="00014977" w:rsidRDefault="00014977" w:rsidP="00014977">
      <w:pPr>
        <w:pStyle w:val="Sansinterligne"/>
        <w:rPr>
          <w:rFonts w:cs="Arial"/>
          <w:color w:val="FF0000"/>
        </w:rPr>
      </w:pPr>
    </w:p>
    <w:p w14:paraId="14A8736A" w14:textId="77777777" w:rsidR="00014977" w:rsidRDefault="00014977" w:rsidP="00014977">
      <w:pPr>
        <w:pStyle w:val="Sansinterligne"/>
        <w:rPr>
          <w:rFonts w:cs="Arial"/>
          <w:color w:val="FF0000"/>
        </w:rPr>
      </w:pPr>
    </w:p>
    <w:p w14:paraId="1D606993" w14:textId="77777777" w:rsidR="00014977" w:rsidRPr="004416EE" w:rsidRDefault="00014977" w:rsidP="00014977">
      <w:pPr>
        <w:pStyle w:val="Sansinterligne"/>
        <w:rPr>
          <w:rFonts w:cs="Arial"/>
          <w:color w:val="0F4761" w:themeColor="accent1" w:themeShade="BF"/>
          <w:sz w:val="32"/>
          <w:szCs w:val="32"/>
        </w:rPr>
      </w:pPr>
      <w:r w:rsidRPr="004416EE">
        <w:rPr>
          <w:rFonts w:cs="Arial"/>
          <w:color w:val="0F4761" w:themeColor="accent1" w:themeShade="BF"/>
          <w:sz w:val="32"/>
          <w:szCs w:val="32"/>
        </w:rPr>
        <w:t>L’ARN messager est assemblé par l’ARN polymérase. C’est une chaine de nucléotide (A, U pour Uracile qui remplace la Thymine, C et G) simple brin synthétisée à partir d’un brin de l’ADN dit brin transcrit ou brin matrice. L’ARN ainsi formé est identique au brin non transcrit ou brin codant (à part que les T sont remplacés par des U). Les nucléotides assemblés lors de cette synthèse possèdent un sucre différent de l’ADN (Désoxyribose), le Ribose (d’où le nom ARN). Il y a plusieurs étapes</w:t>
      </w:r>
      <w:r>
        <w:rPr>
          <w:rFonts w:cs="Arial"/>
          <w:color w:val="0F4761" w:themeColor="accent1" w:themeShade="BF"/>
          <w:sz w:val="32"/>
          <w:szCs w:val="32"/>
        </w:rPr>
        <w:t xml:space="preserve"> (doc 5)</w:t>
      </w:r>
      <w:r w:rsidRPr="004416EE">
        <w:rPr>
          <w:rFonts w:cs="Arial"/>
          <w:color w:val="0F4761" w:themeColor="accent1" w:themeShade="BF"/>
          <w:sz w:val="32"/>
          <w:szCs w:val="32"/>
        </w:rPr>
        <w:t xml:space="preserve"> : </w:t>
      </w:r>
    </w:p>
    <w:p w14:paraId="16BEEB7F" w14:textId="77777777" w:rsidR="00014977" w:rsidRDefault="00014977" w:rsidP="00014977">
      <w:pPr>
        <w:pStyle w:val="Sansinterligne"/>
        <w:rPr>
          <w:rFonts w:cs="Arial"/>
          <w:color w:val="0F4761" w:themeColor="accent1" w:themeShade="BF"/>
        </w:rPr>
      </w:pPr>
    </w:p>
    <w:p w14:paraId="77EAFAF5" w14:textId="77777777" w:rsidR="00014977" w:rsidRDefault="00014977" w:rsidP="00014977">
      <w:pPr>
        <w:pStyle w:val="Sansinterligne"/>
        <w:rPr>
          <w:rFonts w:cs="Arial"/>
          <w:color w:val="0F4761" w:themeColor="accent1" w:themeShade="BF"/>
        </w:rPr>
      </w:pPr>
      <w:r w:rsidRPr="00F06132">
        <w:rPr>
          <w:rFonts w:cs="Arial"/>
          <w:b/>
          <w:i/>
        </w:rPr>
        <w:t>DOC</w:t>
      </w:r>
      <w:r>
        <w:rPr>
          <w:rFonts w:cs="Arial"/>
          <w:b/>
          <w:i/>
        </w:rPr>
        <w:t>5</w:t>
      </w:r>
      <w:r w:rsidRPr="00F06132">
        <w:rPr>
          <w:rFonts w:cs="Arial"/>
          <w:b/>
          <w:i/>
        </w:rPr>
        <w:t> :</w:t>
      </w:r>
      <w:r>
        <w:rPr>
          <w:rFonts w:cs="Arial"/>
          <w:b/>
          <w:i/>
        </w:rPr>
        <w:t xml:space="preserve"> et vidéo de l’ADN à l’ARN</w:t>
      </w:r>
    </w:p>
    <w:p w14:paraId="0CAA8EF1" w14:textId="77777777" w:rsidR="00014977" w:rsidRDefault="00014977" w:rsidP="00014977">
      <w:pPr>
        <w:pStyle w:val="Sansinterligne"/>
        <w:rPr>
          <w:rFonts w:cs="Arial"/>
          <w:color w:val="0F4761" w:themeColor="accent1" w:themeShade="BF"/>
        </w:rPr>
      </w:pPr>
      <w:r>
        <w:rPr>
          <w:noProof/>
          <w:lang w:eastAsia="fr-FR"/>
        </w:rPr>
        <w:drawing>
          <wp:anchor distT="0" distB="0" distL="114300" distR="114300" simplePos="0" relativeHeight="251662336" behindDoc="1" locked="0" layoutInCell="1" allowOverlap="1" wp14:anchorId="3D094496" wp14:editId="63044077">
            <wp:simplePos x="0" y="0"/>
            <wp:positionH relativeFrom="column">
              <wp:posOffset>405130</wp:posOffset>
            </wp:positionH>
            <wp:positionV relativeFrom="paragraph">
              <wp:posOffset>18415</wp:posOffset>
            </wp:positionV>
            <wp:extent cx="5096510" cy="3169285"/>
            <wp:effectExtent l="0" t="0" r="8890" b="0"/>
            <wp:wrapTight wrapText="bothSides">
              <wp:wrapPolygon edited="0">
                <wp:start x="0" y="0"/>
                <wp:lineTo x="0" y="21423"/>
                <wp:lineTo x="21557" y="21423"/>
                <wp:lineTo x="21557" y="0"/>
                <wp:lineTo x="0" y="0"/>
              </wp:wrapPolygon>
            </wp:wrapTight>
            <wp:docPr id="45" name="Image 45" descr="https://svt1eres.files.wordpress.com/2015/02/transcription2-545x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vt1eres.files.wordpress.com/2015/02/transcription2-545x36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6510" cy="316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A6E13" w14:textId="77777777" w:rsidR="00014977" w:rsidRDefault="00014977" w:rsidP="00014977">
      <w:pPr>
        <w:pStyle w:val="Sansinterligne"/>
        <w:rPr>
          <w:rFonts w:cs="Arial"/>
          <w:color w:val="0F4761" w:themeColor="accent1" w:themeShade="BF"/>
        </w:rPr>
      </w:pPr>
    </w:p>
    <w:p w14:paraId="0A9D7D10" w14:textId="77777777" w:rsidR="00014977" w:rsidRDefault="00014977" w:rsidP="00014977">
      <w:pPr>
        <w:pStyle w:val="Sansinterligne"/>
        <w:rPr>
          <w:rFonts w:cs="Arial"/>
          <w:color w:val="0F4761" w:themeColor="accent1" w:themeShade="BF"/>
        </w:rPr>
      </w:pPr>
    </w:p>
    <w:p w14:paraId="56D37E17" w14:textId="77777777" w:rsidR="00014977" w:rsidRDefault="00014977" w:rsidP="00014977">
      <w:pPr>
        <w:pStyle w:val="Sansinterligne"/>
        <w:rPr>
          <w:rFonts w:cs="Arial"/>
          <w:color w:val="0F4761" w:themeColor="accent1" w:themeShade="BF"/>
        </w:rPr>
      </w:pPr>
    </w:p>
    <w:p w14:paraId="0A9929CD" w14:textId="77777777" w:rsidR="00014977" w:rsidRDefault="00014977" w:rsidP="00014977">
      <w:pPr>
        <w:pStyle w:val="Sansinterligne"/>
        <w:rPr>
          <w:rFonts w:cs="Arial"/>
          <w:color w:val="0F4761" w:themeColor="accent1" w:themeShade="BF"/>
        </w:rPr>
      </w:pPr>
    </w:p>
    <w:p w14:paraId="30E55119" w14:textId="77777777" w:rsidR="00014977" w:rsidRPr="00DE4E0F" w:rsidRDefault="00014977" w:rsidP="00014977">
      <w:pPr>
        <w:pStyle w:val="Sansinterligne"/>
        <w:rPr>
          <w:rFonts w:cs="Arial"/>
          <w:color w:val="0F4761" w:themeColor="accent1" w:themeShade="BF"/>
        </w:rPr>
      </w:pPr>
    </w:p>
    <w:p w14:paraId="68650BB0" w14:textId="77777777" w:rsidR="00014977" w:rsidRPr="004416EE" w:rsidRDefault="00014977" w:rsidP="00014977">
      <w:pPr>
        <w:pStyle w:val="Sansinterligne"/>
        <w:numPr>
          <w:ilvl w:val="0"/>
          <w:numId w:val="2"/>
        </w:numPr>
        <w:rPr>
          <w:rFonts w:cs="Arial"/>
          <w:color w:val="0F4761" w:themeColor="accent1" w:themeShade="BF"/>
          <w:sz w:val="32"/>
          <w:szCs w:val="32"/>
        </w:rPr>
      </w:pPr>
      <w:r w:rsidRPr="0091254B">
        <w:rPr>
          <w:rFonts w:cs="Arial"/>
          <w:b/>
          <w:i/>
          <w:color w:val="0F4761" w:themeColor="accent1" w:themeShade="BF"/>
          <w:sz w:val="32"/>
          <w:szCs w:val="32"/>
          <w:highlight w:val="yellow"/>
          <w:u w:val="single"/>
        </w:rPr>
        <w:t>L’initiation</w:t>
      </w:r>
      <w:r w:rsidRPr="0091254B">
        <w:rPr>
          <w:rFonts w:cs="Arial"/>
          <w:color w:val="0F4761" w:themeColor="accent1" w:themeShade="BF"/>
          <w:sz w:val="32"/>
          <w:szCs w:val="32"/>
          <w:highlight w:val="yellow"/>
        </w:rPr>
        <w:t> :</w:t>
      </w:r>
      <w:r w:rsidRPr="004416EE">
        <w:rPr>
          <w:rFonts w:cs="Arial"/>
          <w:color w:val="0F4761" w:themeColor="accent1" w:themeShade="BF"/>
          <w:sz w:val="32"/>
          <w:szCs w:val="32"/>
        </w:rPr>
        <w:t xml:space="preserve"> l’ARN polymérase </w:t>
      </w:r>
      <w:proofErr w:type="gramStart"/>
      <w:r w:rsidRPr="004416EE">
        <w:rPr>
          <w:rFonts w:cs="Arial"/>
          <w:color w:val="0F4761" w:themeColor="accent1" w:themeShade="BF"/>
          <w:sz w:val="32"/>
          <w:szCs w:val="32"/>
        </w:rPr>
        <w:t>( ARN</w:t>
      </w:r>
      <w:proofErr w:type="gramEnd"/>
      <w:r w:rsidRPr="004416EE">
        <w:rPr>
          <w:rFonts w:cs="Arial"/>
          <w:color w:val="0F4761" w:themeColor="accent1" w:themeShade="BF"/>
          <w:sz w:val="32"/>
          <w:szCs w:val="32"/>
        </w:rPr>
        <w:t xml:space="preserve"> </w:t>
      </w:r>
      <w:proofErr w:type="spellStart"/>
      <w:r w:rsidRPr="004416EE">
        <w:rPr>
          <w:rFonts w:cs="Arial"/>
          <w:color w:val="0F4761" w:themeColor="accent1" w:themeShade="BF"/>
          <w:sz w:val="32"/>
          <w:szCs w:val="32"/>
        </w:rPr>
        <w:t>pol</w:t>
      </w:r>
      <w:proofErr w:type="spellEnd"/>
      <w:r w:rsidRPr="004416EE">
        <w:rPr>
          <w:rFonts w:cs="Arial"/>
          <w:color w:val="0F4761" w:themeColor="accent1" w:themeShade="BF"/>
          <w:sz w:val="32"/>
          <w:szCs w:val="32"/>
        </w:rPr>
        <w:t xml:space="preserve">) reconnait une séquence « promoteur », il se fixe et commence à dérouler l’hélice d’ADN, </w:t>
      </w:r>
      <w:r w:rsidRPr="004416EE">
        <w:rPr>
          <w:rFonts w:cs="Arial"/>
          <w:b/>
          <w:color w:val="0F4761" w:themeColor="accent1" w:themeShade="BF"/>
          <w:sz w:val="32"/>
          <w:szCs w:val="32"/>
          <w:u w:val="single"/>
        </w:rPr>
        <w:t>(remarque : tout l’ADN n’est donc pas transcrit et n’est donc pas codant)</w:t>
      </w:r>
      <w:r w:rsidRPr="004416EE">
        <w:rPr>
          <w:rFonts w:cs="Arial"/>
          <w:color w:val="0F4761" w:themeColor="accent1" w:themeShade="BF"/>
          <w:sz w:val="32"/>
          <w:szCs w:val="32"/>
        </w:rPr>
        <w:t>.</w:t>
      </w:r>
    </w:p>
    <w:p w14:paraId="077E5674" w14:textId="77777777" w:rsidR="00014977" w:rsidRPr="004416EE" w:rsidRDefault="00014977" w:rsidP="00014977">
      <w:pPr>
        <w:pStyle w:val="Sansinterligne"/>
        <w:ind w:left="720"/>
        <w:rPr>
          <w:rFonts w:cs="Arial"/>
          <w:color w:val="0F4761" w:themeColor="accent1" w:themeShade="BF"/>
          <w:sz w:val="32"/>
          <w:szCs w:val="32"/>
        </w:rPr>
      </w:pPr>
    </w:p>
    <w:p w14:paraId="14C748C1" w14:textId="77777777" w:rsidR="00014977" w:rsidRPr="004416EE" w:rsidRDefault="00014977" w:rsidP="00014977">
      <w:pPr>
        <w:pStyle w:val="Sansinterligne"/>
        <w:numPr>
          <w:ilvl w:val="0"/>
          <w:numId w:val="2"/>
        </w:numPr>
        <w:rPr>
          <w:rFonts w:cs="Arial"/>
          <w:color w:val="0F4761" w:themeColor="accent1" w:themeShade="BF"/>
          <w:sz w:val="32"/>
          <w:szCs w:val="32"/>
        </w:rPr>
      </w:pPr>
      <w:r w:rsidRPr="0091254B">
        <w:rPr>
          <w:rFonts w:cs="Arial"/>
          <w:b/>
          <w:i/>
          <w:color w:val="0F4761" w:themeColor="accent1" w:themeShade="BF"/>
          <w:sz w:val="32"/>
          <w:szCs w:val="32"/>
          <w:highlight w:val="yellow"/>
          <w:u w:val="single"/>
        </w:rPr>
        <w:t>L’élongation</w:t>
      </w:r>
      <w:r w:rsidRPr="0091254B">
        <w:rPr>
          <w:rFonts w:cs="Arial"/>
          <w:color w:val="0F4761" w:themeColor="accent1" w:themeShade="BF"/>
          <w:sz w:val="32"/>
          <w:szCs w:val="32"/>
          <w:highlight w:val="yellow"/>
        </w:rPr>
        <w:t> </w:t>
      </w:r>
      <w:r w:rsidRPr="004416EE">
        <w:rPr>
          <w:rFonts w:cs="Arial"/>
          <w:color w:val="0F4761" w:themeColor="accent1" w:themeShade="BF"/>
          <w:sz w:val="32"/>
          <w:szCs w:val="32"/>
        </w:rPr>
        <w:t>: les nucléotides sont assemblés par complémentarité avec le brin matrice.</w:t>
      </w:r>
    </w:p>
    <w:p w14:paraId="3C3ED8D3" w14:textId="77777777" w:rsidR="00014977" w:rsidRPr="004416EE" w:rsidRDefault="00014977" w:rsidP="00014977">
      <w:pPr>
        <w:pStyle w:val="Sansinterligne"/>
        <w:ind w:left="720"/>
        <w:rPr>
          <w:rFonts w:cs="Arial"/>
          <w:color w:val="0F4761" w:themeColor="accent1" w:themeShade="BF"/>
          <w:sz w:val="32"/>
          <w:szCs w:val="32"/>
        </w:rPr>
      </w:pPr>
    </w:p>
    <w:p w14:paraId="0FA9F82C" w14:textId="6324CBF2" w:rsidR="00710B94" w:rsidRDefault="00014977" w:rsidP="00014977">
      <w:pPr>
        <w:pStyle w:val="Sansinterligne"/>
        <w:numPr>
          <w:ilvl w:val="0"/>
          <w:numId w:val="2"/>
        </w:numPr>
      </w:pPr>
      <w:r w:rsidRPr="00014977">
        <w:rPr>
          <w:rFonts w:cs="Arial"/>
          <w:b/>
          <w:i/>
          <w:color w:val="0F4761" w:themeColor="accent1" w:themeShade="BF"/>
          <w:sz w:val="32"/>
          <w:szCs w:val="32"/>
          <w:highlight w:val="yellow"/>
          <w:u w:val="single"/>
        </w:rPr>
        <w:t>La terminaison</w:t>
      </w:r>
      <w:r w:rsidRPr="00014977">
        <w:rPr>
          <w:rFonts w:cs="Arial"/>
          <w:color w:val="0F4761" w:themeColor="accent1" w:themeShade="BF"/>
          <w:sz w:val="32"/>
          <w:szCs w:val="32"/>
          <w:highlight w:val="yellow"/>
        </w:rPr>
        <w:t> </w:t>
      </w:r>
      <w:r w:rsidRPr="00014977">
        <w:rPr>
          <w:rFonts w:cs="Arial"/>
          <w:color w:val="0F4761" w:themeColor="accent1" w:themeShade="BF"/>
          <w:sz w:val="32"/>
          <w:szCs w:val="32"/>
        </w:rPr>
        <w:t xml:space="preserve">: une séquence « signal » entraine la libération de l’ARN </w:t>
      </w:r>
      <w:proofErr w:type="spellStart"/>
      <w:r w:rsidRPr="00014977">
        <w:rPr>
          <w:rFonts w:cs="Arial"/>
          <w:color w:val="0F4761" w:themeColor="accent1" w:themeShade="BF"/>
          <w:sz w:val="32"/>
          <w:szCs w:val="32"/>
        </w:rPr>
        <w:t>pol</w:t>
      </w:r>
      <w:proofErr w:type="spellEnd"/>
      <w:r w:rsidRPr="00014977">
        <w:rPr>
          <w:rFonts w:cs="Arial"/>
          <w:color w:val="0F4761" w:themeColor="accent1" w:themeShade="BF"/>
          <w:sz w:val="32"/>
          <w:szCs w:val="32"/>
        </w:rPr>
        <w:t xml:space="preserve"> et de l’</w:t>
      </w:r>
      <w:proofErr w:type="spellStart"/>
      <w:r w:rsidRPr="00014977">
        <w:rPr>
          <w:rFonts w:cs="Arial"/>
          <w:color w:val="0F4761" w:themeColor="accent1" w:themeShade="BF"/>
          <w:sz w:val="32"/>
          <w:szCs w:val="32"/>
        </w:rPr>
        <w:t>ARNpm</w:t>
      </w:r>
      <w:proofErr w:type="spellEnd"/>
      <w:r w:rsidRPr="00014977">
        <w:rPr>
          <w:rFonts w:cs="Arial"/>
          <w:color w:val="0F4761" w:themeColor="accent1" w:themeShade="BF"/>
          <w:sz w:val="32"/>
          <w:szCs w:val="32"/>
        </w:rPr>
        <w:t>.</w:t>
      </w:r>
    </w:p>
    <w:sectPr w:rsidR="00710B94" w:rsidSect="00014977">
      <w:pgSz w:w="11906" w:h="16838"/>
      <w:pgMar w:top="284"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3318"/>
    <w:multiLevelType w:val="hybridMultilevel"/>
    <w:tmpl w:val="A5DED1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5D1BD3"/>
    <w:multiLevelType w:val="hybridMultilevel"/>
    <w:tmpl w:val="D6D658B0"/>
    <w:lvl w:ilvl="0" w:tplc="44CC918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5356CE"/>
    <w:multiLevelType w:val="hybridMultilevel"/>
    <w:tmpl w:val="C9C66898"/>
    <w:lvl w:ilvl="0" w:tplc="BEAA3B2E">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814A7F"/>
    <w:multiLevelType w:val="hybridMultilevel"/>
    <w:tmpl w:val="F6223C30"/>
    <w:lvl w:ilvl="0" w:tplc="C9AEC6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2C6E2F"/>
    <w:multiLevelType w:val="hybridMultilevel"/>
    <w:tmpl w:val="F25066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5300391">
    <w:abstractNumId w:val="2"/>
  </w:num>
  <w:num w:numId="2" w16cid:durableId="1374575746">
    <w:abstractNumId w:val="3"/>
  </w:num>
  <w:num w:numId="3" w16cid:durableId="2073038291">
    <w:abstractNumId w:val="1"/>
  </w:num>
  <w:num w:numId="4" w16cid:durableId="1713849813">
    <w:abstractNumId w:val="0"/>
  </w:num>
  <w:num w:numId="5" w16cid:durableId="3808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7"/>
    <w:rsid w:val="00014977"/>
    <w:rsid w:val="00710B94"/>
    <w:rsid w:val="008A6FCC"/>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BE28"/>
  <w15:chartTrackingRefBased/>
  <w15:docId w15:val="{744D31EA-DDAB-4D2C-9B6E-16CD39B2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77"/>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014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4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49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49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49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49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49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49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49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49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49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49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49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49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49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49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49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4977"/>
    <w:rPr>
      <w:rFonts w:eastAsiaTheme="majorEastAsia" w:cstheme="majorBidi"/>
      <w:color w:val="272727" w:themeColor="text1" w:themeTint="D8"/>
    </w:rPr>
  </w:style>
  <w:style w:type="paragraph" w:styleId="Titre">
    <w:name w:val="Title"/>
    <w:basedOn w:val="Normal"/>
    <w:next w:val="Normal"/>
    <w:link w:val="TitreCar"/>
    <w:uiPriority w:val="10"/>
    <w:qFormat/>
    <w:rsid w:val="00014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49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49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49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4977"/>
    <w:pPr>
      <w:spacing w:before="160"/>
      <w:jc w:val="center"/>
    </w:pPr>
    <w:rPr>
      <w:i/>
      <w:iCs/>
      <w:color w:val="404040" w:themeColor="text1" w:themeTint="BF"/>
    </w:rPr>
  </w:style>
  <w:style w:type="character" w:customStyle="1" w:styleId="CitationCar">
    <w:name w:val="Citation Car"/>
    <w:basedOn w:val="Policepardfaut"/>
    <w:link w:val="Citation"/>
    <w:uiPriority w:val="29"/>
    <w:rsid w:val="00014977"/>
    <w:rPr>
      <w:i/>
      <w:iCs/>
      <w:color w:val="404040" w:themeColor="text1" w:themeTint="BF"/>
    </w:rPr>
  </w:style>
  <w:style w:type="paragraph" w:styleId="Paragraphedeliste">
    <w:name w:val="List Paragraph"/>
    <w:basedOn w:val="Normal"/>
    <w:uiPriority w:val="34"/>
    <w:qFormat/>
    <w:rsid w:val="00014977"/>
    <w:pPr>
      <w:ind w:left="720"/>
      <w:contextualSpacing/>
    </w:pPr>
  </w:style>
  <w:style w:type="character" w:styleId="Accentuationintense">
    <w:name w:val="Intense Emphasis"/>
    <w:basedOn w:val="Policepardfaut"/>
    <w:uiPriority w:val="21"/>
    <w:qFormat/>
    <w:rsid w:val="00014977"/>
    <w:rPr>
      <w:i/>
      <w:iCs/>
      <w:color w:val="0F4761" w:themeColor="accent1" w:themeShade="BF"/>
    </w:rPr>
  </w:style>
  <w:style w:type="paragraph" w:styleId="Citationintense">
    <w:name w:val="Intense Quote"/>
    <w:basedOn w:val="Normal"/>
    <w:next w:val="Normal"/>
    <w:link w:val="CitationintenseCar"/>
    <w:uiPriority w:val="30"/>
    <w:qFormat/>
    <w:rsid w:val="0001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4977"/>
    <w:rPr>
      <w:i/>
      <w:iCs/>
      <w:color w:val="0F4761" w:themeColor="accent1" w:themeShade="BF"/>
    </w:rPr>
  </w:style>
  <w:style w:type="character" w:styleId="Rfrenceintense">
    <w:name w:val="Intense Reference"/>
    <w:basedOn w:val="Policepardfaut"/>
    <w:uiPriority w:val="32"/>
    <w:qFormat/>
    <w:rsid w:val="00014977"/>
    <w:rPr>
      <w:b/>
      <w:bCs/>
      <w:smallCaps/>
      <w:color w:val="0F4761" w:themeColor="accent1" w:themeShade="BF"/>
      <w:spacing w:val="5"/>
    </w:rPr>
  </w:style>
  <w:style w:type="paragraph" w:styleId="Sansinterligne">
    <w:name w:val="No Spacing"/>
    <w:uiPriority w:val="1"/>
    <w:qFormat/>
    <w:rsid w:val="00014977"/>
    <w:pPr>
      <w:spacing w:after="0" w:line="240" w:lineRule="auto"/>
    </w:pPr>
    <w:rPr>
      <w:rFonts w:ascii="Arial" w:hAnsi="Arial"/>
      <w:kern w:val="0"/>
      <w:sz w:val="22"/>
      <w:szCs w:val="22"/>
      <w14:ligatures w14:val="none"/>
    </w:rPr>
  </w:style>
  <w:style w:type="character" w:styleId="lev">
    <w:name w:val="Strong"/>
    <w:basedOn w:val="Policepardfaut"/>
    <w:uiPriority w:val="22"/>
    <w:qFormat/>
    <w:rsid w:val="00014977"/>
    <w:rPr>
      <w:b/>
      <w:bCs/>
    </w:rPr>
  </w:style>
  <w:style w:type="character" w:styleId="Lienhypertexte">
    <w:name w:val="Hyperlink"/>
    <w:basedOn w:val="Policepardfaut"/>
    <w:uiPriority w:val="99"/>
    <w:unhideWhenUsed/>
    <w:rsid w:val="00014977"/>
    <w:rPr>
      <w:color w:val="0000FF"/>
      <w:u w:val="single"/>
    </w:rPr>
  </w:style>
  <w:style w:type="character" w:customStyle="1" w:styleId="apple-converted-space">
    <w:name w:val="apple-converted-space"/>
    <w:basedOn w:val="Policepardfaut"/>
    <w:rsid w:val="00014977"/>
  </w:style>
  <w:style w:type="character" w:customStyle="1" w:styleId="rfrence">
    <w:name w:val="référence"/>
    <w:basedOn w:val="Policepardfaut"/>
    <w:rsid w:val="00014977"/>
  </w:style>
  <w:style w:type="table" w:customStyle="1" w:styleId="Grilledutableau2">
    <w:name w:val="Grille du tableau2"/>
    <w:basedOn w:val="TableauNormal"/>
    <w:next w:val="Grilledutableau"/>
    <w:uiPriority w:val="59"/>
    <w:rsid w:val="00014977"/>
    <w:pPr>
      <w:spacing w:after="0" w:line="240" w:lineRule="auto"/>
    </w:pPr>
    <w:rPr>
      <w:rFonts w:ascii="Arial"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1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ites.google.com/site/bantegnies/premiere-s/chapitre-ii/transcription.jpg?attredirects=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file:///C:\Users\jph\Documents\SAUVEGARDE%20CLE%20USB%202019\Cours%20jp\COURS%202018%202019\1S\1S-2018-%20Th1%20-%20La%20Terre%20dans%20l'Univers\1S-2018-%20Th1Chap1%20-%20Patrimoine%20genetique\1S%20-2018-%20Th1Chap1%20-%20Video\ADN_ARNwin.ex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aymond.rodriguez1.free.fr/Documents/Cellule-genome/synthese_prot1.jpg" TargetMode="External"/><Relationship Id="rId11" Type="http://schemas.openxmlformats.org/officeDocument/2006/relationships/image" Target="media/image5.jpeg"/><Relationship Id="rId5" Type="http://schemas.openxmlformats.org/officeDocument/2006/relationships/image" Target="media/image1.emf"/><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raymond.rodriguez1.free.fr/Documents/Cellule-genome/noyau2.jpg"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847</Words>
  <Characters>4659</Characters>
  <Application>Microsoft Office Word</Application>
  <DocSecurity>0</DocSecurity>
  <Lines>38</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2025-09-29T17:09:00Z</dcterms:created>
  <dcterms:modified xsi:type="dcterms:W3CDTF">2025-09-29T17:12:00Z</dcterms:modified>
</cp:coreProperties>
</file>