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1DF4" w14:textId="57C7EE64" w:rsidR="00AA2286" w:rsidRPr="00AA2286" w:rsidRDefault="00AA2286">
      <w:pPr>
        <w:rPr>
          <w:b/>
          <w:sz w:val="40"/>
          <w:szCs w:val="40"/>
        </w:rPr>
      </w:pPr>
      <w:r w:rsidRPr="00AA2286">
        <w:rPr>
          <w:b/>
          <w:sz w:val="40"/>
          <w:szCs w:val="40"/>
        </w:rPr>
        <w:t>TP</w:t>
      </w:r>
      <w:r w:rsidR="00DF3135">
        <w:rPr>
          <w:b/>
          <w:sz w:val="40"/>
          <w:szCs w:val="40"/>
        </w:rPr>
        <w:t>6</w:t>
      </w:r>
      <w:r w:rsidRPr="00AA2286">
        <w:rPr>
          <w:b/>
          <w:sz w:val="40"/>
          <w:szCs w:val="40"/>
        </w:rPr>
        <w:t> : La symbiose, autre mécanisme de diversification du vivant</w:t>
      </w:r>
    </w:p>
    <w:p w14:paraId="3C82EAA3" w14:textId="77777777" w:rsidR="00AA2286" w:rsidRDefault="00AA2286"/>
    <w:p w14:paraId="0570569F" w14:textId="77777777" w:rsidR="00AA2286" w:rsidRDefault="00AA2286"/>
    <w:tbl>
      <w:tblPr>
        <w:tblW w:w="0" w:type="auto"/>
        <w:tblInd w:w="-47" w:type="dxa"/>
        <w:tblLayout w:type="fixed"/>
        <w:tblCellMar>
          <w:left w:w="57" w:type="dxa"/>
          <w:right w:w="57" w:type="dxa"/>
        </w:tblCellMar>
        <w:tblLook w:val="0000" w:firstRow="0" w:lastRow="0" w:firstColumn="0" w:lastColumn="0" w:noHBand="0" w:noVBand="0"/>
      </w:tblPr>
      <w:tblGrid>
        <w:gridCol w:w="12153"/>
        <w:gridCol w:w="3367"/>
      </w:tblGrid>
      <w:tr w:rsidR="00AA2286" w:rsidRPr="00AA2286" w14:paraId="40281D14" w14:textId="77777777" w:rsidTr="00A12FDC">
        <w:trPr>
          <w:trHeight w:val="594"/>
        </w:trPr>
        <w:tc>
          <w:tcPr>
            <w:tcW w:w="15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1B7B85A" w14:textId="77777777" w:rsidR="005F6A9F" w:rsidRPr="00AA2286" w:rsidRDefault="005F6A9F" w:rsidP="003D7E14">
            <w:pPr>
              <w:snapToGrid w:val="0"/>
              <w:rPr>
                <w:rFonts w:ascii="Arial" w:hAnsi="Arial" w:cs="Arial"/>
                <w:bCs/>
                <w:color w:val="FF0000"/>
              </w:rPr>
            </w:pPr>
            <w:r w:rsidRPr="00AA2286">
              <w:rPr>
                <w:rFonts w:ascii="Arial" w:hAnsi="Arial" w:cs="Arial"/>
                <w:b/>
                <w:bCs/>
                <w:color w:val="FF0000"/>
              </w:rPr>
              <w:t>Mise en situation et recherche à mener</w:t>
            </w:r>
          </w:p>
        </w:tc>
      </w:tr>
      <w:tr w:rsidR="005F6A9F" w14:paraId="11176693" w14:textId="77777777" w:rsidTr="00A12FDC">
        <w:tc>
          <w:tcPr>
            <w:tcW w:w="15520" w:type="dxa"/>
            <w:gridSpan w:val="2"/>
            <w:tcBorders>
              <w:top w:val="single" w:sz="4" w:space="0" w:color="000000"/>
              <w:left w:val="single" w:sz="4" w:space="0" w:color="000000"/>
              <w:bottom w:val="single" w:sz="4" w:space="0" w:color="000000"/>
              <w:right w:val="single" w:sz="4" w:space="0" w:color="000000"/>
            </w:tcBorders>
          </w:tcPr>
          <w:p w14:paraId="5DF04D93" w14:textId="77777777" w:rsidR="000878DD" w:rsidRDefault="000878DD" w:rsidP="000878DD">
            <w:pPr>
              <w:pStyle w:val="Default"/>
              <w:ind w:left="142"/>
              <w:rPr>
                <w:sz w:val="20"/>
                <w:szCs w:val="20"/>
              </w:rPr>
            </w:pPr>
            <w:r w:rsidRPr="00FE5AF3">
              <w:rPr>
                <w:sz w:val="20"/>
                <w:szCs w:val="20"/>
              </w:rPr>
              <w:t xml:space="preserve">L’étude de la diversité des individus et des espèces nous conduit à </w:t>
            </w:r>
            <w:r>
              <w:rPr>
                <w:sz w:val="20"/>
                <w:szCs w:val="20"/>
              </w:rPr>
              <w:t>é</w:t>
            </w:r>
            <w:r w:rsidRPr="00FE5AF3">
              <w:rPr>
                <w:sz w:val="20"/>
                <w:szCs w:val="20"/>
              </w:rPr>
              <w:t>tudier toutes les sources de diversité. Cette diversité n’est pas toujours génétique mais elle peut parfois correspondre à la mise en commun du génome de 2 espèces, on parle alors de symbiose</w:t>
            </w:r>
            <w:r>
              <w:rPr>
                <w:sz w:val="20"/>
                <w:szCs w:val="20"/>
              </w:rPr>
              <w:t>.</w:t>
            </w:r>
          </w:p>
          <w:p w14:paraId="66DCDAEA" w14:textId="77777777" w:rsidR="000878DD" w:rsidRPr="00FE5AF3" w:rsidRDefault="000878DD" w:rsidP="000878DD">
            <w:pPr>
              <w:pStyle w:val="Default"/>
              <w:ind w:left="142"/>
              <w:rPr>
                <w:sz w:val="20"/>
                <w:szCs w:val="20"/>
              </w:rPr>
            </w:pPr>
          </w:p>
          <w:p w14:paraId="41C72D08" w14:textId="77777777" w:rsidR="005F6A9F" w:rsidRPr="000878DD" w:rsidRDefault="000878DD" w:rsidP="000878DD">
            <w:pPr>
              <w:pStyle w:val="Default"/>
              <w:ind w:left="142"/>
              <w:rPr>
                <w:b/>
                <w:sz w:val="20"/>
                <w:szCs w:val="20"/>
              </w:rPr>
            </w:pPr>
            <w:r w:rsidRPr="00FE5AF3">
              <w:rPr>
                <w:b/>
                <w:sz w:val="20"/>
                <w:szCs w:val="20"/>
              </w:rPr>
              <w:t>On se propose d’étudier les modalités de la symbiose entre une algue et un champignon au sein d’une structure nommée LICHEN</w:t>
            </w:r>
          </w:p>
        </w:tc>
      </w:tr>
      <w:tr w:rsidR="005F6A9F" w14:paraId="68D8FFA2" w14:textId="77777777" w:rsidTr="00A12FDC">
        <w:trPr>
          <w:trHeight w:val="620"/>
        </w:trPr>
        <w:tc>
          <w:tcPr>
            <w:tcW w:w="15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9C6C0A3" w14:textId="77777777" w:rsidR="005F6A9F" w:rsidRPr="00925B09" w:rsidRDefault="005F6A9F" w:rsidP="003D7E14">
            <w:pPr>
              <w:snapToGrid w:val="0"/>
              <w:rPr>
                <w:rFonts w:ascii="Arial" w:hAnsi="Arial" w:cs="Arial"/>
                <w:b/>
                <w:sz w:val="24"/>
                <w:szCs w:val="24"/>
                <w:u w:val="single"/>
              </w:rPr>
            </w:pPr>
            <w:r w:rsidRPr="00925B09">
              <w:rPr>
                <w:rFonts w:ascii="Arial" w:hAnsi="Arial" w:cs="Arial"/>
                <w:b/>
                <w:bCs/>
                <w:sz w:val="24"/>
                <w:szCs w:val="24"/>
              </w:rPr>
              <w:t>Ressources</w:t>
            </w:r>
          </w:p>
        </w:tc>
      </w:tr>
      <w:tr w:rsidR="008D3910" w14:paraId="6745D0B2" w14:textId="77777777" w:rsidTr="008D3910">
        <w:trPr>
          <w:trHeight w:val="4585"/>
        </w:trPr>
        <w:tc>
          <w:tcPr>
            <w:tcW w:w="12153" w:type="dxa"/>
            <w:tcBorders>
              <w:top w:val="single" w:sz="4" w:space="0" w:color="000000"/>
              <w:left w:val="single" w:sz="4" w:space="0" w:color="000000"/>
              <w:right w:val="single" w:sz="4" w:space="0" w:color="auto"/>
            </w:tcBorders>
          </w:tcPr>
          <w:p w14:paraId="67D3E28F" w14:textId="77777777" w:rsidR="008D3910" w:rsidRDefault="0073674C" w:rsidP="00A7595D">
            <w:pPr>
              <w:pStyle w:val="Sansinterligne"/>
              <w:snapToGrid w:val="0"/>
              <w:jc w:val="both"/>
              <w:rPr>
                <w:rFonts w:cs="Arial"/>
              </w:rPr>
            </w:pPr>
            <w:r>
              <w:rPr>
                <w:noProof/>
              </w:rPr>
              <w:pict w14:anchorId="1E0EF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35pt;margin-top:7.25pt;width:399.3pt;height:216.35pt;z-index:251662336;mso-position-horizontal-relative:text;mso-position-vertical-relative:text" filled="t">
                  <v:fill opacity="0" color2="black"/>
                  <v:imagedata r:id="rId7" o:title="" gain="109226f"/>
                </v:shape>
              </w:pict>
            </w:r>
            <w:r w:rsidR="008D3910">
              <w:rPr>
                <w:rFonts w:cs="Arial"/>
                <w:b/>
                <w:u w:val="single"/>
              </w:rPr>
              <w:t>Ressource 1 </w:t>
            </w:r>
            <w:r w:rsidR="008D3910">
              <w:t xml:space="preserve">: </w:t>
            </w:r>
            <w:r w:rsidR="008D3910">
              <w:rPr>
                <w:rFonts w:cs="Arial"/>
              </w:rPr>
              <w:t>Chaîne de synthèse de la pariétine.</w:t>
            </w:r>
          </w:p>
          <w:p w14:paraId="46A779B1" w14:textId="77777777" w:rsidR="008D3910" w:rsidRDefault="008D3910" w:rsidP="00A7595D">
            <w:pPr>
              <w:pStyle w:val="Sansinterligne"/>
              <w:jc w:val="both"/>
              <w:rPr>
                <w:rFonts w:cs="Arial"/>
              </w:rPr>
            </w:pPr>
            <w:r>
              <w:rPr>
                <w:rFonts w:cs="Arial"/>
              </w:rPr>
              <w:t>Les champignons sont incapables de produire les polyols.</w:t>
            </w:r>
          </w:p>
          <w:p w14:paraId="21F44ACD" w14:textId="77777777" w:rsidR="008D3910" w:rsidRDefault="008D3910" w:rsidP="00A7595D">
            <w:pPr>
              <w:pStyle w:val="Sansinterligne"/>
              <w:jc w:val="both"/>
              <w:rPr>
                <w:rFonts w:cs="Arial"/>
              </w:rPr>
            </w:pPr>
          </w:p>
          <w:p w14:paraId="33E66999" w14:textId="77777777" w:rsidR="008D3910" w:rsidRDefault="008D3910" w:rsidP="00A7595D">
            <w:pPr>
              <w:pStyle w:val="Sansinterligne"/>
              <w:jc w:val="both"/>
              <w:rPr>
                <w:rFonts w:cs="Arial"/>
              </w:rPr>
            </w:pPr>
          </w:p>
          <w:p w14:paraId="296DE53B" w14:textId="77777777" w:rsidR="008D3910" w:rsidRDefault="008D3910" w:rsidP="00A7595D">
            <w:pPr>
              <w:pStyle w:val="Sansinterligne"/>
              <w:jc w:val="both"/>
              <w:rPr>
                <w:rFonts w:cs="Arial"/>
              </w:rPr>
            </w:pPr>
          </w:p>
          <w:p w14:paraId="77FFC952" w14:textId="77777777" w:rsidR="008D3910" w:rsidRDefault="008D3910" w:rsidP="00A7595D">
            <w:pPr>
              <w:pStyle w:val="Sansinterligne"/>
              <w:jc w:val="both"/>
            </w:pPr>
          </w:p>
          <w:p w14:paraId="2ADB342B" w14:textId="77777777" w:rsidR="008D3910" w:rsidRDefault="008D3910" w:rsidP="00A7595D">
            <w:pPr>
              <w:pStyle w:val="Sansinterligne"/>
              <w:jc w:val="both"/>
            </w:pPr>
          </w:p>
          <w:p w14:paraId="366D2652" w14:textId="77777777" w:rsidR="008D3910" w:rsidRDefault="008D3910" w:rsidP="00A7595D">
            <w:pPr>
              <w:pStyle w:val="Sansinterligne"/>
              <w:jc w:val="both"/>
            </w:pPr>
          </w:p>
          <w:p w14:paraId="1463E352" w14:textId="77777777" w:rsidR="008D3910" w:rsidRDefault="008D3910" w:rsidP="00A7595D">
            <w:pPr>
              <w:pStyle w:val="Sansinterligne"/>
              <w:jc w:val="both"/>
            </w:pPr>
          </w:p>
          <w:p w14:paraId="571477DC" w14:textId="77777777" w:rsidR="008D3910" w:rsidRDefault="008D3910" w:rsidP="00A7595D">
            <w:pPr>
              <w:pStyle w:val="Sansinterligne"/>
              <w:jc w:val="both"/>
            </w:pPr>
          </w:p>
          <w:p w14:paraId="4747202B" w14:textId="77777777" w:rsidR="008D3910" w:rsidRDefault="008D3910" w:rsidP="00A7595D">
            <w:pPr>
              <w:pStyle w:val="Sansinterligne"/>
              <w:jc w:val="both"/>
            </w:pPr>
          </w:p>
          <w:p w14:paraId="0EA9E505" w14:textId="77777777" w:rsidR="008D3910" w:rsidRDefault="008D3910" w:rsidP="00A7595D">
            <w:pPr>
              <w:pStyle w:val="Sansinterligne"/>
              <w:jc w:val="both"/>
            </w:pPr>
          </w:p>
          <w:p w14:paraId="26C3AAAA" w14:textId="77777777" w:rsidR="008D3910" w:rsidRDefault="008D3910" w:rsidP="00A7595D">
            <w:pPr>
              <w:pStyle w:val="Sansinterligne"/>
              <w:jc w:val="both"/>
            </w:pPr>
          </w:p>
          <w:p w14:paraId="3B76F7ED" w14:textId="77777777" w:rsidR="008D3910" w:rsidRDefault="008D3910" w:rsidP="00A7595D">
            <w:pPr>
              <w:pStyle w:val="Sansinterligne"/>
              <w:jc w:val="both"/>
            </w:pPr>
          </w:p>
          <w:p w14:paraId="5E121377" w14:textId="77777777" w:rsidR="008D3910" w:rsidRDefault="008D3910" w:rsidP="00A7595D">
            <w:pPr>
              <w:pStyle w:val="Sansinterligne"/>
              <w:jc w:val="both"/>
            </w:pPr>
          </w:p>
          <w:p w14:paraId="7681AA4C" w14:textId="77777777" w:rsidR="008D3910" w:rsidRDefault="008D3910" w:rsidP="00A7595D">
            <w:pPr>
              <w:pStyle w:val="Sansinterligne"/>
              <w:jc w:val="both"/>
            </w:pPr>
          </w:p>
        </w:tc>
        <w:tc>
          <w:tcPr>
            <w:tcW w:w="3367" w:type="dxa"/>
            <w:tcBorders>
              <w:top w:val="single" w:sz="4" w:space="0" w:color="000000"/>
              <w:left w:val="single" w:sz="4" w:space="0" w:color="auto"/>
              <w:right w:val="single" w:sz="4" w:space="0" w:color="000000"/>
            </w:tcBorders>
          </w:tcPr>
          <w:p w14:paraId="676F1F4A" w14:textId="77777777" w:rsidR="008D3910" w:rsidRDefault="008D3910" w:rsidP="00A7595D">
            <w:pPr>
              <w:pStyle w:val="Corpsdetexte"/>
              <w:snapToGrid w:val="0"/>
              <w:spacing w:after="0"/>
              <w:jc w:val="both"/>
              <w:rPr>
                <w:color w:val="000000"/>
              </w:rPr>
            </w:pPr>
          </w:p>
          <w:p w14:paraId="2D10597D" w14:textId="77777777" w:rsidR="008D3910" w:rsidRPr="008D3910" w:rsidRDefault="008D3910" w:rsidP="008D3910">
            <w:pPr>
              <w:pStyle w:val="Corpsdetexte"/>
              <w:numPr>
                <w:ilvl w:val="0"/>
                <w:numId w:val="1"/>
              </w:numPr>
              <w:spacing w:after="0"/>
              <w:jc w:val="both"/>
              <w:rPr>
                <w:rFonts w:ascii="Arial" w:hAnsi="Arial" w:cs="Arial"/>
                <w:color w:val="4F81BD"/>
              </w:rPr>
            </w:pPr>
            <w:r>
              <w:rPr>
                <w:rFonts w:ascii="Arial" w:hAnsi="Arial" w:cs="Arial"/>
                <w:color w:val="000000"/>
              </w:rPr>
              <w:t xml:space="preserve">Fragment de lichen </w:t>
            </w:r>
            <w:r>
              <w:rPr>
                <w:rFonts w:ascii="Arial" w:hAnsi="Arial" w:cs="Arial"/>
                <w:i/>
                <w:iCs/>
                <w:color w:val="000000"/>
              </w:rPr>
              <w:t xml:space="preserve">Xanthoria </w:t>
            </w:r>
            <w:proofErr w:type="spellStart"/>
            <w:r>
              <w:rPr>
                <w:rFonts w:ascii="Arial" w:hAnsi="Arial" w:cs="Arial"/>
                <w:i/>
                <w:iCs/>
                <w:color w:val="000000"/>
              </w:rPr>
              <w:t>parietina</w:t>
            </w:r>
            <w:proofErr w:type="spellEnd"/>
          </w:p>
        </w:tc>
      </w:tr>
      <w:tr w:rsidR="005F6A9F" w14:paraId="2B9FAC69" w14:textId="77777777" w:rsidTr="00A12FDC">
        <w:trPr>
          <w:trHeight w:val="628"/>
        </w:trPr>
        <w:tc>
          <w:tcPr>
            <w:tcW w:w="15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C643705" w14:textId="77777777" w:rsidR="005F6A9F" w:rsidRPr="00925B09" w:rsidRDefault="005F6A9F" w:rsidP="003D7E14">
            <w:pPr>
              <w:snapToGrid w:val="0"/>
              <w:rPr>
                <w:sz w:val="24"/>
                <w:szCs w:val="24"/>
              </w:rPr>
            </w:pPr>
            <w:r w:rsidRPr="00925B09">
              <w:rPr>
                <w:rFonts w:ascii="Arial" w:hAnsi="Arial" w:cs="Arial"/>
                <w:b/>
                <w:bCs/>
                <w:sz w:val="24"/>
                <w:szCs w:val="24"/>
              </w:rPr>
              <w:t xml:space="preserve">Etape 1 : </w:t>
            </w:r>
            <w:r w:rsidRPr="00925B09">
              <w:rPr>
                <w:rFonts w:ascii="Arial" w:hAnsi="Arial" w:cs="Arial"/>
                <w:b/>
                <w:bCs/>
                <w:sz w:val="24"/>
                <w:szCs w:val="24"/>
                <w:u w:val="single"/>
              </w:rPr>
              <w:t xml:space="preserve">Concevoir une stratégie pour résoudre une situation problème </w:t>
            </w:r>
            <w:r w:rsidRPr="00925B09">
              <w:rPr>
                <w:rFonts w:ascii="Arial" w:hAnsi="Arial" w:cs="Arial"/>
                <w:b/>
                <w:bCs/>
                <w:sz w:val="24"/>
                <w:szCs w:val="24"/>
              </w:rPr>
              <w:t>(durée maximale : 10 minutes)</w:t>
            </w:r>
          </w:p>
        </w:tc>
      </w:tr>
      <w:tr w:rsidR="005F6A9F" w14:paraId="4A14CDE1" w14:textId="77777777" w:rsidTr="00A12FDC">
        <w:trPr>
          <w:trHeight w:val="945"/>
        </w:trPr>
        <w:tc>
          <w:tcPr>
            <w:tcW w:w="15520" w:type="dxa"/>
            <w:gridSpan w:val="2"/>
            <w:tcBorders>
              <w:top w:val="single" w:sz="4" w:space="0" w:color="000000"/>
              <w:left w:val="single" w:sz="4" w:space="0" w:color="000000"/>
              <w:bottom w:val="single" w:sz="4" w:space="0" w:color="000000"/>
              <w:right w:val="single" w:sz="4" w:space="0" w:color="000000"/>
            </w:tcBorders>
          </w:tcPr>
          <w:p w14:paraId="27A5F9B5" w14:textId="77777777" w:rsidR="005F6A9F" w:rsidRDefault="005F6A9F" w:rsidP="003D7E14">
            <w:pPr>
              <w:snapToGrid w:val="0"/>
              <w:jc w:val="left"/>
            </w:pPr>
          </w:p>
          <w:p w14:paraId="25696C1F" w14:textId="77777777" w:rsidR="008D3910" w:rsidRPr="00D222A0" w:rsidRDefault="008D3910" w:rsidP="008D3910">
            <w:pPr>
              <w:snapToGrid w:val="0"/>
              <w:jc w:val="both"/>
            </w:pPr>
            <w:r>
              <w:rPr>
                <w:rFonts w:ascii="Arial" w:hAnsi="Arial" w:cs="Arial"/>
                <w:b/>
              </w:rPr>
              <w:t xml:space="preserve">Proposer une stratégie de résolution réaliste </w:t>
            </w:r>
            <w:r w:rsidRPr="00D222A0">
              <w:rPr>
                <w:rFonts w:ascii="Arial" w:hAnsi="Arial" w:cs="Arial"/>
              </w:rPr>
              <w:t xml:space="preserve">permettant de </w:t>
            </w:r>
            <w:r w:rsidRPr="00D222A0">
              <w:rPr>
                <w:rFonts w:ascii="Arial" w:hAnsi="Arial" w:cs="Arial"/>
                <w:bCs/>
                <w:color w:val="000000"/>
              </w:rPr>
              <w:t>montrer que la synthèse de pariétine nécessite la coopération des métabolismes de l'algue et du champignon.</w:t>
            </w:r>
          </w:p>
          <w:p w14:paraId="5865B328" w14:textId="77777777" w:rsidR="005F6A9F" w:rsidRDefault="005F6A9F" w:rsidP="003D7E14">
            <w:pPr>
              <w:snapToGrid w:val="0"/>
              <w:jc w:val="left"/>
            </w:pPr>
          </w:p>
          <w:p w14:paraId="5096F3D3" w14:textId="77777777" w:rsidR="005F6A9F" w:rsidRDefault="005F6A9F" w:rsidP="003D7E14">
            <w:pPr>
              <w:snapToGrid w:val="0"/>
              <w:rPr>
                <w:rFonts w:ascii="Arial" w:hAnsi="Arial" w:cs="Arial"/>
                <w:sz w:val="24"/>
                <w:szCs w:val="24"/>
              </w:rPr>
            </w:pPr>
            <w:r>
              <w:rPr>
                <w:rFonts w:ascii="Arial" w:hAnsi="Arial" w:cs="Arial"/>
                <w:b/>
              </w:rPr>
              <w:t>Appeler l’examinateur pour présenter oralement votre proposition et obtenir la suite du sujet.</w:t>
            </w:r>
          </w:p>
        </w:tc>
      </w:tr>
    </w:tbl>
    <w:p w14:paraId="1B2AFD9E" w14:textId="77777777" w:rsidR="005F6A9F" w:rsidRDefault="005F6A9F" w:rsidP="005F6A9F">
      <w:pPr>
        <w:pStyle w:val="Sansinterligne"/>
        <w:rPr>
          <w:b/>
          <w:u w:val="single"/>
        </w:rPr>
      </w:pPr>
    </w:p>
    <w:p w14:paraId="5B5057CF" w14:textId="77777777" w:rsidR="005A5FAA" w:rsidRDefault="005A5FAA" w:rsidP="005F6A9F">
      <w:pPr>
        <w:pStyle w:val="Sansinterligne"/>
        <w:rPr>
          <w:b/>
          <w:u w:val="single"/>
        </w:rPr>
      </w:pPr>
    </w:p>
    <w:p w14:paraId="34458FFE" w14:textId="77777777" w:rsidR="008D3910" w:rsidRDefault="008D3910" w:rsidP="005F6A9F">
      <w:pPr>
        <w:pStyle w:val="Sansinterligne"/>
        <w:rPr>
          <w:b/>
          <w:u w:val="single"/>
        </w:rPr>
      </w:pPr>
    </w:p>
    <w:p w14:paraId="6BB1DD69" w14:textId="77777777" w:rsidR="00AA2286" w:rsidRDefault="00AA2286" w:rsidP="005F6A9F">
      <w:pPr>
        <w:pStyle w:val="Sansinterligne"/>
        <w:rPr>
          <w:b/>
          <w:u w:val="single"/>
        </w:rPr>
      </w:pPr>
    </w:p>
    <w:p w14:paraId="2187F2B1" w14:textId="77777777" w:rsidR="008D3910" w:rsidRDefault="008D3910" w:rsidP="005F6A9F">
      <w:pPr>
        <w:pStyle w:val="Sansinterligne"/>
        <w:rPr>
          <w:b/>
          <w:u w:val="single"/>
        </w:rPr>
      </w:pPr>
    </w:p>
    <w:p w14:paraId="598F9A24" w14:textId="2103C49B" w:rsidR="00AA2286" w:rsidRPr="00AA2286" w:rsidRDefault="00AA2286" w:rsidP="00AA2286">
      <w:pPr>
        <w:rPr>
          <w:b/>
          <w:sz w:val="40"/>
          <w:szCs w:val="40"/>
        </w:rPr>
      </w:pPr>
      <w:bookmarkStart w:id="0" w:name="_Hlk497303010"/>
      <w:r w:rsidRPr="00AA2286">
        <w:rPr>
          <w:b/>
          <w:sz w:val="40"/>
          <w:szCs w:val="40"/>
        </w:rPr>
        <w:lastRenderedPageBreak/>
        <w:t>TP</w:t>
      </w:r>
      <w:r>
        <w:rPr>
          <w:b/>
          <w:sz w:val="40"/>
          <w:szCs w:val="40"/>
        </w:rPr>
        <w:t> : La symbiose</w:t>
      </w:r>
      <w:r w:rsidRPr="00AA2286">
        <w:rPr>
          <w:b/>
          <w:sz w:val="40"/>
          <w:szCs w:val="40"/>
        </w:rPr>
        <w:t> </w:t>
      </w:r>
      <w:r>
        <w:rPr>
          <w:b/>
          <w:sz w:val="40"/>
          <w:szCs w:val="40"/>
        </w:rPr>
        <w:t>- Ressources et Protocole</w:t>
      </w:r>
    </w:p>
    <w:p w14:paraId="751937F5" w14:textId="77777777" w:rsidR="00161A87" w:rsidRDefault="00161A87" w:rsidP="005F6A9F">
      <w:pPr>
        <w:pStyle w:val="Sansinterligne"/>
        <w:rPr>
          <w:b/>
          <w:u w:val="single"/>
        </w:rPr>
      </w:pPr>
    </w:p>
    <w:p w14:paraId="6384ACE2" w14:textId="77777777" w:rsidR="005F6A9F" w:rsidRDefault="005F6A9F" w:rsidP="005F6A9F">
      <w:pPr>
        <w:pStyle w:val="Sansinterligne"/>
        <w:rPr>
          <w:b/>
          <w:u w:val="single"/>
        </w:rPr>
      </w:pPr>
    </w:p>
    <w:p w14:paraId="73E9561B" w14:textId="77777777" w:rsidR="005F6A9F" w:rsidRDefault="005F6A9F" w:rsidP="005F6A9F">
      <w:pPr>
        <w:pStyle w:val="Sansinterligne"/>
        <w:rPr>
          <w:b/>
          <w:u w:val="single"/>
        </w:rPr>
      </w:pPr>
    </w:p>
    <w:tbl>
      <w:tblPr>
        <w:tblW w:w="0" w:type="auto"/>
        <w:tblInd w:w="-60" w:type="dxa"/>
        <w:tblLayout w:type="fixed"/>
        <w:tblLook w:val="0000" w:firstRow="0" w:lastRow="0" w:firstColumn="0" w:lastColumn="0" w:noHBand="0" w:noVBand="0"/>
      </w:tblPr>
      <w:tblGrid>
        <w:gridCol w:w="7256"/>
        <w:gridCol w:w="8294"/>
      </w:tblGrid>
      <w:tr w:rsidR="00F8664F" w14:paraId="6682E063" w14:textId="77777777" w:rsidTr="003D7E14">
        <w:tc>
          <w:tcPr>
            <w:tcW w:w="155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993B40" w14:textId="77777777" w:rsidR="00F8664F" w:rsidRDefault="00F8664F" w:rsidP="003D7E14">
            <w:pPr>
              <w:snapToGrid w:val="0"/>
              <w:rPr>
                <w:rFonts w:ascii="Arial" w:hAnsi="Arial" w:cs="Arial"/>
              </w:rPr>
            </w:pPr>
            <w:r>
              <w:rPr>
                <w:rFonts w:ascii="Arial" w:hAnsi="Arial" w:cs="Arial"/>
                <w:b/>
                <w:bCs/>
                <w:sz w:val="24"/>
                <w:szCs w:val="24"/>
              </w:rPr>
              <w:t>Matériel disponible et protocole d'utilisation du matériel</w:t>
            </w:r>
          </w:p>
        </w:tc>
      </w:tr>
      <w:tr w:rsidR="008D3910" w:rsidRPr="00CD3AC5" w14:paraId="3E365E16" w14:textId="77777777" w:rsidTr="00A7595D">
        <w:trPr>
          <w:trHeight w:val="3940"/>
        </w:trPr>
        <w:tc>
          <w:tcPr>
            <w:tcW w:w="7256" w:type="dxa"/>
            <w:tcBorders>
              <w:top w:val="single" w:sz="4" w:space="0" w:color="000000"/>
              <w:left w:val="single" w:sz="4" w:space="0" w:color="000000"/>
              <w:bottom w:val="single" w:sz="4" w:space="0" w:color="000000"/>
            </w:tcBorders>
          </w:tcPr>
          <w:p w14:paraId="45E72383" w14:textId="77777777" w:rsidR="008D3910" w:rsidRDefault="008D3910" w:rsidP="00A7595D">
            <w:pPr>
              <w:pStyle w:val="Sansinterligne"/>
              <w:snapToGrid w:val="0"/>
              <w:jc w:val="both"/>
              <w:rPr>
                <w:rFonts w:cs="Arial"/>
              </w:rPr>
            </w:pPr>
          </w:p>
          <w:p w14:paraId="4F4A217F" w14:textId="77777777" w:rsidR="008D3910" w:rsidRDefault="008D3910" w:rsidP="00A7595D">
            <w:pPr>
              <w:pStyle w:val="Sansinterligne"/>
              <w:jc w:val="both"/>
              <w:rPr>
                <w:rFonts w:cs="Arial"/>
                <w:sz w:val="24"/>
                <w:szCs w:val="24"/>
              </w:rPr>
            </w:pPr>
            <w:r>
              <w:rPr>
                <w:rFonts w:cs="Arial"/>
                <w:sz w:val="24"/>
                <w:szCs w:val="24"/>
                <w:u w:val="single"/>
              </w:rPr>
              <w:t>Matériel biologique</w:t>
            </w:r>
            <w:r>
              <w:rPr>
                <w:rFonts w:cs="Arial"/>
                <w:sz w:val="24"/>
                <w:szCs w:val="24"/>
              </w:rPr>
              <w:t xml:space="preserve"> : lichen </w:t>
            </w:r>
            <w:r>
              <w:rPr>
                <w:rFonts w:cs="Arial"/>
                <w:i/>
                <w:iCs/>
                <w:sz w:val="24"/>
                <w:szCs w:val="24"/>
              </w:rPr>
              <w:t xml:space="preserve">Xanthoria </w:t>
            </w:r>
            <w:proofErr w:type="spellStart"/>
            <w:r>
              <w:rPr>
                <w:rFonts w:cs="Arial"/>
                <w:i/>
                <w:iCs/>
                <w:sz w:val="24"/>
                <w:szCs w:val="24"/>
              </w:rPr>
              <w:t>parietina</w:t>
            </w:r>
            <w:proofErr w:type="spellEnd"/>
            <w:r>
              <w:rPr>
                <w:rFonts w:cs="Arial"/>
                <w:i/>
                <w:iCs/>
                <w:sz w:val="24"/>
                <w:szCs w:val="24"/>
              </w:rPr>
              <w:t xml:space="preserve"> </w:t>
            </w:r>
            <w:r>
              <w:rPr>
                <w:rFonts w:cs="Arial"/>
                <w:sz w:val="24"/>
                <w:szCs w:val="24"/>
              </w:rPr>
              <w:t xml:space="preserve">préalablement éclairé et lichen </w:t>
            </w:r>
            <w:r>
              <w:rPr>
                <w:rFonts w:cs="Arial"/>
                <w:i/>
                <w:iCs/>
                <w:sz w:val="24"/>
                <w:szCs w:val="24"/>
              </w:rPr>
              <w:t xml:space="preserve">Xanthoria </w:t>
            </w:r>
            <w:proofErr w:type="spellStart"/>
            <w:r>
              <w:rPr>
                <w:rFonts w:cs="Arial"/>
                <w:i/>
                <w:iCs/>
                <w:sz w:val="24"/>
                <w:szCs w:val="24"/>
              </w:rPr>
              <w:t>parietina</w:t>
            </w:r>
            <w:proofErr w:type="spellEnd"/>
            <w:r>
              <w:rPr>
                <w:rFonts w:cs="Arial"/>
                <w:i/>
                <w:iCs/>
                <w:sz w:val="24"/>
                <w:szCs w:val="24"/>
              </w:rPr>
              <w:t xml:space="preserve"> </w:t>
            </w:r>
            <w:r>
              <w:rPr>
                <w:rFonts w:cs="Arial"/>
                <w:sz w:val="24"/>
                <w:szCs w:val="24"/>
              </w:rPr>
              <w:t>préalablement maintenu à l'obscurité.</w:t>
            </w:r>
          </w:p>
          <w:p w14:paraId="69F3D4DC" w14:textId="77777777" w:rsidR="008D3910" w:rsidRDefault="008D3910" w:rsidP="00A7595D">
            <w:pPr>
              <w:pStyle w:val="Sansinterligne"/>
              <w:jc w:val="both"/>
              <w:rPr>
                <w:rFonts w:cs="Arial"/>
                <w:sz w:val="24"/>
                <w:szCs w:val="24"/>
              </w:rPr>
            </w:pPr>
          </w:p>
          <w:p w14:paraId="4A39DFF3" w14:textId="77777777" w:rsidR="008D3910" w:rsidRDefault="008D3910" w:rsidP="00A7595D">
            <w:pPr>
              <w:pStyle w:val="Sansinterligne"/>
              <w:jc w:val="both"/>
              <w:rPr>
                <w:rFonts w:cs="Arial"/>
                <w:sz w:val="24"/>
                <w:szCs w:val="24"/>
              </w:rPr>
            </w:pPr>
            <w:r>
              <w:rPr>
                <w:rFonts w:cs="Arial"/>
                <w:sz w:val="24"/>
                <w:szCs w:val="24"/>
                <w:u w:val="single"/>
              </w:rPr>
              <w:t>Matériel de laboratoire</w:t>
            </w:r>
            <w:r>
              <w:rPr>
                <w:rFonts w:cs="Arial"/>
                <w:sz w:val="24"/>
                <w:szCs w:val="24"/>
              </w:rPr>
              <w:t xml:space="preserve"> : </w:t>
            </w:r>
          </w:p>
          <w:p w14:paraId="295159ED" w14:textId="77777777" w:rsidR="008D3910" w:rsidRDefault="008D3910" w:rsidP="00A7595D">
            <w:pPr>
              <w:pStyle w:val="Sansinterligne"/>
              <w:ind w:left="-3" w:right="-3" w:firstLine="105"/>
              <w:jc w:val="both"/>
              <w:rPr>
                <w:rFonts w:cs="Arial"/>
                <w:sz w:val="24"/>
                <w:szCs w:val="24"/>
              </w:rPr>
            </w:pPr>
            <w:r>
              <w:rPr>
                <w:rFonts w:cs="Arial"/>
                <w:sz w:val="24"/>
                <w:szCs w:val="24"/>
              </w:rPr>
              <w:t xml:space="preserve">- microscopes </w:t>
            </w:r>
          </w:p>
          <w:p w14:paraId="30F39B1C" w14:textId="77777777" w:rsidR="008D3910" w:rsidRDefault="008D3910" w:rsidP="00A7595D">
            <w:pPr>
              <w:pStyle w:val="Sansinterligne"/>
              <w:ind w:left="-3" w:right="-3" w:firstLine="105"/>
              <w:jc w:val="both"/>
              <w:rPr>
                <w:rFonts w:cs="Arial"/>
                <w:sz w:val="24"/>
                <w:szCs w:val="24"/>
              </w:rPr>
            </w:pPr>
            <w:r>
              <w:rPr>
                <w:rFonts w:cs="Arial"/>
                <w:sz w:val="24"/>
                <w:szCs w:val="24"/>
              </w:rPr>
              <w:t>- lames de rasoir</w:t>
            </w:r>
          </w:p>
          <w:p w14:paraId="0C925BFD" w14:textId="77777777" w:rsidR="008D3910" w:rsidRDefault="008D3910" w:rsidP="00A7595D">
            <w:pPr>
              <w:pStyle w:val="Sansinterligne"/>
              <w:ind w:left="-3" w:right="-3" w:firstLine="105"/>
              <w:jc w:val="both"/>
              <w:rPr>
                <w:rFonts w:cs="Arial"/>
                <w:sz w:val="24"/>
                <w:szCs w:val="24"/>
              </w:rPr>
            </w:pPr>
            <w:r>
              <w:rPr>
                <w:rFonts w:cs="Arial"/>
                <w:sz w:val="24"/>
                <w:szCs w:val="24"/>
              </w:rPr>
              <w:t>- 2 lames demi-lune/lamelles</w:t>
            </w:r>
          </w:p>
          <w:p w14:paraId="65DFB214" w14:textId="77777777" w:rsidR="008D3910" w:rsidRDefault="008D3910" w:rsidP="00A7595D">
            <w:pPr>
              <w:pStyle w:val="Sansinterligne"/>
              <w:ind w:left="-3" w:right="-3" w:firstLine="105"/>
              <w:jc w:val="both"/>
              <w:rPr>
                <w:rFonts w:cs="Arial"/>
                <w:sz w:val="24"/>
                <w:szCs w:val="24"/>
              </w:rPr>
            </w:pPr>
            <w:r>
              <w:rPr>
                <w:rFonts w:cs="Arial"/>
                <w:sz w:val="24"/>
                <w:szCs w:val="24"/>
              </w:rPr>
              <w:t>- compte-gouttes (forme pipette)</w:t>
            </w:r>
          </w:p>
          <w:p w14:paraId="51BF99CF" w14:textId="77777777" w:rsidR="008D3910" w:rsidRDefault="008D3910" w:rsidP="00A7595D">
            <w:pPr>
              <w:pStyle w:val="Sansinterligne"/>
              <w:ind w:left="-3" w:right="-3" w:firstLine="105"/>
              <w:jc w:val="both"/>
              <w:rPr>
                <w:rFonts w:cs="Arial"/>
                <w:sz w:val="24"/>
                <w:szCs w:val="24"/>
              </w:rPr>
            </w:pPr>
            <w:r>
              <w:rPr>
                <w:noProof/>
                <w:lang w:eastAsia="fr-FR"/>
              </w:rPr>
              <w:drawing>
                <wp:anchor distT="0" distB="0" distL="0" distR="0" simplePos="0" relativeHeight="251667456" behindDoc="0" locked="0" layoutInCell="1" allowOverlap="1" wp14:anchorId="401FA403" wp14:editId="18E3EDBF">
                  <wp:simplePos x="0" y="0"/>
                  <wp:positionH relativeFrom="column">
                    <wp:posOffset>1875790</wp:posOffset>
                  </wp:positionH>
                  <wp:positionV relativeFrom="paragraph">
                    <wp:posOffset>158115</wp:posOffset>
                  </wp:positionV>
                  <wp:extent cx="572135" cy="572135"/>
                  <wp:effectExtent l="1905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72135" cy="572135"/>
                          </a:xfrm>
                          <a:prstGeom prst="rect">
                            <a:avLst/>
                          </a:prstGeom>
                          <a:solidFill>
                            <a:srgbClr val="FFFFFF">
                              <a:alpha val="0"/>
                            </a:srgbClr>
                          </a:solidFill>
                          <a:ln w="9525">
                            <a:noFill/>
                            <a:miter lim="800000"/>
                            <a:headEnd/>
                            <a:tailEnd/>
                          </a:ln>
                        </pic:spPr>
                      </pic:pic>
                    </a:graphicData>
                  </a:graphic>
                </wp:anchor>
              </w:drawing>
            </w:r>
            <w:r>
              <w:rPr>
                <w:rFonts w:cs="Arial"/>
                <w:sz w:val="24"/>
                <w:szCs w:val="24"/>
              </w:rPr>
              <w:t>- une pince fine</w:t>
            </w:r>
          </w:p>
          <w:p w14:paraId="3E7C6D4C" w14:textId="77777777" w:rsidR="008D3910" w:rsidRDefault="008D3910" w:rsidP="00A7595D">
            <w:pPr>
              <w:pStyle w:val="Sansinterligne"/>
              <w:ind w:left="-3" w:right="-3" w:firstLine="105"/>
              <w:jc w:val="both"/>
              <w:rPr>
                <w:rFonts w:cs="Arial"/>
                <w:sz w:val="24"/>
                <w:szCs w:val="24"/>
              </w:rPr>
            </w:pPr>
          </w:p>
          <w:p w14:paraId="4679C0F2" w14:textId="77777777" w:rsidR="008D3910" w:rsidRDefault="008D3910" w:rsidP="00A7595D">
            <w:pPr>
              <w:pStyle w:val="Sansinterligne"/>
              <w:ind w:left="-3" w:right="-3" w:firstLine="105"/>
              <w:jc w:val="both"/>
              <w:rPr>
                <w:rFonts w:cs="Arial"/>
                <w:sz w:val="24"/>
                <w:szCs w:val="24"/>
              </w:rPr>
            </w:pPr>
            <w:r>
              <w:rPr>
                <w:rFonts w:cs="Arial"/>
                <w:sz w:val="24"/>
                <w:szCs w:val="24"/>
              </w:rPr>
              <w:t>- réactif de cristallisation</w:t>
            </w:r>
          </w:p>
          <w:p w14:paraId="47EBD091" w14:textId="77777777" w:rsidR="008D3910" w:rsidRDefault="008D3910" w:rsidP="00A7595D">
            <w:pPr>
              <w:pStyle w:val="Sansinterligne"/>
              <w:ind w:left="-3" w:right="-3" w:firstLine="105"/>
              <w:jc w:val="both"/>
              <w:rPr>
                <w:rFonts w:cs="Arial"/>
                <w:sz w:val="24"/>
                <w:szCs w:val="24"/>
              </w:rPr>
            </w:pPr>
          </w:p>
          <w:p w14:paraId="3CAD1D8C" w14:textId="77777777" w:rsidR="008D3910" w:rsidRDefault="008D3910" w:rsidP="00A7595D">
            <w:pPr>
              <w:pStyle w:val="Sansinterligne"/>
              <w:ind w:left="-3" w:right="-3" w:firstLine="105"/>
              <w:jc w:val="both"/>
            </w:pPr>
          </w:p>
          <w:p w14:paraId="585359A7" w14:textId="77777777" w:rsidR="008D3910" w:rsidRDefault="008D3910" w:rsidP="00A7595D">
            <w:pPr>
              <w:pStyle w:val="Sansinterligne"/>
              <w:ind w:left="-3" w:right="-3" w:firstLine="105"/>
              <w:jc w:val="both"/>
            </w:pPr>
            <w:r>
              <w:rPr>
                <w:rFonts w:cs="Arial"/>
                <w:sz w:val="24"/>
                <w:szCs w:val="24"/>
              </w:rPr>
              <w:t>- acétone</w:t>
            </w:r>
          </w:p>
          <w:p w14:paraId="10A334B0" w14:textId="77777777" w:rsidR="008D3910" w:rsidRDefault="008D3910" w:rsidP="00A7595D">
            <w:pPr>
              <w:pStyle w:val="Sansinterligne"/>
              <w:ind w:left="-3" w:right="-3" w:firstLine="105"/>
              <w:jc w:val="both"/>
            </w:pPr>
          </w:p>
          <w:p w14:paraId="6028EF52" w14:textId="77777777" w:rsidR="008D3910" w:rsidRDefault="008D3910" w:rsidP="00A7595D">
            <w:pPr>
              <w:pStyle w:val="Sansinterligne"/>
              <w:ind w:left="-3" w:right="-3" w:firstLine="105"/>
              <w:jc w:val="both"/>
            </w:pPr>
          </w:p>
          <w:p w14:paraId="1D71FD26" w14:textId="77777777" w:rsidR="008D3910" w:rsidRDefault="00AA2286" w:rsidP="00A7595D">
            <w:pPr>
              <w:pStyle w:val="Sansinterligne"/>
              <w:ind w:left="-3" w:right="-3" w:firstLine="105"/>
              <w:jc w:val="both"/>
            </w:pPr>
            <w:r>
              <w:rPr>
                <w:rFonts w:cs="Arial"/>
                <w:bCs/>
                <w:noProof/>
                <w:color w:val="000000"/>
                <w:sz w:val="24"/>
                <w:szCs w:val="24"/>
                <w:lang w:eastAsia="fr-FR"/>
              </w:rPr>
              <w:drawing>
                <wp:anchor distT="0" distB="0" distL="114300" distR="114300" simplePos="0" relativeHeight="251658240" behindDoc="1" locked="0" layoutInCell="1" allowOverlap="1" wp14:anchorId="7B246604" wp14:editId="3E6A990B">
                  <wp:simplePos x="0" y="0"/>
                  <wp:positionH relativeFrom="column">
                    <wp:posOffset>485775</wp:posOffset>
                  </wp:positionH>
                  <wp:positionV relativeFrom="paragraph">
                    <wp:posOffset>57150</wp:posOffset>
                  </wp:positionV>
                  <wp:extent cx="2847975" cy="1126976"/>
                  <wp:effectExtent l="0" t="0" r="0" b="0"/>
                  <wp:wrapTight wrapText="bothSides">
                    <wp:wrapPolygon edited="0">
                      <wp:start x="0" y="0"/>
                      <wp:lineTo x="0" y="6940"/>
                      <wp:lineTo x="289" y="16072"/>
                      <wp:lineTo x="1300" y="17533"/>
                      <wp:lineTo x="3901" y="18264"/>
                      <wp:lineTo x="4190" y="21186"/>
                      <wp:lineTo x="17193" y="21186"/>
                      <wp:lineTo x="17338" y="17533"/>
                      <wp:lineTo x="21383" y="15342"/>
                      <wp:lineTo x="21383" y="9497"/>
                      <wp:lineTo x="19938" y="5844"/>
                      <wp:lineTo x="20227" y="731"/>
                      <wp:lineTo x="18783" y="365"/>
                      <wp:lineTo x="549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1126976"/>
                          </a:xfrm>
                          <a:prstGeom prst="rect">
                            <a:avLst/>
                          </a:prstGeom>
                          <a:noFill/>
                        </pic:spPr>
                      </pic:pic>
                    </a:graphicData>
                  </a:graphic>
                </wp:anchor>
              </w:drawing>
            </w:r>
            <w:r w:rsidR="008D3910">
              <w:rPr>
                <w:noProof/>
                <w:lang w:eastAsia="fr-FR"/>
              </w:rPr>
              <w:drawing>
                <wp:anchor distT="0" distB="0" distL="114935" distR="114935" simplePos="0" relativeHeight="251656192" behindDoc="1" locked="0" layoutInCell="1" allowOverlap="1" wp14:anchorId="1A7E22ED" wp14:editId="740E8F19">
                  <wp:simplePos x="0" y="0"/>
                  <wp:positionH relativeFrom="column">
                    <wp:posOffset>1124585</wp:posOffset>
                  </wp:positionH>
                  <wp:positionV relativeFrom="paragraph">
                    <wp:posOffset>-686435</wp:posOffset>
                  </wp:positionV>
                  <wp:extent cx="572770" cy="572770"/>
                  <wp:effectExtent l="19050" t="0" r="0" b="0"/>
                  <wp:wrapTight wrapText="bothSides">
                    <wp:wrapPolygon edited="0">
                      <wp:start x="-718" y="0"/>
                      <wp:lineTo x="-718" y="20834"/>
                      <wp:lineTo x="21552" y="20834"/>
                      <wp:lineTo x="21552" y="0"/>
                      <wp:lineTo x="-718"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72770" cy="572770"/>
                          </a:xfrm>
                          <a:prstGeom prst="rect">
                            <a:avLst/>
                          </a:prstGeom>
                          <a:solidFill>
                            <a:srgbClr val="FFFFFF">
                              <a:alpha val="0"/>
                            </a:srgbClr>
                          </a:solidFill>
                          <a:ln w="9525">
                            <a:noFill/>
                            <a:miter lim="800000"/>
                            <a:headEnd/>
                            <a:tailEnd/>
                          </a:ln>
                        </pic:spPr>
                      </pic:pic>
                    </a:graphicData>
                  </a:graphic>
                </wp:anchor>
              </w:drawing>
            </w:r>
          </w:p>
          <w:p w14:paraId="390964E9" w14:textId="77777777" w:rsidR="008D3910" w:rsidRPr="00F6024D" w:rsidRDefault="008D3910" w:rsidP="00A7595D">
            <w:pPr>
              <w:pStyle w:val="Sansinterligne"/>
              <w:ind w:left="-3" w:right="-3" w:firstLine="105"/>
              <w:jc w:val="both"/>
              <w:rPr>
                <w:rFonts w:cs="Arial"/>
                <w:sz w:val="24"/>
                <w:szCs w:val="24"/>
              </w:rPr>
            </w:pPr>
          </w:p>
        </w:tc>
        <w:tc>
          <w:tcPr>
            <w:tcW w:w="8294" w:type="dxa"/>
            <w:tcBorders>
              <w:top w:val="single" w:sz="4" w:space="0" w:color="000000"/>
              <w:left w:val="single" w:sz="4" w:space="0" w:color="000000"/>
              <w:bottom w:val="single" w:sz="4" w:space="0" w:color="000000"/>
              <w:right w:val="single" w:sz="4" w:space="0" w:color="000000"/>
            </w:tcBorders>
          </w:tcPr>
          <w:p w14:paraId="38710AC6" w14:textId="77777777" w:rsidR="008D3910" w:rsidRPr="00B3087D" w:rsidRDefault="008D3910" w:rsidP="00A7595D">
            <w:pPr>
              <w:pStyle w:val="Paragraphedeliste"/>
              <w:ind w:left="0"/>
              <w:jc w:val="both"/>
              <w:rPr>
                <w:rFonts w:ascii="Arial" w:hAnsi="Arial" w:cs="Arial"/>
                <w:b/>
                <w:sz w:val="24"/>
                <w:szCs w:val="24"/>
              </w:rPr>
            </w:pPr>
            <w:r w:rsidRPr="00B3087D">
              <w:rPr>
                <w:rFonts w:ascii="Arial" w:hAnsi="Arial" w:cs="Arial"/>
                <w:b/>
                <w:color w:val="000000"/>
                <w:sz w:val="24"/>
                <w:szCs w:val="24"/>
              </w:rPr>
              <w:t xml:space="preserve">Afin de </w:t>
            </w:r>
            <w:r w:rsidRPr="00F6024D">
              <w:rPr>
                <w:rFonts w:ascii="Arial" w:hAnsi="Arial" w:cs="Arial"/>
                <w:b/>
                <w:bCs/>
                <w:sz w:val="24"/>
                <w:szCs w:val="24"/>
              </w:rPr>
              <w:t>montrer que</w:t>
            </w:r>
            <w:r w:rsidRPr="00B3087D">
              <w:rPr>
                <w:rFonts w:ascii="Arial" w:hAnsi="Arial" w:cs="Arial"/>
                <w:b/>
                <w:color w:val="000000"/>
                <w:sz w:val="24"/>
                <w:szCs w:val="24"/>
              </w:rPr>
              <w:t xml:space="preserve"> la synthèse de pariétine nécessite la coopération des métabolismes de l'algue et du champignon :</w:t>
            </w:r>
          </w:p>
          <w:p w14:paraId="63B71662" w14:textId="77777777" w:rsidR="00AA2286" w:rsidRDefault="00AA2286" w:rsidP="00AA2286">
            <w:pPr>
              <w:spacing w:line="259" w:lineRule="auto"/>
              <w:ind w:left="284"/>
            </w:pPr>
          </w:p>
          <w:p w14:paraId="01E2A03F" w14:textId="77777777" w:rsidR="00AA2286" w:rsidRDefault="00AA2286" w:rsidP="00AA2286">
            <w:pPr>
              <w:ind w:left="279"/>
              <w:jc w:val="left"/>
            </w:pPr>
            <w:r>
              <w:t xml:space="preserve">-allumer la plaque chauffante et régler la température à 50°C. </w:t>
            </w:r>
          </w:p>
          <w:p w14:paraId="6E2A40EA" w14:textId="77777777" w:rsidR="00AA2286" w:rsidRDefault="00AA2286" w:rsidP="00AA2286">
            <w:pPr>
              <w:ind w:left="279" w:right="138"/>
              <w:jc w:val="left"/>
            </w:pPr>
            <w:r>
              <w:t>-quand la température est atteinte au bout de quelques minutes, placer la lame en verre sur la plaque chauffante (la laisser sur la plaque chauffante pendant toute la durée de la réaction)</w:t>
            </w:r>
          </w:p>
          <w:p w14:paraId="66093B68" w14:textId="77777777" w:rsidR="00AA2286" w:rsidRDefault="00AA2286" w:rsidP="00AA2286">
            <w:pPr>
              <w:ind w:left="279" w:right="138"/>
              <w:jc w:val="left"/>
            </w:pPr>
            <w:r>
              <w:t xml:space="preserve"> -placer le fragment de lichen au centre de la lame en verre. </w:t>
            </w:r>
          </w:p>
          <w:p w14:paraId="0B38F301" w14:textId="77777777" w:rsidR="00AA2286" w:rsidRDefault="00AA2286" w:rsidP="00AA2286">
            <w:pPr>
              <w:ind w:left="279"/>
              <w:jc w:val="left"/>
            </w:pPr>
            <w:r>
              <w:t xml:space="preserve">-laisser tomber une goutte d’acétone sur le fragment de lichen puis attendre que la goutte s’évapore. </w:t>
            </w:r>
          </w:p>
          <w:p w14:paraId="22CF2842" w14:textId="77777777" w:rsidR="00AA2286" w:rsidRDefault="00AA2286" w:rsidP="00AA2286">
            <w:pPr>
              <w:ind w:left="279"/>
              <w:jc w:val="left"/>
            </w:pPr>
            <w:r>
              <w:t xml:space="preserve">-répéter l’opération 10 fois </w:t>
            </w:r>
          </w:p>
          <w:p w14:paraId="00483CFA" w14:textId="77777777" w:rsidR="00AA2286" w:rsidRDefault="00AA2286" w:rsidP="00AA2286">
            <w:pPr>
              <w:ind w:left="279"/>
              <w:jc w:val="left"/>
            </w:pPr>
            <w:r>
              <w:t>-enlever le fragment de lichen de la lame. Un dépôt blanchâtre ou jaunâtre plus ou moins circulaire doit être visible. -déposer une petite goutte du réactif de cristallisation</w:t>
            </w:r>
            <w:r>
              <w:rPr>
                <w:color w:val="FF0000"/>
              </w:rPr>
              <w:t xml:space="preserve"> </w:t>
            </w:r>
            <w:r>
              <w:t xml:space="preserve">sur le dépôt, puis déposer la lamelle sur la goutte </w:t>
            </w:r>
            <w:proofErr w:type="gramStart"/>
            <w:r>
              <w:t>de façon à ce</w:t>
            </w:r>
            <w:proofErr w:type="gramEnd"/>
            <w:r>
              <w:t xml:space="preserve"> que celle-ci s’étale sous la lamelle. </w:t>
            </w:r>
          </w:p>
          <w:p w14:paraId="6E5803DB" w14:textId="77777777" w:rsidR="00AA2286" w:rsidRDefault="00AA2286" w:rsidP="00AA2286">
            <w:pPr>
              <w:spacing w:line="231" w:lineRule="auto"/>
              <w:ind w:left="3599" w:right="56" w:hanging="3177"/>
              <w:jc w:val="left"/>
              <w:rPr>
                <w:i/>
              </w:rPr>
            </w:pPr>
            <w:r>
              <w:rPr>
                <w:i/>
              </w:rPr>
              <w:t xml:space="preserve"> </w:t>
            </w:r>
            <w:r>
              <w:rPr>
                <w:i/>
              </w:rPr>
              <w:tab/>
            </w:r>
          </w:p>
          <w:p w14:paraId="4198DBE0" w14:textId="77777777" w:rsidR="00AA2286" w:rsidRDefault="00AA2286" w:rsidP="00AA2286">
            <w:pPr>
              <w:spacing w:line="231" w:lineRule="auto"/>
              <w:ind w:left="3599" w:right="56" w:hanging="3177"/>
              <w:jc w:val="left"/>
              <w:rPr>
                <w:i/>
              </w:rPr>
            </w:pPr>
            <w:r>
              <w:rPr>
                <w:i/>
              </w:rPr>
              <w:t xml:space="preserve">Il est possible d’exercer une petite pression sur la lamelle de façon à étaler la goutte </w:t>
            </w:r>
          </w:p>
          <w:p w14:paraId="2037F738" w14:textId="77777777" w:rsidR="00AA2286" w:rsidRDefault="00AA2286" w:rsidP="00AA2286">
            <w:pPr>
              <w:spacing w:line="231" w:lineRule="auto"/>
              <w:ind w:left="3599" w:right="56" w:hanging="3177"/>
              <w:jc w:val="left"/>
            </w:pPr>
            <w:proofErr w:type="gramStart"/>
            <w:r>
              <w:rPr>
                <w:i/>
              </w:rPr>
              <w:t>plus</w:t>
            </w:r>
            <w:proofErr w:type="gramEnd"/>
            <w:r>
              <w:rPr>
                <w:i/>
              </w:rPr>
              <w:t xml:space="preserve"> facilement, mais attention à </w:t>
            </w:r>
            <w:r>
              <w:rPr>
                <w:b/>
                <w:i/>
              </w:rPr>
              <w:t>ne pas faire glisser la lamelle</w:t>
            </w:r>
            <w:r>
              <w:rPr>
                <w:i/>
              </w:rPr>
              <w:t xml:space="preserve"> ! </w:t>
            </w:r>
            <w:r>
              <w:t xml:space="preserve"> </w:t>
            </w:r>
          </w:p>
          <w:p w14:paraId="1E13E6D4" w14:textId="77777777" w:rsidR="00AA2286" w:rsidRDefault="00AA2286" w:rsidP="00AA2286">
            <w:pPr>
              <w:ind w:left="279"/>
              <w:jc w:val="left"/>
            </w:pPr>
            <w:r>
              <w:t xml:space="preserve">-laisser sécher quelques mn. </w:t>
            </w:r>
          </w:p>
          <w:p w14:paraId="7C8B116D" w14:textId="77777777" w:rsidR="00AA2286" w:rsidRDefault="00AA2286" w:rsidP="00AA2286">
            <w:pPr>
              <w:spacing w:line="231" w:lineRule="auto"/>
              <w:ind w:left="279" w:right="56"/>
              <w:jc w:val="left"/>
            </w:pPr>
            <w:r>
              <w:rPr>
                <w:i/>
              </w:rPr>
              <w:t xml:space="preserve">-colmater la préparation en </w:t>
            </w:r>
            <w:proofErr w:type="gramStart"/>
            <w:r>
              <w:rPr>
                <w:i/>
              </w:rPr>
              <w:t>déposant  délicatement</w:t>
            </w:r>
            <w:proofErr w:type="gramEnd"/>
            <w:r>
              <w:rPr>
                <w:i/>
              </w:rPr>
              <w:t xml:space="preserve"> du vernis à ongles transparent autour de la lamelle couvre-objet.</w:t>
            </w:r>
            <w:r>
              <w:t xml:space="preserve">  </w:t>
            </w:r>
          </w:p>
          <w:p w14:paraId="7E288E8F" w14:textId="77777777" w:rsidR="00AA2286" w:rsidRDefault="00AA2286" w:rsidP="00AA2286">
            <w:pPr>
              <w:spacing w:line="231" w:lineRule="auto"/>
              <w:ind w:left="279" w:right="56"/>
              <w:jc w:val="left"/>
            </w:pPr>
            <w:r>
              <w:rPr>
                <w:i/>
              </w:rPr>
              <w:t xml:space="preserve">-laisser sécher une minute. </w:t>
            </w:r>
          </w:p>
          <w:p w14:paraId="74F20FD6" w14:textId="77777777" w:rsidR="008D3910" w:rsidRDefault="008D3910" w:rsidP="00AA2286">
            <w:pPr>
              <w:pStyle w:val="Paragraphedeliste"/>
              <w:ind w:left="0"/>
              <w:jc w:val="left"/>
              <w:rPr>
                <w:rFonts w:ascii="Arial" w:hAnsi="Arial" w:cs="Arial"/>
                <w:sz w:val="24"/>
                <w:szCs w:val="24"/>
              </w:rPr>
            </w:pPr>
          </w:p>
          <w:p w14:paraId="055689BE" w14:textId="77777777" w:rsidR="008D3910" w:rsidRDefault="008D3910" w:rsidP="00A7595D">
            <w:pPr>
              <w:pStyle w:val="Sansinterligne"/>
              <w:ind w:left="372" w:right="-3"/>
              <w:rPr>
                <w:rFonts w:cs="Arial"/>
                <w:sz w:val="24"/>
                <w:szCs w:val="24"/>
              </w:rPr>
            </w:pPr>
            <w:r>
              <w:rPr>
                <w:rFonts w:cs="Arial"/>
                <w:bCs/>
                <w:color w:val="000000"/>
                <w:sz w:val="24"/>
                <w:szCs w:val="24"/>
              </w:rPr>
              <w:t xml:space="preserve"> </w:t>
            </w:r>
          </w:p>
          <w:p w14:paraId="63EF0162" w14:textId="77777777" w:rsidR="008D3910" w:rsidRDefault="008D3910" w:rsidP="00AA2286">
            <w:pPr>
              <w:pStyle w:val="Sansinterligne"/>
              <w:ind w:left="372" w:right="-3"/>
              <w:jc w:val="both"/>
              <w:rPr>
                <w:rFonts w:cs="Arial"/>
                <w:sz w:val="24"/>
                <w:szCs w:val="24"/>
              </w:rPr>
            </w:pPr>
            <w:r w:rsidRPr="00715A71">
              <w:rPr>
                <w:rFonts w:cs="Arial"/>
                <w:b/>
                <w:sz w:val="24"/>
                <w:szCs w:val="24"/>
              </w:rPr>
              <w:t>Observer</w:t>
            </w:r>
            <w:r w:rsidRPr="00715A71">
              <w:rPr>
                <w:rFonts w:cs="Arial"/>
                <w:sz w:val="24"/>
                <w:szCs w:val="24"/>
              </w:rPr>
              <w:t xml:space="preserve"> au microscope les éventuels cristaux formés entre lame et lamelle.</w:t>
            </w:r>
          </w:p>
          <w:p w14:paraId="6314F1C1" w14:textId="77777777" w:rsidR="00AA2286" w:rsidRPr="00CD3AC5" w:rsidRDefault="00AA2286" w:rsidP="00AA2286">
            <w:pPr>
              <w:pStyle w:val="Sansinterligne"/>
              <w:ind w:left="372" w:right="-3"/>
              <w:jc w:val="both"/>
              <w:rPr>
                <w:sz w:val="24"/>
                <w:szCs w:val="24"/>
              </w:rPr>
            </w:pPr>
          </w:p>
          <w:p w14:paraId="358B5B32" w14:textId="77777777" w:rsidR="008D3910" w:rsidRPr="00CD3AC5" w:rsidRDefault="008D3910" w:rsidP="005B4F4E">
            <w:pPr>
              <w:pStyle w:val="Sansinterligne"/>
              <w:ind w:right="-3"/>
              <w:jc w:val="center"/>
            </w:pPr>
            <w:r>
              <w:rPr>
                <w:rFonts w:cs="Arial"/>
                <w:b/>
                <w:bCs/>
                <w:sz w:val="24"/>
                <w:szCs w:val="24"/>
              </w:rPr>
              <w:t>Appeler l’examinateur pour vérifier les résultats</w:t>
            </w:r>
          </w:p>
        </w:tc>
      </w:tr>
      <w:bookmarkEnd w:id="0"/>
    </w:tbl>
    <w:p w14:paraId="46C4526D" w14:textId="77777777" w:rsidR="00F35D56" w:rsidRDefault="00F35D56" w:rsidP="005F6A9F">
      <w:pPr>
        <w:pStyle w:val="Sansinterligne"/>
        <w:rPr>
          <w:b/>
          <w:u w:val="single"/>
        </w:rPr>
      </w:pPr>
    </w:p>
    <w:p w14:paraId="749AF0AB" w14:textId="77777777" w:rsidR="00F35D56" w:rsidRDefault="00F35D56" w:rsidP="005F6A9F">
      <w:pPr>
        <w:pStyle w:val="Sansinterligne"/>
        <w:rPr>
          <w:b/>
          <w:u w:val="single"/>
        </w:rPr>
      </w:pPr>
    </w:p>
    <w:p w14:paraId="770FBE7D" w14:textId="77777777" w:rsidR="00AA2286" w:rsidRDefault="00AA2286" w:rsidP="005F6A9F">
      <w:pPr>
        <w:pStyle w:val="Sansinterligne"/>
        <w:rPr>
          <w:b/>
          <w:u w:val="single"/>
        </w:rPr>
      </w:pPr>
    </w:p>
    <w:p w14:paraId="320BB0AE" w14:textId="77777777" w:rsidR="00AA2286" w:rsidRDefault="00AA2286" w:rsidP="005F6A9F">
      <w:pPr>
        <w:pStyle w:val="Sansinterligne"/>
        <w:rPr>
          <w:b/>
          <w:u w:val="single"/>
        </w:rPr>
      </w:pPr>
    </w:p>
    <w:p w14:paraId="0585D303" w14:textId="77777777" w:rsidR="00AA2286" w:rsidRDefault="00AA2286" w:rsidP="005F6A9F">
      <w:pPr>
        <w:pStyle w:val="Sansinterligne"/>
        <w:rPr>
          <w:b/>
          <w:u w:val="single"/>
        </w:rPr>
      </w:pPr>
    </w:p>
    <w:p w14:paraId="79FCDEB9" w14:textId="77777777" w:rsidR="00AA2286" w:rsidRDefault="00AA2286" w:rsidP="005F6A9F">
      <w:pPr>
        <w:pStyle w:val="Sansinterligne"/>
        <w:rPr>
          <w:b/>
          <w:u w:val="single"/>
        </w:rPr>
      </w:pPr>
    </w:p>
    <w:p w14:paraId="74F947BB" w14:textId="77777777" w:rsidR="00AA2286" w:rsidRDefault="00AA2286" w:rsidP="005F6A9F">
      <w:pPr>
        <w:pStyle w:val="Sansinterligne"/>
        <w:rPr>
          <w:b/>
          <w:u w:val="single"/>
        </w:rPr>
      </w:pPr>
    </w:p>
    <w:p w14:paraId="31F753EA" w14:textId="77777777" w:rsidR="00AA2286" w:rsidRDefault="00AA2286" w:rsidP="00AA2286">
      <w:pPr>
        <w:pStyle w:val="Sansinterligne"/>
        <w:rPr>
          <w:b/>
          <w:u w:val="single"/>
        </w:rPr>
      </w:pPr>
    </w:p>
    <w:tbl>
      <w:tblPr>
        <w:tblW w:w="0" w:type="auto"/>
        <w:tblInd w:w="-60" w:type="dxa"/>
        <w:tblLayout w:type="fixed"/>
        <w:tblLook w:val="0000" w:firstRow="0" w:lastRow="0" w:firstColumn="0" w:lastColumn="0" w:noHBand="0" w:noVBand="0"/>
      </w:tblPr>
      <w:tblGrid>
        <w:gridCol w:w="10374"/>
        <w:gridCol w:w="5176"/>
      </w:tblGrid>
      <w:tr w:rsidR="00AA2286" w14:paraId="54A992F7" w14:textId="77777777" w:rsidTr="005B0087">
        <w:tc>
          <w:tcPr>
            <w:tcW w:w="155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85AF658" w14:textId="77777777" w:rsidR="00AA2286" w:rsidRDefault="00AA2286" w:rsidP="005B0087">
            <w:pPr>
              <w:snapToGrid w:val="0"/>
              <w:rPr>
                <w:rFonts w:ascii="Arial" w:hAnsi="Arial" w:cs="Arial"/>
              </w:rPr>
            </w:pPr>
            <w:r>
              <w:rPr>
                <w:rFonts w:ascii="Arial" w:hAnsi="Arial" w:cs="Arial"/>
                <w:b/>
                <w:bCs/>
                <w:sz w:val="24"/>
                <w:szCs w:val="24"/>
              </w:rPr>
              <w:t>Ressources</w:t>
            </w:r>
          </w:p>
        </w:tc>
      </w:tr>
      <w:tr w:rsidR="00AA2286" w14:paraId="6A2495A6" w14:textId="77777777" w:rsidTr="005B0087">
        <w:trPr>
          <w:trHeight w:val="906"/>
        </w:trPr>
        <w:tc>
          <w:tcPr>
            <w:tcW w:w="15550" w:type="dxa"/>
            <w:gridSpan w:val="2"/>
            <w:tcBorders>
              <w:top w:val="single" w:sz="4" w:space="0" w:color="000000"/>
              <w:left w:val="single" w:sz="4" w:space="0" w:color="000000"/>
              <w:bottom w:val="single" w:sz="4" w:space="0" w:color="000000"/>
              <w:right w:val="single" w:sz="4" w:space="0" w:color="000000"/>
            </w:tcBorders>
          </w:tcPr>
          <w:p w14:paraId="0877F775" w14:textId="77777777" w:rsidR="00AA2286" w:rsidRDefault="00AA2286" w:rsidP="005B0087">
            <w:pPr>
              <w:pStyle w:val="Sansinterligne"/>
              <w:jc w:val="both"/>
              <w:rPr>
                <w:rFonts w:cs="Arial"/>
                <w:color w:val="000000"/>
                <w:sz w:val="24"/>
                <w:szCs w:val="24"/>
              </w:rPr>
            </w:pPr>
            <w:r>
              <w:rPr>
                <w:noProof/>
                <w:lang w:eastAsia="fr-FR"/>
              </w:rPr>
              <w:drawing>
                <wp:anchor distT="0" distB="0" distL="114300" distR="114300" simplePos="0" relativeHeight="251670528" behindDoc="0" locked="0" layoutInCell="1" allowOverlap="1" wp14:anchorId="6D94AA57" wp14:editId="7B57B9F9">
                  <wp:simplePos x="0" y="0"/>
                  <wp:positionH relativeFrom="column">
                    <wp:posOffset>5469255</wp:posOffset>
                  </wp:positionH>
                  <wp:positionV relativeFrom="paragraph">
                    <wp:posOffset>22860</wp:posOffset>
                  </wp:positionV>
                  <wp:extent cx="1333500" cy="1130935"/>
                  <wp:effectExtent l="19050" t="0" r="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cstate="print">
                            <a:lum bright="20000" contrast="20000"/>
                          </a:blip>
                          <a:srcRect l="11198"/>
                          <a:stretch>
                            <a:fillRect/>
                          </a:stretch>
                        </pic:blipFill>
                        <pic:spPr bwMode="auto">
                          <a:xfrm>
                            <a:off x="0" y="0"/>
                            <a:ext cx="1333500" cy="1130935"/>
                          </a:xfrm>
                          <a:prstGeom prst="rect">
                            <a:avLst/>
                          </a:prstGeom>
                          <a:solidFill>
                            <a:srgbClr val="FFFFFF"/>
                          </a:solidFill>
                          <a:ln w="9525">
                            <a:noFill/>
                            <a:miter lim="800000"/>
                            <a:headEnd/>
                            <a:tailEnd/>
                          </a:ln>
                        </pic:spPr>
                      </pic:pic>
                    </a:graphicData>
                  </a:graphic>
                </wp:anchor>
              </w:drawing>
            </w:r>
            <w:r>
              <w:rPr>
                <w:rFonts w:cs="Arial"/>
                <w:b/>
                <w:bCs/>
                <w:sz w:val="24"/>
                <w:szCs w:val="24"/>
                <w:u w:val="single"/>
              </w:rPr>
              <w:t>Ressource 1 </w:t>
            </w:r>
            <w:r>
              <w:rPr>
                <w:rFonts w:cs="Arial"/>
                <w:b/>
                <w:bCs/>
                <w:sz w:val="24"/>
                <w:szCs w:val="24"/>
              </w:rPr>
              <w:t>:</w:t>
            </w:r>
          </w:p>
          <w:p w14:paraId="7D5D024A" w14:textId="77777777" w:rsidR="00AA2286" w:rsidRDefault="0073674C" w:rsidP="005B0087">
            <w:pPr>
              <w:pStyle w:val="Sansinterligne"/>
              <w:ind w:firstLine="139"/>
              <w:jc w:val="both"/>
              <w:rPr>
                <w:rFonts w:cs="Arial"/>
                <w:color w:val="000000"/>
                <w:sz w:val="24"/>
                <w:szCs w:val="24"/>
              </w:rPr>
            </w:pPr>
            <w:r>
              <w:rPr>
                <w:rFonts w:cs="Arial"/>
                <w:noProof/>
                <w:color w:val="000000"/>
                <w:sz w:val="24"/>
                <w:szCs w:val="24"/>
                <w:lang w:eastAsia="fr-FR"/>
              </w:rPr>
              <w:pict w14:anchorId="6F8674B9">
                <v:shapetype id="_x0000_t202" coordsize="21600,21600" o:spt="202" path="m,l,21600r21600,l21600,xe">
                  <v:stroke joinstyle="miter"/>
                  <v:path gradientshapeok="t" o:connecttype="rect"/>
                </v:shapetype>
                <v:shape id="_x0000_s1032" type="#_x0000_t202" style="position:absolute;left:0;text-align:left;margin-left:576.75pt;margin-top:10.1pt;width:177.75pt;height:71.25pt;z-index:251671552" filled="f" stroked="f">
                  <v:textbox>
                    <w:txbxContent>
                      <w:p w14:paraId="17EBA70A" w14:textId="77777777" w:rsidR="00AA2286" w:rsidRDefault="00AA2286" w:rsidP="00AA2286">
                        <w:pPr>
                          <w:pStyle w:val="Paragraphedeliste"/>
                          <w:ind w:left="0"/>
                          <w:rPr>
                            <w:rFonts w:ascii="Arial" w:hAnsi="Arial" w:cs="Arial"/>
                            <w:b/>
                            <w:bCs/>
                            <w:szCs w:val="24"/>
                          </w:rPr>
                        </w:pPr>
                        <w:r w:rsidRPr="00C769EB">
                          <w:rPr>
                            <w:rFonts w:ascii="Arial" w:hAnsi="Arial" w:cs="Arial"/>
                            <w:b/>
                            <w:bCs/>
                            <w:szCs w:val="24"/>
                          </w:rPr>
                          <w:t>Observation au microscope optique de cristaux de pariétine</w:t>
                        </w:r>
                      </w:p>
                      <w:p w14:paraId="4673FB8E" w14:textId="77777777" w:rsidR="00AA2286" w:rsidRPr="00C769EB" w:rsidRDefault="00AA2286" w:rsidP="00AA2286">
                        <w:pPr>
                          <w:pStyle w:val="Paragraphedeliste"/>
                          <w:ind w:left="0"/>
                          <w:rPr>
                            <w:rFonts w:ascii="Arial" w:hAnsi="Arial" w:cs="Arial"/>
                            <w:b/>
                            <w:bCs/>
                            <w:szCs w:val="24"/>
                          </w:rPr>
                        </w:pPr>
                      </w:p>
                      <w:p w14:paraId="6A865704" w14:textId="77777777" w:rsidR="00AA2286" w:rsidRPr="00C769EB" w:rsidRDefault="00AA2286" w:rsidP="00AA2286">
                        <w:pPr>
                          <w:pStyle w:val="Paragraphedeliste"/>
                          <w:ind w:left="0"/>
                        </w:pPr>
                        <w:r w:rsidRPr="00C769EB">
                          <w:rPr>
                            <w:rFonts w:ascii="Arial" w:hAnsi="Arial" w:cs="Arial"/>
                            <w:b/>
                            <w:bCs/>
                            <w:szCs w:val="24"/>
                          </w:rPr>
                          <w:t>(G = X100)</w:t>
                        </w:r>
                      </w:p>
                      <w:p w14:paraId="3EC52BE4" w14:textId="77777777" w:rsidR="00AA2286" w:rsidRPr="00C769EB" w:rsidRDefault="00AA2286" w:rsidP="00AA2286">
                        <w:pPr>
                          <w:pStyle w:val="Paragraphedeliste"/>
                          <w:ind w:left="0"/>
                          <w:jc w:val="left"/>
                          <w:rPr>
                            <w:rFonts w:ascii="Arial" w:hAnsi="Arial" w:cs="Arial"/>
                            <w:b/>
                            <w:bCs/>
                            <w:szCs w:val="24"/>
                          </w:rPr>
                        </w:pPr>
                      </w:p>
                      <w:p w14:paraId="2D3191D6" w14:textId="77777777" w:rsidR="00AA2286" w:rsidRDefault="00AA2286" w:rsidP="00AA2286"/>
                    </w:txbxContent>
                  </v:textbox>
                </v:shape>
              </w:pict>
            </w:r>
          </w:p>
          <w:p w14:paraId="742DD953" w14:textId="77777777" w:rsidR="00AA2286" w:rsidRDefault="00AA2286" w:rsidP="005B0087">
            <w:pPr>
              <w:pStyle w:val="Paragraphedeliste"/>
              <w:ind w:left="0"/>
              <w:jc w:val="left"/>
              <w:rPr>
                <w:rFonts w:ascii="Arial" w:hAnsi="Arial" w:cs="Arial"/>
                <w:color w:val="000000"/>
                <w:sz w:val="24"/>
                <w:szCs w:val="24"/>
              </w:rPr>
            </w:pPr>
          </w:p>
          <w:p w14:paraId="1DF73C84" w14:textId="77777777" w:rsidR="00AA2286" w:rsidRDefault="00AA2286" w:rsidP="005B0087">
            <w:pPr>
              <w:pStyle w:val="Paragraphedeliste"/>
              <w:ind w:left="0"/>
              <w:jc w:val="left"/>
              <w:rPr>
                <w:rFonts w:ascii="Arial" w:hAnsi="Arial" w:cs="Arial"/>
                <w:b/>
                <w:bCs/>
                <w:szCs w:val="24"/>
              </w:rPr>
            </w:pPr>
            <w:r>
              <w:rPr>
                <w:rFonts w:ascii="Arial" w:hAnsi="Arial" w:cs="Arial"/>
                <w:color w:val="000000"/>
                <w:sz w:val="24"/>
                <w:szCs w:val="24"/>
              </w:rPr>
              <w:t>Sans éclairement, l'algue cesse peu à peu la production de polyols.</w:t>
            </w:r>
            <w:r w:rsidRPr="00C769EB">
              <w:rPr>
                <w:rFonts w:ascii="Arial" w:hAnsi="Arial" w:cs="Arial"/>
                <w:b/>
                <w:bCs/>
                <w:szCs w:val="24"/>
              </w:rPr>
              <w:t xml:space="preserve"> </w:t>
            </w:r>
          </w:p>
          <w:p w14:paraId="30D95511" w14:textId="77777777" w:rsidR="00AA2286" w:rsidRDefault="00AA2286" w:rsidP="005B0087">
            <w:pPr>
              <w:pStyle w:val="Paragraphedeliste"/>
              <w:ind w:left="0"/>
              <w:jc w:val="left"/>
              <w:rPr>
                <w:rFonts w:ascii="Arial" w:hAnsi="Arial" w:cs="Arial"/>
                <w:b/>
                <w:bCs/>
                <w:szCs w:val="24"/>
              </w:rPr>
            </w:pPr>
          </w:p>
          <w:p w14:paraId="1CA14119" w14:textId="77777777" w:rsidR="00AA2286" w:rsidRDefault="00AA2286" w:rsidP="005B0087">
            <w:pPr>
              <w:pStyle w:val="Sansinterligne"/>
              <w:ind w:firstLine="139"/>
              <w:jc w:val="both"/>
              <w:rPr>
                <w:rFonts w:cs="Arial"/>
                <w:color w:val="000000"/>
                <w:sz w:val="24"/>
                <w:szCs w:val="24"/>
              </w:rPr>
            </w:pPr>
          </w:p>
          <w:p w14:paraId="714B2057" w14:textId="77777777" w:rsidR="00AA2286" w:rsidRDefault="00AA2286" w:rsidP="005B0087">
            <w:pPr>
              <w:pStyle w:val="Sansinterligne"/>
              <w:jc w:val="both"/>
              <w:rPr>
                <w:rFonts w:cs="Arial"/>
                <w:color w:val="000000"/>
                <w:sz w:val="24"/>
                <w:szCs w:val="24"/>
              </w:rPr>
            </w:pPr>
          </w:p>
        </w:tc>
      </w:tr>
      <w:tr w:rsidR="00AA2286" w:rsidRPr="00CD3AC5" w14:paraId="79356FBA" w14:textId="77777777" w:rsidTr="005B4F4E">
        <w:trPr>
          <w:trHeight w:val="3940"/>
        </w:trPr>
        <w:tc>
          <w:tcPr>
            <w:tcW w:w="10374" w:type="dxa"/>
            <w:tcBorders>
              <w:top w:val="single" w:sz="4" w:space="0" w:color="000000"/>
              <w:left w:val="single" w:sz="4" w:space="0" w:color="000000"/>
              <w:bottom w:val="single" w:sz="4" w:space="0" w:color="000000"/>
            </w:tcBorders>
          </w:tcPr>
          <w:p w14:paraId="188DFED0" w14:textId="77777777" w:rsidR="00AA2286" w:rsidRDefault="00AA2286" w:rsidP="005B0087">
            <w:pPr>
              <w:pStyle w:val="Sansinterligne"/>
              <w:snapToGrid w:val="0"/>
              <w:jc w:val="both"/>
              <w:rPr>
                <w:rFonts w:cs="Arial"/>
              </w:rPr>
            </w:pPr>
          </w:p>
          <w:p w14:paraId="1A752E8F" w14:textId="77777777" w:rsidR="00AA2286" w:rsidRDefault="00AA2286" w:rsidP="00AA2286">
            <w:pPr>
              <w:pStyle w:val="Sansinterligne"/>
              <w:jc w:val="both"/>
              <w:rPr>
                <w:rFonts w:cs="Arial"/>
                <w:sz w:val="24"/>
                <w:szCs w:val="24"/>
              </w:rPr>
            </w:pPr>
            <w:r>
              <w:rPr>
                <w:rFonts w:cs="Arial"/>
                <w:b/>
                <w:bCs/>
                <w:sz w:val="24"/>
                <w:szCs w:val="24"/>
                <w:u w:val="single"/>
              </w:rPr>
              <w:t>Ressource 2 </w:t>
            </w:r>
            <w:r>
              <w:rPr>
                <w:rFonts w:cs="Arial"/>
                <w:b/>
                <w:bCs/>
                <w:sz w:val="24"/>
                <w:szCs w:val="24"/>
              </w:rPr>
              <w:t>:</w:t>
            </w:r>
          </w:p>
          <w:p w14:paraId="1C87D1E2" w14:textId="77777777" w:rsidR="00AA2286" w:rsidRPr="00AA2286" w:rsidRDefault="005B4F4E" w:rsidP="00AA2286">
            <w:pPr>
              <w:ind w:left="279"/>
              <w:jc w:val="left"/>
              <w:rPr>
                <w:sz w:val="20"/>
                <w:szCs w:val="20"/>
              </w:rPr>
            </w:pPr>
            <w:r>
              <w:rPr>
                <w:sz w:val="20"/>
                <w:szCs w:val="20"/>
              </w:rPr>
              <w:t>Doc 1</w:t>
            </w:r>
            <w:proofErr w:type="gramStart"/>
            <w:r>
              <w:rPr>
                <w:sz w:val="20"/>
                <w:szCs w:val="20"/>
              </w:rPr>
              <w:t> :</w:t>
            </w:r>
            <w:r w:rsidR="00AA2286" w:rsidRPr="00AA2286">
              <w:rPr>
                <w:sz w:val="20"/>
                <w:szCs w:val="20"/>
              </w:rPr>
              <w:t>Le</w:t>
            </w:r>
            <w:proofErr w:type="gramEnd"/>
            <w:r w:rsidR="00AA2286" w:rsidRPr="00AA2286">
              <w:rPr>
                <w:sz w:val="20"/>
                <w:szCs w:val="20"/>
              </w:rPr>
              <w:t xml:space="preserve"> lichen Xanthoria </w:t>
            </w:r>
            <w:proofErr w:type="spellStart"/>
            <w:r w:rsidR="00AA2286" w:rsidRPr="00AA2286">
              <w:rPr>
                <w:sz w:val="20"/>
                <w:szCs w:val="20"/>
              </w:rPr>
              <w:t>parietina</w:t>
            </w:r>
            <w:proofErr w:type="spellEnd"/>
            <w:r w:rsidR="00AA2286" w:rsidRPr="00AA2286">
              <w:rPr>
                <w:sz w:val="20"/>
                <w:szCs w:val="20"/>
              </w:rPr>
              <w:t xml:space="preserve"> est issu de l’association entre une Chlorophycée (Algue verte unicellulaire) du Genre </w:t>
            </w:r>
            <w:proofErr w:type="spellStart"/>
            <w:r w:rsidR="00AA2286" w:rsidRPr="00AA2286">
              <w:rPr>
                <w:sz w:val="20"/>
                <w:szCs w:val="20"/>
              </w:rPr>
              <w:t>Trebouxia</w:t>
            </w:r>
            <w:proofErr w:type="spellEnd"/>
            <w:r w:rsidR="00AA2286" w:rsidRPr="00AA2286">
              <w:rPr>
                <w:sz w:val="20"/>
                <w:szCs w:val="20"/>
              </w:rPr>
              <w:t xml:space="preserve"> et d’un Champignon Ascomycète nommé Xanthoria </w:t>
            </w:r>
            <w:proofErr w:type="spellStart"/>
            <w:r w:rsidR="00AA2286" w:rsidRPr="00AA2286">
              <w:rPr>
                <w:sz w:val="20"/>
                <w:szCs w:val="20"/>
              </w:rPr>
              <w:t>parietina</w:t>
            </w:r>
            <w:proofErr w:type="spellEnd"/>
            <w:r w:rsidR="00AA2286" w:rsidRPr="00AA2286">
              <w:rPr>
                <w:sz w:val="20"/>
                <w:szCs w:val="20"/>
              </w:rPr>
              <w:t xml:space="preserve">. C’est ce dernier qui donne son nom au lichen.  Répartition écologique des organismes impliqués dans l’activité : </w:t>
            </w:r>
          </w:p>
          <w:p w14:paraId="218B8BD7" w14:textId="77777777" w:rsidR="00AA2286" w:rsidRDefault="00AA2286" w:rsidP="00AA2286">
            <w:pPr>
              <w:spacing w:line="259" w:lineRule="auto"/>
            </w:pPr>
            <w:r>
              <w:t xml:space="preserve"> </w:t>
            </w:r>
          </w:p>
          <w:tbl>
            <w:tblPr>
              <w:tblStyle w:val="TableGrid"/>
              <w:tblW w:w="9859" w:type="dxa"/>
              <w:tblInd w:w="174" w:type="dxa"/>
              <w:tblLayout w:type="fixed"/>
              <w:tblCellMar>
                <w:top w:w="3" w:type="dxa"/>
                <w:left w:w="106" w:type="dxa"/>
                <w:right w:w="79" w:type="dxa"/>
              </w:tblCellMar>
              <w:tblLook w:val="04A0" w:firstRow="1" w:lastRow="0" w:firstColumn="1" w:lastColumn="0" w:noHBand="0" w:noVBand="1"/>
            </w:tblPr>
            <w:tblGrid>
              <w:gridCol w:w="1243"/>
              <w:gridCol w:w="1987"/>
              <w:gridCol w:w="2693"/>
              <w:gridCol w:w="3936"/>
            </w:tblGrid>
            <w:tr w:rsidR="00AA2286" w14:paraId="7D9CC94E" w14:textId="77777777" w:rsidTr="005B0087">
              <w:trPr>
                <w:trHeight w:val="466"/>
              </w:trPr>
              <w:tc>
                <w:tcPr>
                  <w:tcW w:w="1243" w:type="dxa"/>
                  <w:tcBorders>
                    <w:top w:val="single" w:sz="4" w:space="0" w:color="000000"/>
                    <w:left w:val="single" w:sz="4" w:space="0" w:color="000000"/>
                    <w:bottom w:val="single" w:sz="4" w:space="0" w:color="000000"/>
                    <w:right w:val="single" w:sz="4" w:space="0" w:color="000000"/>
                  </w:tcBorders>
                </w:tcPr>
                <w:p w14:paraId="01808E8D" w14:textId="77777777" w:rsidR="00AA2286" w:rsidRPr="005B4F4E" w:rsidRDefault="00AA2286" w:rsidP="00AA2286">
                  <w:pPr>
                    <w:spacing w:line="259" w:lineRule="auto"/>
                    <w:ind w:left="5"/>
                    <w:rPr>
                      <w:sz w:val="20"/>
                      <w:szCs w:val="20"/>
                    </w:rPr>
                  </w:pPr>
                  <w:r w:rsidRPr="005B4F4E">
                    <w:rPr>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BE969BA" w14:textId="77777777" w:rsidR="00AA2286" w:rsidRPr="005B4F4E" w:rsidRDefault="00AA2286" w:rsidP="00AA2286">
                  <w:pPr>
                    <w:spacing w:line="259" w:lineRule="auto"/>
                    <w:ind w:left="5"/>
                    <w:rPr>
                      <w:sz w:val="20"/>
                      <w:szCs w:val="20"/>
                    </w:rPr>
                  </w:pPr>
                  <w:r w:rsidRPr="005B4F4E">
                    <w:rPr>
                      <w:sz w:val="20"/>
                      <w:szCs w:val="20"/>
                    </w:rPr>
                    <w:t xml:space="preserve">Chlorophycées du genre </w:t>
                  </w:r>
                  <w:proofErr w:type="spellStart"/>
                  <w:r w:rsidRPr="005B4F4E">
                    <w:rPr>
                      <w:sz w:val="20"/>
                      <w:szCs w:val="20"/>
                    </w:rPr>
                    <w:t>Trebouxia</w:t>
                  </w:r>
                  <w:proofErr w:type="spellEnd"/>
                  <w:r w:rsidRPr="005B4F4E">
                    <w:rPr>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489C863" w14:textId="77777777" w:rsidR="00AA2286" w:rsidRPr="005B4F4E" w:rsidRDefault="00AA2286" w:rsidP="00AA2286">
                  <w:pPr>
                    <w:spacing w:line="259" w:lineRule="auto"/>
                    <w:rPr>
                      <w:sz w:val="20"/>
                      <w:szCs w:val="20"/>
                    </w:rPr>
                  </w:pPr>
                  <w:r w:rsidRPr="005B4F4E">
                    <w:rPr>
                      <w:sz w:val="20"/>
                      <w:szCs w:val="20"/>
                    </w:rPr>
                    <w:t xml:space="preserve">Champignons au sens large </w:t>
                  </w:r>
                </w:p>
                <w:p w14:paraId="34D9254E" w14:textId="77777777" w:rsidR="00AA2286" w:rsidRPr="005B4F4E" w:rsidRDefault="00AA2286" w:rsidP="00AA2286">
                  <w:pPr>
                    <w:spacing w:line="259" w:lineRule="auto"/>
                    <w:rPr>
                      <w:sz w:val="20"/>
                      <w:szCs w:val="20"/>
                    </w:rPr>
                  </w:pPr>
                  <w:r w:rsidRPr="005B4F4E">
                    <w:rPr>
                      <w:sz w:val="20"/>
                      <w:szCs w:val="20"/>
                    </w:rPr>
                    <w:t xml:space="preserve"> </w:t>
                  </w:r>
                </w:p>
              </w:tc>
              <w:tc>
                <w:tcPr>
                  <w:tcW w:w="3936" w:type="dxa"/>
                  <w:tcBorders>
                    <w:top w:val="single" w:sz="4" w:space="0" w:color="000000"/>
                    <w:left w:val="single" w:sz="4" w:space="0" w:color="000000"/>
                    <w:bottom w:val="single" w:sz="4" w:space="0" w:color="000000"/>
                    <w:right w:val="single" w:sz="4" w:space="0" w:color="000000"/>
                  </w:tcBorders>
                </w:tcPr>
                <w:p w14:paraId="0978E2AD" w14:textId="77777777" w:rsidR="00AA2286" w:rsidRPr="005B4F4E" w:rsidRDefault="00AA2286" w:rsidP="00AA2286">
                  <w:pPr>
                    <w:spacing w:line="259" w:lineRule="auto"/>
                    <w:rPr>
                      <w:sz w:val="20"/>
                      <w:szCs w:val="20"/>
                    </w:rPr>
                  </w:pPr>
                  <w:r w:rsidRPr="005B4F4E">
                    <w:rPr>
                      <w:sz w:val="20"/>
                      <w:szCs w:val="20"/>
                    </w:rPr>
                    <w:t xml:space="preserve">Lichen Xanthoria </w:t>
                  </w:r>
                  <w:proofErr w:type="spellStart"/>
                  <w:r w:rsidRPr="005B4F4E">
                    <w:rPr>
                      <w:sz w:val="20"/>
                      <w:szCs w:val="20"/>
                    </w:rPr>
                    <w:t>parietina</w:t>
                  </w:r>
                  <w:proofErr w:type="spellEnd"/>
                  <w:r w:rsidRPr="005B4F4E">
                    <w:rPr>
                      <w:sz w:val="20"/>
                      <w:szCs w:val="20"/>
                    </w:rPr>
                    <w:t xml:space="preserve"> </w:t>
                  </w:r>
                </w:p>
              </w:tc>
            </w:tr>
            <w:tr w:rsidR="00AA2286" w14:paraId="40682BC0" w14:textId="77777777" w:rsidTr="005B0087">
              <w:trPr>
                <w:trHeight w:val="2074"/>
              </w:trPr>
              <w:tc>
                <w:tcPr>
                  <w:tcW w:w="1243" w:type="dxa"/>
                  <w:tcBorders>
                    <w:top w:val="single" w:sz="4" w:space="0" w:color="000000"/>
                    <w:left w:val="single" w:sz="4" w:space="0" w:color="000000"/>
                    <w:bottom w:val="single" w:sz="4" w:space="0" w:color="000000"/>
                    <w:right w:val="single" w:sz="4" w:space="0" w:color="000000"/>
                  </w:tcBorders>
                </w:tcPr>
                <w:p w14:paraId="02E3B9F7" w14:textId="77777777" w:rsidR="00AA2286" w:rsidRPr="005B4F4E" w:rsidRDefault="00AA2286" w:rsidP="00AA2286">
                  <w:pPr>
                    <w:spacing w:line="259" w:lineRule="auto"/>
                    <w:ind w:left="5"/>
                    <w:rPr>
                      <w:sz w:val="20"/>
                      <w:szCs w:val="20"/>
                    </w:rPr>
                  </w:pPr>
                  <w:r w:rsidRPr="005B4F4E">
                    <w:rPr>
                      <w:sz w:val="20"/>
                      <w:szCs w:val="20"/>
                    </w:rPr>
                    <w:t xml:space="preserve">Exigences  </w:t>
                  </w:r>
                </w:p>
              </w:tc>
              <w:tc>
                <w:tcPr>
                  <w:tcW w:w="1987" w:type="dxa"/>
                  <w:tcBorders>
                    <w:top w:val="single" w:sz="4" w:space="0" w:color="000000"/>
                    <w:left w:val="single" w:sz="4" w:space="0" w:color="000000"/>
                    <w:bottom w:val="single" w:sz="4" w:space="0" w:color="000000"/>
                    <w:right w:val="single" w:sz="4" w:space="0" w:color="000000"/>
                  </w:tcBorders>
                </w:tcPr>
                <w:p w14:paraId="7561D952" w14:textId="77777777" w:rsidR="00AA2286" w:rsidRPr="005B4F4E" w:rsidRDefault="00AA2286" w:rsidP="00AA2286">
                  <w:pPr>
                    <w:spacing w:after="1"/>
                    <w:ind w:left="5" w:right="73"/>
                    <w:rPr>
                      <w:sz w:val="20"/>
                      <w:szCs w:val="20"/>
                    </w:rPr>
                  </w:pPr>
                  <w:r w:rsidRPr="005B4F4E">
                    <w:rPr>
                      <w:sz w:val="20"/>
                      <w:szCs w:val="20"/>
                    </w:rPr>
                    <w:t xml:space="preserve">Elles ont besoin d’eau et d’éléments minéraux. Elles ne tolèrent pas le soleil ni les températures élevées.  </w:t>
                  </w:r>
                </w:p>
                <w:p w14:paraId="45DB1F85" w14:textId="77777777" w:rsidR="00AA2286" w:rsidRPr="005B4F4E" w:rsidRDefault="00AA2286" w:rsidP="00AA2286">
                  <w:pPr>
                    <w:spacing w:line="259" w:lineRule="auto"/>
                    <w:ind w:left="5"/>
                    <w:rPr>
                      <w:sz w:val="20"/>
                      <w:szCs w:val="20"/>
                    </w:rPr>
                  </w:pPr>
                  <w:r w:rsidRPr="005B4F4E">
                    <w:rPr>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254FE1F" w14:textId="77777777" w:rsidR="00AA2286" w:rsidRPr="005B4F4E" w:rsidRDefault="00AA2286" w:rsidP="00AA2286">
                  <w:pPr>
                    <w:spacing w:after="1"/>
                    <w:ind w:right="49"/>
                    <w:jc w:val="both"/>
                    <w:rPr>
                      <w:sz w:val="20"/>
                      <w:szCs w:val="20"/>
                    </w:rPr>
                  </w:pPr>
                  <w:r w:rsidRPr="005B4F4E">
                    <w:rPr>
                      <w:sz w:val="20"/>
                      <w:szCs w:val="20"/>
                    </w:rPr>
                    <w:t xml:space="preserve">Les </w:t>
                  </w:r>
                  <w:proofErr w:type="gramStart"/>
                  <w:r w:rsidRPr="005B4F4E">
                    <w:rPr>
                      <w:sz w:val="20"/>
                      <w:szCs w:val="20"/>
                    </w:rPr>
                    <w:t>champignons  tolèrent</w:t>
                  </w:r>
                  <w:proofErr w:type="gramEnd"/>
                  <w:r w:rsidRPr="005B4F4E">
                    <w:rPr>
                      <w:sz w:val="20"/>
                      <w:szCs w:val="20"/>
                    </w:rPr>
                    <w:t xml:space="preserve"> mal en général les milieux secs, salés et ensoleillés. On les trouve dans des milieux riches en matière organique. </w:t>
                  </w:r>
                </w:p>
                <w:p w14:paraId="11A5A5B5" w14:textId="77777777" w:rsidR="00AA2286" w:rsidRPr="005B4F4E" w:rsidRDefault="00AA2286" w:rsidP="00AA2286">
                  <w:pPr>
                    <w:spacing w:line="259" w:lineRule="auto"/>
                    <w:rPr>
                      <w:sz w:val="20"/>
                      <w:szCs w:val="20"/>
                    </w:rPr>
                  </w:pPr>
                  <w:r w:rsidRPr="005B4F4E">
                    <w:rPr>
                      <w:sz w:val="20"/>
                      <w:szCs w:val="20"/>
                    </w:rPr>
                    <w:t xml:space="preserve">Ils ont en revanche une forte capacité de rétention d’eau </w:t>
                  </w:r>
                </w:p>
              </w:tc>
              <w:tc>
                <w:tcPr>
                  <w:tcW w:w="3936" w:type="dxa"/>
                  <w:tcBorders>
                    <w:top w:val="single" w:sz="4" w:space="0" w:color="000000"/>
                    <w:left w:val="single" w:sz="4" w:space="0" w:color="000000"/>
                    <w:bottom w:val="single" w:sz="4" w:space="0" w:color="000000"/>
                    <w:right w:val="single" w:sz="4" w:space="0" w:color="000000"/>
                  </w:tcBorders>
                </w:tcPr>
                <w:p w14:paraId="1AD2DE4F" w14:textId="77777777" w:rsidR="00AA2286" w:rsidRPr="005B4F4E" w:rsidRDefault="00AA2286" w:rsidP="00AA2286">
                  <w:pPr>
                    <w:spacing w:line="259" w:lineRule="auto"/>
                    <w:rPr>
                      <w:sz w:val="20"/>
                      <w:szCs w:val="20"/>
                    </w:rPr>
                  </w:pPr>
                  <w:r w:rsidRPr="005B4F4E">
                    <w:rPr>
                      <w:sz w:val="20"/>
                      <w:szCs w:val="20"/>
                    </w:rPr>
                    <w:t xml:space="preserve">Peu d’exigences : </w:t>
                  </w:r>
                </w:p>
                <w:p w14:paraId="26A7471B" w14:textId="77777777" w:rsidR="00AA2286" w:rsidRPr="005B4F4E" w:rsidRDefault="00AA2286" w:rsidP="00AA2286">
                  <w:pPr>
                    <w:spacing w:after="1"/>
                    <w:rPr>
                      <w:sz w:val="20"/>
                      <w:szCs w:val="20"/>
                    </w:rPr>
                  </w:pPr>
                  <w:r w:rsidRPr="005B4F4E">
                    <w:rPr>
                      <w:sz w:val="20"/>
                      <w:szCs w:val="20"/>
                    </w:rPr>
                    <w:t xml:space="preserve">On le trouve sur l’écorce des arbres, sur les tuiles des toits dans des milieux particulièrement exposés aux rayons du soleil, sur les roches en haute montagne, même en milieu marin (zone des embruns) </w:t>
                  </w:r>
                </w:p>
                <w:p w14:paraId="7A5F9871" w14:textId="77777777" w:rsidR="00AA2286" w:rsidRPr="005B4F4E" w:rsidRDefault="00AA2286" w:rsidP="00AA2286">
                  <w:pPr>
                    <w:spacing w:line="259" w:lineRule="auto"/>
                    <w:rPr>
                      <w:sz w:val="20"/>
                      <w:szCs w:val="20"/>
                    </w:rPr>
                  </w:pPr>
                  <w:r w:rsidRPr="005B4F4E">
                    <w:rPr>
                      <w:sz w:val="20"/>
                      <w:szCs w:val="20"/>
                    </w:rPr>
                    <w:t>Il tolère les milieux pollués. (</w:t>
                  </w:r>
                  <w:proofErr w:type="gramStart"/>
                  <w:r w:rsidRPr="005B4F4E">
                    <w:rPr>
                      <w:sz w:val="20"/>
                      <w:szCs w:val="20"/>
                    </w:rPr>
                    <w:t>pollution</w:t>
                  </w:r>
                  <w:proofErr w:type="gramEnd"/>
                  <w:r w:rsidRPr="005B4F4E">
                    <w:rPr>
                      <w:sz w:val="20"/>
                      <w:szCs w:val="20"/>
                    </w:rPr>
                    <w:t xml:space="preserve"> atmosphérique acide) </w:t>
                  </w:r>
                </w:p>
              </w:tc>
            </w:tr>
          </w:tbl>
          <w:p w14:paraId="77633299" w14:textId="77777777" w:rsidR="00AA2286" w:rsidRDefault="00AA2286" w:rsidP="005B4F4E">
            <w:pPr>
              <w:spacing w:line="259" w:lineRule="auto"/>
              <w:ind w:left="644"/>
            </w:pPr>
            <w:r>
              <w:rPr>
                <w:b/>
                <w:color w:val="FF0000"/>
              </w:rPr>
              <w:t xml:space="preserve"> </w:t>
            </w:r>
          </w:p>
          <w:p w14:paraId="33990D38" w14:textId="77777777" w:rsidR="00AA2286" w:rsidRPr="005B4F4E" w:rsidRDefault="005B4F4E" w:rsidP="005B4F4E">
            <w:pPr>
              <w:ind w:left="279"/>
              <w:jc w:val="left"/>
              <w:rPr>
                <w:sz w:val="20"/>
                <w:szCs w:val="20"/>
              </w:rPr>
            </w:pPr>
            <w:r>
              <w:rPr>
                <w:sz w:val="20"/>
                <w:szCs w:val="20"/>
              </w:rPr>
              <w:t xml:space="preserve"> Doc 2 : </w:t>
            </w:r>
            <w:r w:rsidR="00AA2286" w:rsidRPr="005B4F4E">
              <w:rPr>
                <w:sz w:val="20"/>
                <w:szCs w:val="20"/>
              </w:rPr>
              <w:t xml:space="preserve">Expériences de culture in vitro de quelques organismes : </w:t>
            </w:r>
          </w:p>
          <w:p w14:paraId="119CFE14" w14:textId="77777777" w:rsidR="00AA2286" w:rsidRDefault="00AA2286" w:rsidP="00AA2286">
            <w:pPr>
              <w:spacing w:line="259" w:lineRule="auto"/>
              <w:ind w:left="284"/>
            </w:pPr>
            <w:r>
              <w:t xml:space="preserve"> </w:t>
            </w:r>
          </w:p>
          <w:tbl>
            <w:tblPr>
              <w:tblStyle w:val="TableGrid"/>
              <w:tblW w:w="9859" w:type="dxa"/>
              <w:tblInd w:w="174" w:type="dxa"/>
              <w:tblLayout w:type="fixed"/>
              <w:tblCellMar>
                <w:top w:w="3" w:type="dxa"/>
                <w:left w:w="106" w:type="dxa"/>
                <w:right w:w="69" w:type="dxa"/>
              </w:tblCellMar>
              <w:tblLook w:val="04A0" w:firstRow="1" w:lastRow="0" w:firstColumn="1" w:lastColumn="0" w:noHBand="0" w:noVBand="1"/>
            </w:tblPr>
            <w:tblGrid>
              <w:gridCol w:w="2092"/>
              <w:gridCol w:w="1877"/>
              <w:gridCol w:w="2237"/>
              <w:gridCol w:w="1752"/>
              <w:gridCol w:w="1901"/>
            </w:tblGrid>
            <w:tr w:rsidR="00AA2286" w14:paraId="35D42DCB" w14:textId="77777777" w:rsidTr="005B0087">
              <w:trPr>
                <w:trHeight w:val="926"/>
              </w:trPr>
              <w:tc>
                <w:tcPr>
                  <w:tcW w:w="2093" w:type="dxa"/>
                  <w:vMerge w:val="restart"/>
                  <w:tcBorders>
                    <w:top w:val="single" w:sz="4" w:space="0" w:color="000000"/>
                    <w:left w:val="single" w:sz="4" w:space="0" w:color="000000"/>
                    <w:bottom w:val="single" w:sz="4" w:space="0" w:color="000000"/>
                    <w:right w:val="single" w:sz="4" w:space="0" w:color="000000"/>
                  </w:tcBorders>
                </w:tcPr>
                <w:p w14:paraId="4ECC0BD9" w14:textId="77777777" w:rsidR="00AA2286" w:rsidRDefault="00AA2286" w:rsidP="00AA2286">
                  <w:pPr>
                    <w:spacing w:line="259" w:lineRule="auto"/>
                    <w:ind w:left="5"/>
                  </w:pPr>
                  <w:r>
                    <w:t xml:space="preserve"> </w:t>
                  </w:r>
                </w:p>
                <w:p w14:paraId="04EF61B9" w14:textId="77777777" w:rsidR="00AA2286" w:rsidRDefault="00AA2286" w:rsidP="00AA2286">
                  <w:pPr>
                    <w:spacing w:line="259" w:lineRule="auto"/>
                    <w:ind w:left="5"/>
                  </w:pPr>
                  <w:r>
                    <w:t xml:space="preserve"> </w:t>
                  </w:r>
                </w:p>
                <w:p w14:paraId="6E849A2C" w14:textId="77777777" w:rsidR="00AA2286" w:rsidRDefault="00AA2286" w:rsidP="00AA2286">
                  <w:pPr>
                    <w:spacing w:line="259" w:lineRule="auto"/>
                    <w:ind w:left="5"/>
                  </w:pPr>
                  <w:r>
                    <w:t xml:space="preserve"> </w:t>
                  </w:r>
                </w:p>
                <w:p w14:paraId="701B6B04" w14:textId="77777777" w:rsidR="00AA2286" w:rsidRDefault="00AA2286" w:rsidP="00AA2286">
                  <w:pPr>
                    <w:spacing w:line="259" w:lineRule="auto"/>
                    <w:ind w:left="5"/>
                  </w:pPr>
                  <w:r>
                    <w:t xml:space="preserve">Production de substances lichéniques </w:t>
                  </w:r>
                </w:p>
              </w:tc>
              <w:tc>
                <w:tcPr>
                  <w:tcW w:w="1877" w:type="dxa"/>
                  <w:tcBorders>
                    <w:top w:val="single" w:sz="4" w:space="0" w:color="000000"/>
                    <w:left w:val="single" w:sz="4" w:space="0" w:color="000000"/>
                    <w:bottom w:val="single" w:sz="4" w:space="0" w:color="000000"/>
                    <w:right w:val="single" w:sz="4" w:space="0" w:color="000000"/>
                  </w:tcBorders>
                </w:tcPr>
                <w:p w14:paraId="66E55AFB" w14:textId="77777777" w:rsidR="00AA2286" w:rsidRDefault="00AA2286" w:rsidP="00AA2286">
                  <w:pPr>
                    <w:spacing w:line="259" w:lineRule="auto"/>
                  </w:pPr>
                  <w:r>
                    <w:t xml:space="preserve">Lichen Xanthoria </w:t>
                  </w:r>
                </w:p>
                <w:p w14:paraId="07E049FF" w14:textId="77777777" w:rsidR="00AA2286" w:rsidRDefault="00AA2286" w:rsidP="00AA2286">
                  <w:pPr>
                    <w:spacing w:line="259" w:lineRule="auto"/>
                  </w:pPr>
                  <w:proofErr w:type="spellStart"/>
                  <w:proofErr w:type="gramStart"/>
                  <w:r>
                    <w:t>parietina</w:t>
                  </w:r>
                  <w:proofErr w:type="spellEnd"/>
                  <w:proofErr w:type="gramEnd"/>
                  <w:r>
                    <w:t xml:space="preserve"> </w:t>
                  </w:r>
                </w:p>
                <w:p w14:paraId="428363F3" w14:textId="77777777" w:rsidR="00AA2286" w:rsidRDefault="00AA2286" w:rsidP="00AA2286">
                  <w:pPr>
                    <w:spacing w:line="259" w:lineRule="auto"/>
                  </w:pPr>
                  <w:r>
                    <w:t>(</w:t>
                  </w:r>
                  <w:proofErr w:type="gramStart"/>
                  <w:r>
                    <w:t>organisme</w:t>
                  </w:r>
                  <w:proofErr w:type="gramEnd"/>
                  <w:r>
                    <w:t xml:space="preserve"> entier) </w:t>
                  </w:r>
                </w:p>
              </w:tc>
              <w:tc>
                <w:tcPr>
                  <w:tcW w:w="2237" w:type="dxa"/>
                  <w:tcBorders>
                    <w:top w:val="single" w:sz="4" w:space="0" w:color="000000"/>
                    <w:left w:val="single" w:sz="4" w:space="0" w:color="000000"/>
                    <w:bottom w:val="single" w:sz="4" w:space="0" w:color="000000"/>
                    <w:right w:val="single" w:sz="4" w:space="0" w:color="000000"/>
                  </w:tcBorders>
                </w:tcPr>
                <w:p w14:paraId="459E307A" w14:textId="77777777" w:rsidR="00AA2286" w:rsidRDefault="00AA2286" w:rsidP="00AA2286">
                  <w:pPr>
                    <w:spacing w:line="259" w:lineRule="auto"/>
                  </w:pPr>
                  <w:r>
                    <w:t xml:space="preserve">Champignon isolé  </w:t>
                  </w:r>
                </w:p>
                <w:p w14:paraId="60B691EF" w14:textId="77777777" w:rsidR="00AA2286" w:rsidRDefault="00AA2286" w:rsidP="00AA2286">
                  <w:pPr>
                    <w:spacing w:line="259" w:lineRule="auto"/>
                  </w:pPr>
                  <w:r>
                    <w:t xml:space="preserve">De Xanthoria </w:t>
                  </w:r>
                  <w:proofErr w:type="spellStart"/>
                  <w:r>
                    <w:t>parietina</w:t>
                  </w:r>
                  <w:proofErr w:type="spellEnd"/>
                  <w: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570960F4" w14:textId="77777777" w:rsidR="00AA2286" w:rsidRDefault="00AA2286" w:rsidP="00AA2286">
                  <w:pPr>
                    <w:spacing w:line="259" w:lineRule="auto"/>
                  </w:pPr>
                  <w:r>
                    <w:t xml:space="preserve">Algue </w:t>
                  </w:r>
                  <w:proofErr w:type="spellStart"/>
                  <w:r>
                    <w:t>Trebouxia</w:t>
                  </w:r>
                  <w:proofErr w:type="spellEnd"/>
                  <w:r>
                    <w:t xml:space="preserve"> isolée </w:t>
                  </w:r>
                </w:p>
              </w:tc>
              <w:tc>
                <w:tcPr>
                  <w:tcW w:w="1901" w:type="dxa"/>
                  <w:tcBorders>
                    <w:top w:val="single" w:sz="4" w:space="0" w:color="000000"/>
                    <w:left w:val="single" w:sz="4" w:space="0" w:color="000000"/>
                    <w:bottom w:val="single" w:sz="4" w:space="0" w:color="000000"/>
                    <w:right w:val="single" w:sz="4" w:space="0" w:color="000000"/>
                  </w:tcBorders>
                </w:tcPr>
                <w:p w14:paraId="1DD95665" w14:textId="77777777" w:rsidR="00AA2286" w:rsidRDefault="00AA2286" w:rsidP="00AA2286">
                  <w:pPr>
                    <w:spacing w:line="259" w:lineRule="auto"/>
                  </w:pPr>
                  <w:r>
                    <w:t xml:space="preserve">Champignon isolé + ajout de polyols dans le milieu de culture </w:t>
                  </w:r>
                </w:p>
              </w:tc>
            </w:tr>
            <w:tr w:rsidR="00AA2286" w14:paraId="69FBA544" w14:textId="77777777" w:rsidTr="005B0087">
              <w:trPr>
                <w:trHeight w:val="461"/>
              </w:trPr>
              <w:tc>
                <w:tcPr>
                  <w:tcW w:w="2092" w:type="dxa"/>
                  <w:vMerge/>
                  <w:tcBorders>
                    <w:top w:val="nil"/>
                    <w:left w:val="single" w:sz="4" w:space="0" w:color="000000"/>
                    <w:bottom w:val="single" w:sz="4" w:space="0" w:color="000000"/>
                    <w:right w:val="single" w:sz="4" w:space="0" w:color="000000"/>
                  </w:tcBorders>
                </w:tcPr>
                <w:p w14:paraId="27ED9B11" w14:textId="77777777" w:rsidR="00AA2286" w:rsidRDefault="00AA2286" w:rsidP="00AA2286">
                  <w:pPr>
                    <w:spacing w:after="160" w:line="259" w:lineRule="auto"/>
                  </w:pPr>
                </w:p>
              </w:tc>
              <w:tc>
                <w:tcPr>
                  <w:tcW w:w="1877" w:type="dxa"/>
                  <w:tcBorders>
                    <w:top w:val="single" w:sz="4" w:space="0" w:color="000000"/>
                    <w:left w:val="single" w:sz="4" w:space="0" w:color="000000"/>
                    <w:bottom w:val="single" w:sz="4" w:space="0" w:color="000000"/>
                    <w:right w:val="single" w:sz="4" w:space="0" w:color="000000"/>
                  </w:tcBorders>
                </w:tcPr>
                <w:p w14:paraId="6162983E" w14:textId="77777777" w:rsidR="00AA2286" w:rsidRDefault="00AA2286" w:rsidP="00AA2286">
                  <w:pPr>
                    <w:spacing w:line="259" w:lineRule="auto"/>
                    <w:ind w:right="43"/>
                  </w:pPr>
                  <w:r>
                    <w:rPr>
                      <w:b/>
                    </w:rP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1E775DCA" w14:textId="77777777" w:rsidR="00AA2286" w:rsidRDefault="00AA2286" w:rsidP="00AA2286">
                  <w:pPr>
                    <w:spacing w:line="259" w:lineRule="auto"/>
                    <w:ind w:right="40"/>
                  </w:pPr>
                  <w:r>
                    <w:rPr>
                      <w:b/>
                    </w:rP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455CAFF" w14:textId="77777777" w:rsidR="00AA2286" w:rsidRDefault="00AA2286" w:rsidP="00AA2286">
                  <w:pPr>
                    <w:spacing w:line="259" w:lineRule="auto"/>
                    <w:ind w:right="43"/>
                  </w:pPr>
                  <w:r>
                    <w:rPr>
                      <w:b/>
                    </w:rP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4A5996D1" w14:textId="77777777" w:rsidR="00AA2286" w:rsidRDefault="00AA2286" w:rsidP="00AA2286">
                  <w:pPr>
                    <w:spacing w:line="259" w:lineRule="auto"/>
                    <w:ind w:right="44"/>
                  </w:pPr>
                  <w:r>
                    <w:rPr>
                      <w:b/>
                    </w:rPr>
                    <w:t xml:space="preserve">+ </w:t>
                  </w:r>
                </w:p>
              </w:tc>
            </w:tr>
          </w:tbl>
          <w:p w14:paraId="76001DA2" w14:textId="77777777" w:rsidR="00AA2286" w:rsidRDefault="00AA2286" w:rsidP="00AA2286">
            <w:pPr>
              <w:spacing w:line="259" w:lineRule="auto"/>
              <w:ind w:left="284"/>
            </w:pPr>
            <w:r>
              <w:rPr>
                <w:i/>
              </w:rPr>
              <w:t xml:space="preserve"> </w:t>
            </w:r>
          </w:p>
          <w:p w14:paraId="7D7DBA52" w14:textId="77777777" w:rsidR="00AA2286" w:rsidRPr="00F6024D" w:rsidRDefault="00AA2286" w:rsidP="005B4F4E">
            <w:pPr>
              <w:spacing w:line="231" w:lineRule="auto"/>
              <w:ind w:left="279" w:right="56"/>
              <w:rPr>
                <w:rFonts w:cs="Arial"/>
                <w:sz w:val="24"/>
                <w:szCs w:val="24"/>
              </w:rPr>
            </w:pPr>
            <w:r>
              <w:rPr>
                <w:i/>
              </w:rPr>
              <w:t>D’après STOCKER-WÖRGÖTTER</w:t>
            </w:r>
            <w:r>
              <w:rPr>
                <w:b/>
                <w:i/>
              </w:rPr>
              <w:t xml:space="preserve"> </w:t>
            </w:r>
          </w:p>
        </w:tc>
        <w:tc>
          <w:tcPr>
            <w:tcW w:w="5176" w:type="dxa"/>
            <w:tcBorders>
              <w:top w:val="single" w:sz="4" w:space="0" w:color="000000"/>
              <w:left w:val="single" w:sz="4" w:space="0" w:color="000000"/>
              <w:bottom w:val="single" w:sz="4" w:space="0" w:color="000000"/>
              <w:right w:val="single" w:sz="4" w:space="0" w:color="000000"/>
            </w:tcBorders>
          </w:tcPr>
          <w:p w14:paraId="5B61E056" w14:textId="77777777" w:rsidR="005B4F4E" w:rsidRDefault="005B4F4E" w:rsidP="005B4F4E">
            <w:pPr>
              <w:pStyle w:val="Sansinterligne"/>
              <w:jc w:val="both"/>
              <w:rPr>
                <w:rFonts w:cs="Arial"/>
                <w:sz w:val="24"/>
                <w:szCs w:val="24"/>
              </w:rPr>
            </w:pPr>
            <w:r>
              <w:rPr>
                <w:rFonts w:cs="Arial"/>
                <w:b/>
                <w:bCs/>
                <w:sz w:val="24"/>
                <w:szCs w:val="24"/>
                <w:u w:val="single"/>
              </w:rPr>
              <w:t>Ressource 3 </w:t>
            </w:r>
            <w:r>
              <w:rPr>
                <w:rFonts w:cs="Arial"/>
                <w:b/>
                <w:bCs/>
                <w:sz w:val="24"/>
                <w:szCs w:val="24"/>
              </w:rPr>
              <w:t>:</w:t>
            </w:r>
          </w:p>
          <w:p w14:paraId="54E82985" w14:textId="77777777" w:rsidR="00AA2286" w:rsidRDefault="005B4F4E" w:rsidP="005B0087">
            <w:pPr>
              <w:pStyle w:val="Sansinterligne"/>
              <w:ind w:right="-3"/>
            </w:pPr>
            <w:r>
              <w:t xml:space="preserve"> Expérience de fluorescence aux UV sur le bureau professeur</w:t>
            </w:r>
          </w:p>
          <w:p w14:paraId="698DAAD5" w14:textId="77777777" w:rsidR="005B4F4E" w:rsidRDefault="005B4F4E" w:rsidP="005B0087">
            <w:pPr>
              <w:pStyle w:val="Sansinterligne"/>
              <w:ind w:right="-3"/>
            </w:pPr>
          </w:p>
          <w:p w14:paraId="7ADF8D35" w14:textId="77777777" w:rsidR="005B4F4E" w:rsidRDefault="005B4F4E" w:rsidP="005B0087">
            <w:pPr>
              <w:pStyle w:val="Sansinterligne"/>
              <w:ind w:right="-3"/>
            </w:pPr>
            <w:r>
              <w:t>Extrait 1 de Xanthoria</w:t>
            </w:r>
          </w:p>
          <w:p w14:paraId="6D3936AB" w14:textId="77777777" w:rsidR="005B4F4E" w:rsidRDefault="005B4F4E" w:rsidP="005B0087">
            <w:pPr>
              <w:pStyle w:val="Sansinterligne"/>
              <w:ind w:right="-3"/>
            </w:pPr>
          </w:p>
          <w:p w14:paraId="46F3273F" w14:textId="77777777" w:rsidR="005B4F4E" w:rsidRPr="00CD3AC5" w:rsidRDefault="005B4F4E" w:rsidP="005B0087">
            <w:pPr>
              <w:pStyle w:val="Sansinterligne"/>
              <w:ind w:right="-3"/>
            </w:pPr>
            <w:r>
              <w:t>Extrait 2 d’épinards</w:t>
            </w:r>
          </w:p>
        </w:tc>
      </w:tr>
    </w:tbl>
    <w:p w14:paraId="120C3C97" w14:textId="77777777" w:rsidR="00F35D56" w:rsidRDefault="00F35D56" w:rsidP="005F6A9F">
      <w:pPr>
        <w:pStyle w:val="Sansinterligne"/>
        <w:rPr>
          <w:b/>
          <w:u w:val="single"/>
        </w:rPr>
      </w:pPr>
    </w:p>
    <w:p w14:paraId="7A7D36CE" w14:textId="27B91A8D" w:rsidR="005F6A9F" w:rsidRDefault="005F6A9F" w:rsidP="005F6A9F">
      <w:pPr>
        <w:pStyle w:val="Sansinterligne"/>
        <w:rPr>
          <w:b/>
          <w:u w:val="single"/>
        </w:rPr>
      </w:pPr>
    </w:p>
    <w:p w14:paraId="033C5EE7" w14:textId="3E1188ED" w:rsidR="009707CC" w:rsidRDefault="009707CC" w:rsidP="005F6A9F">
      <w:pPr>
        <w:pStyle w:val="Sansinterligne"/>
        <w:rPr>
          <w:b/>
          <w:u w:val="single"/>
        </w:rPr>
      </w:pPr>
    </w:p>
    <w:p w14:paraId="41BED11B" w14:textId="5068BD98" w:rsidR="009707CC" w:rsidRDefault="009707CC" w:rsidP="005F6A9F">
      <w:pPr>
        <w:pStyle w:val="Sansinterligne"/>
        <w:rPr>
          <w:b/>
          <w:u w:val="single"/>
        </w:rPr>
      </w:pPr>
    </w:p>
    <w:p w14:paraId="383643EF" w14:textId="5D4B7B76" w:rsidR="009707CC" w:rsidRDefault="009707CC" w:rsidP="009707CC">
      <w:pPr>
        <w:pStyle w:val="Sansinterligne"/>
        <w:rPr>
          <w:b/>
          <w:u w:val="single"/>
        </w:rPr>
      </w:pPr>
    </w:p>
    <w:p w14:paraId="33CC41D3" w14:textId="3E05FAF8" w:rsidR="009707CC" w:rsidRDefault="009707CC" w:rsidP="009707CC">
      <w:pPr>
        <w:pStyle w:val="Sansinterligne"/>
        <w:rPr>
          <w:b/>
          <w:u w:val="single"/>
        </w:rPr>
      </w:pPr>
    </w:p>
    <w:p w14:paraId="0679C23B" w14:textId="081D0583" w:rsidR="009707CC" w:rsidRDefault="009707CC" w:rsidP="009707CC">
      <w:pPr>
        <w:pStyle w:val="Sansinterligne"/>
        <w:rPr>
          <w:b/>
          <w:u w:val="single"/>
        </w:rPr>
      </w:pPr>
    </w:p>
    <w:p w14:paraId="5C692F48" w14:textId="77777777" w:rsidR="009707CC" w:rsidRDefault="009707CC" w:rsidP="009707CC">
      <w:pPr>
        <w:pStyle w:val="Sansinterligne"/>
        <w:rPr>
          <w:b/>
          <w:u w:val="single"/>
        </w:rPr>
      </w:pPr>
    </w:p>
    <w:tbl>
      <w:tblPr>
        <w:tblW w:w="0" w:type="auto"/>
        <w:tblInd w:w="-60" w:type="dxa"/>
        <w:tblLayout w:type="fixed"/>
        <w:tblLook w:val="0000" w:firstRow="0" w:lastRow="0" w:firstColumn="0" w:lastColumn="0" w:noHBand="0" w:noVBand="0"/>
      </w:tblPr>
      <w:tblGrid>
        <w:gridCol w:w="15537"/>
      </w:tblGrid>
      <w:tr w:rsidR="009707CC" w14:paraId="63DCAB88" w14:textId="77777777" w:rsidTr="00A94932">
        <w:trPr>
          <w:trHeight w:val="636"/>
        </w:trPr>
        <w:tc>
          <w:tcPr>
            <w:tcW w:w="155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D8FFDE" w14:textId="77777777" w:rsidR="009707CC" w:rsidRDefault="009707CC" w:rsidP="00A94932">
            <w:pPr>
              <w:snapToGrid w:val="0"/>
              <w:rPr>
                <w:rFonts w:ascii="Arial" w:hAnsi="Arial" w:cs="Arial"/>
                <w:b/>
                <w:bCs/>
                <w:sz w:val="24"/>
                <w:szCs w:val="24"/>
              </w:rPr>
            </w:pPr>
            <w:r>
              <w:rPr>
                <w:rFonts w:ascii="Arial" w:hAnsi="Arial" w:cs="Arial"/>
                <w:b/>
                <w:bCs/>
                <w:sz w:val="24"/>
                <w:szCs w:val="24"/>
              </w:rPr>
              <w:t xml:space="preserve">Etape 2 : </w:t>
            </w:r>
            <w:r>
              <w:rPr>
                <w:rFonts w:ascii="Arial" w:hAnsi="Arial" w:cs="Arial"/>
                <w:b/>
                <w:bCs/>
                <w:sz w:val="24"/>
                <w:szCs w:val="24"/>
                <w:u w:val="single"/>
              </w:rPr>
              <w:t>Mettre en œuvre un protocole de résolution pour obtenir des résultats exploitables</w:t>
            </w:r>
          </w:p>
        </w:tc>
      </w:tr>
      <w:tr w:rsidR="009707CC" w14:paraId="0CC89033" w14:textId="77777777" w:rsidTr="00A94932">
        <w:trPr>
          <w:trHeight w:val="800"/>
        </w:trPr>
        <w:tc>
          <w:tcPr>
            <w:tcW w:w="15537" w:type="dxa"/>
            <w:tcBorders>
              <w:top w:val="single" w:sz="4" w:space="0" w:color="000000"/>
              <w:left w:val="single" w:sz="4" w:space="0" w:color="000000"/>
              <w:bottom w:val="single" w:sz="4" w:space="0" w:color="000000"/>
              <w:right w:val="single" w:sz="4" w:space="0" w:color="000000"/>
            </w:tcBorders>
          </w:tcPr>
          <w:p w14:paraId="23AD6FFA" w14:textId="77777777" w:rsidR="009707CC" w:rsidRDefault="009707CC" w:rsidP="00A94932">
            <w:pPr>
              <w:snapToGrid w:val="0"/>
              <w:jc w:val="both"/>
              <w:rPr>
                <w:rFonts w:ascii="Arial" w:hAnsi="Arial" w:cs="Arial"/>
                <w:b/>
                <w:bCs/>
                <w:sz w:val="24"/>
                <w:szCs w:val="24"/>
              </w:rPr>
            </w:pPr>
          </w:p>
          <w:p w14:paraId="4FAD8F0E" w14:textId="77777777" w:rsidR="009707CC" w:rsidRDefault="009707CC" w:rsidP="00A94932">
            <w:pPr>
              <w:snapToGrid w:val="0"/>
              <w:jc w:val="both"/>
              <w:rPr>
                <w:rFonts w:ascii="Arial" w:hAnsi="Arial" w:cs="Arial"/>
                <w:b/>
                <w:bCs/>
                <w:strike/>
                <w:sz w:val="24"/>
                <w:szCs w:val="24"/>
              </w:rPr>
            </w:pPr>
            <w:r>
              <w:rPr>
                <w:rFonts w:ascii="Arial" w:hAnsi="Arial" w:cs="Arial"/>
                <w:b/>
                <w:bCs/>
                <w:sz w:val="24"/>
                <w:szCs w:val="24"/>
              </w:rPr>
              <w:t>Mettre en œuvre</w:t>
            </w:r>
            <w:r>
              <w:rPr>
                <w:rFonts w:ascii="Arial" w:hAnsi="Arial" w:cs="Arial"/>
                <w:sz w:val="24"/>
                <w:szCs w:val="24"/>
              </w:rPr>
              <w:t xml:space="preserve"> </w:t>
            </w:r>
            <w:r>
              <w:rPr>
                <w:rFonts w:ascii="Arial" w:hAnsi="Arial" w:cs="Arial"/>
                <w:b/>
                <w:bCs/>
                <w:sz w:val="24"/>
                <w:szCs w:val="24"/>
              </w:rPr>
              <w:t xml:space="preserve">le protocole </w:t>
            </w:r>
            <w:r w:rsidRPr="00D222A0">
              <w:rPr>
                <w:rFonts w:ascii="Arial" w:hAnsi="Arial" w:cs="Arial"/>
                <w:bCs/>
                <w:sz w:val="24"/>
                <w:szCs w:val="24"/>
              </w:rPr>
              <w:t>d'extraction de la pariétine</w:t>
            </w:r>
            <w:r>
              <w:rPr>
                <w:rFonts w:ascii="Arial" w:hAnsi="Arial" w:cs="Arial"/>
                <w:b/>
                <w:bCs/>
                <w:sz w:val="24"/>
                <w:szCs w:val="24"/>
              </w:rPr>
              <w:t xml:space="preserve"> afin de </w:t>
            </w:r>
            <w:r w:rsidRPr="00D222A0">
              <w:rPr>
                <w:rFonts w:ascii="Arial" w:hAnsi="Arial" w:cs="Arial"/>
                <w:bCs/>
                <w:color w:val="000000"/>
                <w:sz w:val="24"/>
                <w:szCs w:val="24"/>
              </w:rPr>
              <w:t>montrer que la synthèse de pariétine nécessite la coopération des métabolismes de l'algue et du champignon</w:t>
            </w:r>
            <w:r>
              <w:rPr>
                <w:rFonts w:ascii="Arial" w:hAnsi="Arial" w:cs="Arial"/>
                <w:bCs/>
                <w:color w:val="000000"/>
                <w:sz w:val="24"/>
                <w:szCs w:val="24"/>
              </w:rPr>
              <w:t>.</w:t>
            </w:r>
          </w:p>
          <w:p w14:paraId="5055DFA1" w14:textId="77777777" w:rsidR="009707CC" w:rsidRDefault="009707CC" w:rsidP="00A94932">
            <w:pPr>
              <w:autoSpaceDE w:val="0"/>
              <w:ind w:right="738"/>
              <w:jc w:val="both"/>
              <w:rPr>
                <w:rFonts w:ascii="Arial" w:hAnsi="Arial" w:cs="Arial"/>
                <w:sz w:val="24"/>
                <w:szCs w:val="24"/>
              </w:rPr>
            </w:pPr>
          </w:p>
          <w:p w14:paraId="097111A3" w14:textId="77777777" w:rsidR="009707CC" w:rsidRDefault="009707CC" w:rsidP="00A94932">
            <w:pPr>
              <w:snapToGrid w:val="0"/>
              <w:rPr>
                <w:rFonts w:ascii="Arial" w:hAnsi="Arial" w:cs="Arial"/>
                <w:b/>
                <w:bCs/>
                <w:sz w:val="24"/>
                <w:szCs w:val="24"/>
              </w:rPr>
            </w:pPr>
            <w:r>
              <w:rPr>
                <w:rFonts w:ascii="Arial" w:hAnsi="Arial" w:cs="Arial"/>
                <w:b/>
                <w:bCs/>
                <w:sz w:val="24"/>
                <w:szCs w:val="24"/>
              </w:rPr>
              <w:t>Appeler l’examinateur pour vérifier le résultat et éventuellement obtenir une aide.</w:t>
            </w:r>
          </w:p>
          <w:p w14:paraId="51BE4E24" w14:textId="77777777" w:rsidR="009707CC" w:rsidRDefault="009707CC" w:rsidP="00A94932">
            <w:pPr>
              <w:snapToGrid w:val="0"/>
              <w:rPr>
                <w:rFonts w:ascii="Arial" w:hAnsi="Arial" w:cs="Arial"/>
                <w:b/>
                <w:bCs/>
                <w:sz w:val="24"/>
                <w:szCs w:val="24"/>
              </w:rPr>
            </w:pPr>
          </w:p>
        </w:tc>
      </w:tr>
      <w:tr w:rsidR="009707CC" w14:paraId="0443E947" w14:textId="77777777" w:rsidTr="00A94932">
        <w:trPr>
          <w:trHeight w:val="693"/>
        </w:trPr>
        <w:tc>
          <w:tcPr>
            <w:tcW w:w="155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0B532" w14:textId="77777777" w:rsidR="009707CC" w:rsidRDefault="009707CC" w:rsidP="00A94932">
            <w:pPr>
              <w:snapToGrid w:val="0"/>
            </w:pPr>
            <w:r>
              <w:rPr>
                <w:rFonts w:ascii="Arial" w:hAnsi="Arial" w:cs="Arial"/>
                <w:b/>
                <w:bCs/>
                <w:sz w:val="24"/>
                <w:szCs w:val="24"/>
              </w:rPr>
              <w:t xml:space="preserve">Etape 3 : </w:t>
            </w:r>
            <w:r>
              <w:rPr>
                <w:rFonts w:ascii="Arial" w:hAnsi="Arial" w:cs="Arial"/>
                <w:b/>
                <w:bCs/>
                <w:sz w:val="24"/>
                <w:szCs w:val="24"/>
                <w:u w:val="single"/>
              </w:rPr>
              <w:t>Présenter les résultats pour les communiquer</w:t>
            </w:r>
          </w:p>
        </w:tc>
      </w:tr>
      <w:tr w:rsidR="009707CC" w14:paraId="71AD26F4" w14:textId="77777777" w:rsidTr="00A94932">
        <w:trPr>
          <w:trHeight w:val="1297"/>
        </w:trPr>
        <w:tc>
          <w:tcPr>
            <w:tcW w:w="15537" w:type="dxa"/>
            <w:tcBorders>
              <w:top w:val="single" w:sz="4" w:space="0" w:color="000000"/>
              <w:left w:val="single" w:sz="4" w:space="0" w:color="000000"/>
              <w:bottom w:val="single" w:sz="4" w:space="0" w:color="000000"/>
              <w:right w:val="single" w:sz="4" w:space="0" w:color="000000"/>
            </w:tcBorders>
          </w:tcPr>
          <w:p w14:paraId="3C58FF6B" w14:textId="77777777" w:rsidR="009707CC" w:rsidRDefault="009707CC" w:rsidP="00A94932">
            <w:pPr>
              <w:snapToGrid w:val="0"/>
              <w:jc w:val="both"/>
            </w:pPr>
          </w:p>
          <w:p w14:paraId="3D4B6F4F" w14:textId="77777777" w:rsidR="009707CC" w:rsidRPr="00D222A0" w:rsidRDefault="009707CC" w:rsidP="00A94932">
            <w:pPr>
              <w:jc w:val="both"/>
              <w:rPr>
                <w:rFonts w:ascii="Arial" w:hAnsi="Arial" w:cs="Arial"/>
                <w:sz w:val="24"/>
                <w:szCs w:val="24"/>
              </w:rPr>
            </w:pPr>
            <w:r w:rsidRPr="00D222A0">
              <w:rPr>
                <w:rFonts w:ascii="Arial" w:hAnsi="Arial" w:cs="Arial"/>
                <w:sz w:val="24"/>
                <w:szCs w:val="24"/>
              </w:rPr>
              <w:t>Sous la forme de votre choix</w:t>
            </w:r>
            <w:r>
              <w:rPr>
                <w:rFonts w:ascii="Arial" w:hAnsi="Arial" w:cs="Arial"/>
                <w:sz w:val="24"/>
                <w:szCs w:val="24"/>
              </w:rPr>
              <w:t>,</w:t>
            </w:r>
            <w:r w:rsidRPr="00D222A0">
              <w:rPr>
                <w:rFonts w:ascii="Arial" w:hAnsi="Arial" w:cs="Arial"/>
                <w:sz w:val="24"/>
                <w:szCs w:val="24"/>
              </w:rPr>
              <w:t xml:space="preserve"> </w:t>
            </w:r>
            <w:r w:rsidRPr="00D222A0">
              <w:rPr>
                <w:rFonts w:ascii="Arial" w:hAnsi="Arial" w:cs="Arial"/>
                <w:b/>
                <w:bCs/>
                <w:sz w:val="24"/>
                <w:szCs w:val="24"/>
              </w:rPr>
              <w:t>présenter</w:t>
            </w:r>
            <w:r w:rsidRPr="00D222A0">
              <w:rPr>
                <w:rFonts w:ascii="Arial" w:hAnsi="Arial" w:cs="Arial"/>
                <w:b/>
                <w:sz w:val="24"/>
                <w:szCs w:val="24"/>
              </w:rPr>
              <w:t xml:space="preserve"> </w:t>
            </w:r>
            <w:r w:rsidRPr="00D222A0">
              <w:rPr>
                <w:rFonts w:ascii="Arial" w:hAnsi="Arial" w:cs="Arial"/>
                <w:b/>
                <w:bCs/>
                <w:sz w:val="24"/>
                <w:szCs w:val="24"/>
              </w:rPr>
              <w:t xml:space="preserve">et traiter </w:t>
            </w:r>
            <w:r w:rsidRPr="00D222A0">
              <w:rPr>
                <w:rFonts w:ascii="Arial" w:hAnsi="Arial" w:cs="Arial"/>
                <w:b/>
                <w:sz w:val="24"/>
                <w:szCs w:val="24"/>
              </w:rPr>
              <w:t>les données brutes</w:t>
            </w:r>
            <w:r w:rsidRPr="00D222A0">
              <w:rPr>
                <w:rFonts w:ascii="Arial" w:hAnsi="Arial" w:cs="Arial"/>
                <w:sz w:val="24"/>
                <w:szCs w:val="24"/>
              </w:rPr>
              <w:t xml:space="preserve"> pour qu'elles apportent les informations nécessaires à la résolution du problème.</w:t>
            </w:r>
          </w:p>
          <w:p w14:paraId="11F9EF76" w14:textId="77777777" w:rsidR="009707CC" w:rsidRDefault="009707CC" w:rsidP="00A94932">
            <w:pPr>
              <w:jc w:val="both"/>
              <w:rPr>
                <w:rFonts w:ascii="Arial" w:hAnsi="Arial" w:cs="Arial"/>
                <w:b/>
                <w:sz w:val="24"/>
                <w:szCs w:val="24"/>
              </w:rPr>
            </w:pPr>
          </w:p>
          <w:p w14:paraId="3C643977" w14:textId="77777777" w:rsidR="009707CC" w:rsidRDefault="009707CC" w:rsidP="00A94932">
            <w:pPr>
              <w:rPr>
                <w:rFonts w:ascii="Arial" w:hAnsi="Arial" w:cs="Arial"/>
                <w:b/>
                <w:bCs/>
                <w:strike/>
                <w:sz w:val="24"/>
                <w:szCs w:val="24"/>
              </w:rPr>
            </w:pPr>
            <w:r>
              <w:rPr>
                <w:rFonts w:ascii="Arial" w:hAnsi="Arial" w:cs="Arial"/>
                <w:b/>
                <w:sz w:val="24"/>
              </w:rPr>
              <w:t>Répondre sur la fiche-réponse candidat</w:t>
            </w:r>
            <w:r>
              <w:rPr>
                <w:rFonts w:ascii="Arial" w:hAnsi="Arial" w:cs="Arial"/>
                <w:b/>
                <w:sz w:val="24"/>
                <w:szCs w:val="24"/>
              </w:rPr>
              <w:t>, appeler l'examinateur pour vérification de votre production.</w:t>
            </w:r>
          </w:p>
          <w:p w14:paraId="6BFD5B86" w14:textId="77777777" w:rsidR="009707CC" w:rsidRDefault="009707CC" w:rsidP="00A94932">
            <w:pPr>
              <w:snapToGrid w:val="0"/>
              <w:rPr>
                <w:rFonts w:ascii="Arial" w:hAnsi="Arial" w:cs="Arial"/>
                <w:b/>
                <w:bCs/>
                <w:strike/>
                <w:sz w:val="24"/>
                <w:szCs w:val="24"/>
              </w:rPr>
            </w:pPr>
          </w:p>
        </w:tc>
      </w:tr>
      <w:tr w:rsidR="009707CC" w14:paraId="432888E9" w14:textId="77777777" w:rsidTr="00A94932">
        <w:trPr>
          <w:trHeight w:val="582"/>
        </w:trPr>
        <w:tc>
          <w:tcPr>
            <w:tcW w:w="155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BC4179" w14:textId="77777777" w:rsidR="009707CC" w:rsidRDefault="009707CC" w:rsidP="00A94932">
            <w:pPr>
              <w:snapToGrid w:val="0"/>
            </w:pPr>
            <w:r>
              <w:rPr>
                <w:rFonts w:ascii="Arial" w:hAnsi="Arial" w:cs="Arial"/>
                <w:b/>
                <w:bCs/>
                <w:sz w:val="24"/>
                <w:szCs w:val="24"/>
              </w:rPr>
              <w:t xml:space="preserve">Etape 4 : </w:t>
            </w:r>
            <w:bookmarkStart w:id="1" w:name="OLE_LINK1"/>
            <w:r>
              <w:rPr>
                <w:rFonts w:ascii="Arial" w:hAnsi="Arial" w:cs="Arial"/>
                <w:b/>
                <w:bCs/>
                <w:sz w:val="24"/>
                <w:szCs w:val="24"/>
                <w:u w:val="single"/>
              </w:rPr>
              <w:t>Exploiter les résultats obtenus pour répondre au problème</w:t>
            </w:r>
            <w:bookmarkEnd w:id="1"/>
          </w:p>
        </w:tc>
      </w:tr>
      <w:tr w:rsidR="009707CC" w14:paraId="3BBC9393" w14:textId="77777777" w:rsidTr="00A94932">
        <w:tc>
          <w:tcPr>
            <w:tcW w:w="15537" w:type="dxa"/>
            <w:tcBorders>
              <w:top w:val="single" w:sz="4" w:space="0" w:color="000000"/>
              <w:left w:val="single" w:sz="4" w:space="0" w:color="000000"/>
              <w:bottom w:val="single" w:sz="4" w:space="0" w:color="000000"/>
              <w:right w:val="single" w:sz="4" w:space="0" w:color="000000"/>
            </w:tcBorders>
          </w:tcPr>
          <w:p w14:paraId="05193734" w14:textId="77777777" w:rsidR="009707CC" w:rsidRDefault="009707CC" w:rsidP="00A94932">
            <w:pPr>
              <w:snapToGrid w:val="0"/>
              <w:jc w:val="both"/>
            </w:pPr>
          </w:p>
          <w:p w14:paraId="3367703A" w14:textId="77777777" w:rsidR="009707CC" w:rsidRDefault="009707CC" w:rsidP="00A94932">
            <w:pPr>
              <w:snapToGrid w:val="0"/>
              <w:jc w:val="both"/>
              <w:rPr>
                <w:rFonts w:ascii="Arial" w:hAnsi="Arial" w:cs="Arial"/>
                <w:bCs/>
                <w:color w:val="000000"/>
                <w:sz w:val="24"/>
                <w:szCs w:val="24"/>
              </w:rPr>
            </w:pPr>
            <w:r>
              <w:rPr>
                <w:rFonts w:ascii="Arial" w:hAnsi="Arial" w:cs="Arial"/>
                <w:b/>
                <w:sz w:val="24"/>
              </w:rPr>
              <w:t>Exploiter</w:t>
            </w:r>
            <w:r>
              <w:rPr>
                <w:rFonts w:ascii="Arial" w:hAnsi="Arial" w:cs="Arial"/>
                <w:sz w:val="24"/>
              </w:rPr>
              <w:t xml:space="preserve"> </w:t>
            </w:r>
            <w:r>
              <w:rPr>
                <w:rFonts w:ascii="Arial" w:hAnsi="Arial" w:cs="Arial"/>
                <w:b/>
                <w:sz w:val="24"/>
              </w:rPr>
              <w:t>les résultats pour</w:t>
            </w:r>
            <w:r>
              <w:rPr>
                <w:rFonts w:ascii="Arial" w:hAnsi="Arial" w:cs="Arial"/>
                <w:sz w:val="24"/>
              </w:rPr>
              <w:t xml:space="preserve"> </w:t>
            </w:r>
            <w:r w:rsidRPr="00396719">
              <w:rPr>
                <w:rFonts w:ascii="Arial" w:hAnsi="Arial" w:cs="Arial"/>
                <w:bCs/>
                <w:color w:val="000000"/>
                <w:sz w:val="24"/>
                <w:szCs w:val="24"/>
              </w:rPr>
              <w:t>montrer que la synthèse de pariétine nécessite la coopération des métabolismes de l'algue et du champignon.</w:t>
            </w:r>
          </w:p>
          <w:p w14:paraId="22492C9A" w14:textId="77777777" w:rsidR="009707CC" w:rsidRPr="00396719" w:rsidRDefault="009707CC" w:rsidP="00A94932">
            <w:pPr>
              <w:snapToGrid w:val="0"/>
              <w:jc w:val="both"/>
              <w:rPr>
                <w:rFonts w:ascii="Arial" w:hAnsi="Arial" w:cs="Arial"/>
                <w:bCs/>
                <w:sz w:val="24"/>
                <w:szCs w:val="24"/>
              </w:rPr>
            </w:pPr>
          </w:p>
          <w:p w14:paraId="6C40C704" w14:textId="77777777" w:rsidR="009707CC" w:rsidRDefault="009707CC" w:rsidP="00A94932">
            <w:pPr>
              <w:snapToGrid w:val="0"/>
              <w:rPr>
                <w:rFonts w:ascii="Arial" w:hAnsi="Arial" w:cs="Arial"/>
                <w:b/>
                <w:bCs/>
                <w:strike/>
                <w:sz w:val="24"/>
                <w:szCs w:val="24"/>
              </w:rPr>
            </w:pPr>
            <w:r>
              <w:rPr>
                <w:rFonts w:ascii="Arial" w:hAnsi="Arial" w:cs="Arial"/>
                <w:b/>
                <w:bCs/>
                <w:sz w:val="24"/>
                <w:szCs w:val="24"/>
              </w:rPr>
              <w:t>Répondre sur la fiche-réponse candidat.</w:t>
            </w:r>
          </w:p>
          <w:p w14:paraId="0C1FD1B4" w14:textId="77777777" w:rsidR="009707CC" w:rsidRPr="00AB33E7" w:rsidRDefault="009707CC" w:rsidP="00A94932">
            <w:pPr>
              <w:jc w:val="both"/>
              <w:rPr>
                <w:rFonts w:ascii="Arial" w:hAnsi="Arial" w:cs="Arial"/>
                <w:sz w:val="24"/>
                <w:szCs w:val="24"/>
              </w:rPr>
            </w:pPr>
          </w:p>
        </w:tc>
      </w:tr>
    </w:tbl>
    <w:p w14:paraId="4C76362F" w14:textId="77777777" w:rsidR="009707CC" w:rsidRDefault="009707CC" w:rsidP="009707CC">
      <w:pPr>
        <w:pStyle w:val="Sansinterligne"/>
        <w:rPr>
          <w:b/>
          <w:u w:val="single"/>
        </w:rPr>
      </w:pPr>
    </w:p>
    <w:p w14:paraId="6E09835C" w14:textId="77777777" w:rsidR="009707CC" w:rsidRDefault="009707CC" w:rsidP="009707CC">
      <w:pPr>
        <w:pStyle w:val="Sansinterligne"/>
        <w:rPr>
          <w:b/>
          <w:u w:val="single"/>
        </w:rPr>
      </w:pPr>
    </w:p>
    <w:p w14:paraId="7E015BE6" w14:textId="4A47BBF1" w:rsidR="009707CC" w:rsidRDefault="009707CC" w:rsidP="009707CC">
      <w:pPr>
        <w:pStyle w:val="Sansinterligne"/>
        <w:rPr>
          <w:b/>
          <w:u w:val="single"/>
        </w:rPr>
      </w:pPr>
    </w:p>
    <w:p w14:paraId="3D01DDC6" w14:textId="0BA5CAE0" w:rsidR="009707CC" w:rsidRDefault="009707CC" w:rsidP="009707CC">
      <w:pPr>
        <w:pStyle w:val="Sansinterligne"/>
        <w:rPr>
          <w:b/>
          <w:u w:val="single"/>
        </w:rPr>
      </w:pPr>
    </w:p>
    <w:p w14:paraId="7264B3F6" w14:textId="1C58D43D" w:rsidR="009707CC" w:rsidRDefault="009707CC" w:rsidP="009707CC">
      <w:pPr>
        <w:pStyle w:val="Sansinterligne"/>
        <w:rPr>
          <w:b/>
          <w:u w:val="single"/>
        </w:rPr>
      </w:pPr>
    </w:p>
    <w:p w14:paraId="16D2E2FB" w14:textId="335A8137" w:rsidR="009707CC" w:rsidRDefault="009707CC" w:rsidP="009707CC">
      <w:pPr>
        <w:pStyle w:val="Sansinterligne"/>
        <w:rPr>
          <w:b/>
          <w:u w:val="single"/>
        </w:rPr>
      </w:pPr>
    </w:p>
    <w:p w14:paraId="321BE024" w14:textId="727291A7" w:rsidR="009707CC" w:rsidRDefault="009707CC" w:rsidP="009707CC">
      <w:pPr>
        <w:pStyle w:val="Sansinterligne"/>
        <w:rPr>
          <w:b/>
          <w:u w:val="single"/>
        </w:rPr>
      </w:pPr>
    </w:p>
    <w:p w14:paraId="304AA5EF" w14:textId="3ACC9BD0" w:rsidR="009707CC" w:rsidRDefault="009707CC" w:rsidP="009707CC">
      <w:pPr>
        <w:pStyle w:val="Sansinterligne"/>
        <w:rPr>
          <w:b/>
          <w:u w:val="single"/>
        </w:rPr>
      </w:pPr>
    </w:p>
    <w:p w14:paraId="56825A2C" w14:textId="61CA1B21" w:rsidR="009707CC" w:rsidRDefault="009707CC" w:rsidP="009707CC">
      <w:pPr>
        <w:pStyle w:val="Sansinterligne"/>
        <w:rPr>
          <w:b/>
          <w:u w:val="single"/>
        </w:rPr>
      </w:pPr>
    </w:p>
    <w:p w14:paraId="217FB654" w14:textId="3B82793A" w:rsidR="009707CC" w:rsidRDefault="009707CC" w:rsidP="009707CC">
      <w:pPr>
        <w:pStyle w:val="Sansinterligne"/>
        <w:rPr>
          <w:b/>
          <w:u w:val="single"/>
        </w:rPr>
      </w:pPr>
    </w:p>
    <w:p w14:paraId="17716F34" w14:textId="77777777" w:rsidR="009707CC" w:rsidRDefault="009707CC" w:rsidP="009707CC">
      <w:pPr>
        <w:pStyle w:val="Sansinterligne"/>
        <w:rPr>
          <w:b/>
          <w:u w:val="single"/>
        </w:rPr>
      </w:pPr>
    </w:p>
    <w:p w14:paraId="152F93F3" w14:textId="77777777" w:rsidR="009707CC" w:rsidRDefault="009707CC" w:rsidP="009707CC">
      <w:pPr>
        <w:pStyle w:val="Sansinterligne"/>
        <w:rPr>
          <w:b/>
          <w:u w:val="single"/>
        </w:rPr>
      </w:pPr>
    </w:p>
    <w:p w14:paraId="5D3E4051" w14:textId="77777777" w:rsidR="009707CC" w:rsidRDefault="009707CC" w:rsidP="005F6A9F">
      <w:pPr>
        <w:pStyle w:val="Sansinterligne"/>
        <w:rPr>
          <w:b/>
          <w:u w:val="single"/>
        </w:rPr>
      </w:pPr>
    </w:p>
    <w:tbl>
      <w:tblPr>
        <w:tblW w:w="0" w:type="auto"/>
        <w:tblInd w:w="-60" w:type="dxa"/>
        <w:tblLayout w:type="fixed"/>
        <w:tblLook w:val="0000" w:firstRow="0" w:lastRow="0" w:firstColumn="0" w:lastColumn="0" w:noHBand="0" w:noVBand="0"/>
      </w:tblPr>
      <w:tblGrid>
        <w:gridCol w:w="15550"/>
      </w:tblGrid>
      <w:tr w:rsidR="00B635F4" w14:paraId="65E0C7F5" w14:textId="77777777" w:rsidTr="00B635F4">
        <w:tc>
          <w:tcPr>
            <w:tcW w:w="15550" w:type="dxa"/>
            <w:tcBorders>
              <w:top w:val="single" w:sz="4" w:space="0" w:color="000000"/>
              <w:left w:val="single" w:sz="4" w:space="0" w:color="000000"/>
              <w:bottom w:val="single" w:sz="4" w:space="0" w:color="000000"/>
              <w:right w:val="single" w:sz="4" w:space="0" w:color="000000"/>
            </w:tcBorders>
            <w:shd w:val="clear" w:color="auto" w:fill="D9D9D9"/>
          </w:tcPr>
          <w:p w14:paraId="30AC87C1" w14:textId="77777777" w:rsidR="00B635F4" w:rsidRDefault="00B635F4" w:rsidP="003D7E14">
            <w:pPr>
              <w:snapToGrid w:val="0"/>
              <w:rPr>
                <w:rFonts w:ascii="Arial" w:hAnsi="Arial" w:cs="Arial"/>
              </w:rPr>
            </w:pPr>
            <w:r>
              <w:rPr>
                <w:rFonts w:ascii="Arial" w:hAnsi="Arial" w:cs="Arial"/>
                <w:b/>
                <w:bCs/>
                <w:sz w:val="24"/>
                <w:szCs w:val="24"/>
              </w:rPr>
              <w:lastRenderedPageBreak/>
              <w:t>Fiche Réponse</w:t>
            </w:r>
          </w:p>
        </w:tc>
      </w:tr>
      <w:tr w:rsidR="00B635F4" w14:paraId="46A71D93" w14:textId="77777777" w:rsidTr="00A97A3F">
        <w:trPr>
          <w:trHeight w:val="10042"/>
        </w:trPr>
        <w:tc>
          <w:tcPr>
            <w:tcW w:w="15550" w:type="dxa"/>
            <w:tcBorders>
              <w:top w:val="single" w:sz="4" w:space="0" w:color="000000"/>
              <w:left w:val="single" w:sz="4" w:space="0" w:color="000000"/>
              <w:bottom w:val="single" w:sz="4" w:space="0" w:color="auto"/>
              <w:right w:val="single" w:sz="4" w:space="0" w:color="000000"/>
            </w:tcBorders>
          </w:tcPr>
          <w:p w14:paraId="7B6401D4" w14:textId="77777777" w:rsidR="00B635F4" w:rsidRDefault="00B635F4" w:rsidP="003D7E14">
            <w:pPr>
              <w:pStyle w:val="Sansinterligne"/>
              <w:jc w:val="both"/>
              <w:rPr>
                <w:rFonts w:cs="Arial"/>
                <w:color w:val="000000"/>
                <w:sz w:val="24"/>
                <w:szCs w:val="24"/>
              </w:rPr>
            </w:pPr>
          </w:p>
        </w:tc>
      </w:tr>
    </w:tbl>
    <w:p w14:paraId="1426581D" w14:textId="77777777" w:rsidR="005F6A9F" w:rsidRPr="00B635F4" w:rsidRDefault="005F6A9F" w:rsidP="00B635F4">
      <w:pPr>
        <w:pStyle w:val="Sansinterligne"/>
        <w:rPr>
          <w:b/>
          <w:sz w:val="6"/>
          <w:u w:val="single"/>
        </w:rPr>
      </w:pPr>
    </w:p>
    <w:sectPr w:rsidR="005F6A9F" w:rsidRPr="00B635F4" w:rsidSect="00466A9A">
      <w:pgSz w:w="16838" w:h="11906" w:orient="landscape"/>
      <w:pgMar w:top="426" w:right="720" w:bottom="426" w:left="720"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E52D" w14:textId="77777777" w:rsidR="00C8549D" w:rsidRDefault="00C8549D" w:rsidP="00466A9A">
      <w:r>
        <w:separator/>
      </w:r>
    </w:p>
  </w:endnote>
  <w:endnote w:type="continuationSeparator" w:id="0">
    <w:p w14:paraId="685CA5B5" w14:textId="77777777" w:rsidR="00C8549D" w:rsidRDefault="00C8549D" w:rsidP="0046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D35F" w14:textId="77777777" w:rsidR="00C8549D" w:rsidRDefault="00C8549D" w:rsidP="00466A9A">
      <w:r>
        <w:separator/>
      </w:r>
    </w:p>
  </w:footnote>
  <w:footnote w:type="continuationSeparator" w:id="0">
    <w:p w14:paraId="376F5BD7" w14:textId="77777777" w:rsidR="00C8549D" w:rsidRDefault="00C8549D" w:rsidP="0046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BAA35BC"/>
    <w:name w:val="WW8Num6"/>
    <w:lvl w:ilvl="0">
      <w:start w:val="1"/>
      <w:numFmt w:val="bullet"/>
      <w:lvlText w:val=""/>
      <w:lvlJc w:val="left"/>
      <w:pPr>
        <w:tabs>
          <w:tab w:val="num" w:pos="0"/>
        </w:tabs>
        <w:ind w:left="360" w:hanging="360"/>
      </w:pPr>
      <w:rPr>
        <w:rFonts w:ascii="Symbol" w:hAnsi="Symbol" w:cs="Times New Roman"/>
        <w:b/>
        <w:bCs/>
        <w:color w:val="000000"/>
      </w:rPr>
    </w:lvl>
  </w:abstractNum>
  <w:abstractNum w:abstractNumId="1" w15:restartNumberingAfterBreak="0">
    <w:nsid w:val="2E7569B5"/>
    <w:multiLevelType w:val="multilevel"/>
    <w:tmpl w:val="36E0B71E"/>
    <w:lvl w:ilvl="0">
      <w:numFmt w:val="bullet"/>
      <w:lvlText w:val="-"/>
      <w:lvlJc w:val="left"/>
      <w:pPr>
        <w:tabs>
          <w:tab w:val="num" w:pos="720"/>
        </w:tabs>
        <w:ind w:left="720" w:hanging="360"/>
      </w:pPr>
      <w:rPr>
        <w:rFonts w:ascii="Arial" w:eastAsia="Courier New" w:hAnsi="Arial" w:cs="Aria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10B7401"/>
    <w:multiLevelType w:val="hybridMultilevel"/>
    <w:tmpl w:val="F516D5DA"/>
    <w:lvl w:ilvl="0" w:tplc="6CEC016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9822B9"/>
    <w:multiLevelType w:val="hybridMultilevel"/>
    <w:tmpl w:val="2610A938"/>
    <w:lvl w:ilvl="0" w:tplc="232EEB8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D9181A"/>
    <w:multiLevelType w:val="hybridMultilevel"/>
    <w:tmpl w:val="C6068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185CEB"/>
    <w:multiLevelType w:val="hybridMultilevel"/>
    <w:tmpl w:val="BC4C4666"/>
    <w:lvl w:ilvl="0" w:tplc="040C0001">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772338"/>
    <w:multiLevelType w:val="hybridMultilevel"/>
    <w:tmpl w:val="C430FB12"/>
    <w:lvl w:ilvl="0" w:tplc="00000004">
      <w:numFmt w:val="bullet"/>
      <w:lvlText w:val="-"/>
      <w:lvlJc w:val="left"/>
      <w:pPr>
        <w:ind w:left="720" w:hanging="360"/>
      </w:pPr>
      <w:rPr>
        <w:rFonts w:ascii="Arial" w:hAnsi="Arial" w:cs="Symbol"/>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1686630">
    <w:abstractNumId w:val="0"/>
  </w:num>
  <w:num w:numId="2" w16cid:durableId="582183654">
    <w:abstractNumId w:val="1"/>
  </w:num>
  <w:num w:numId="3" w16cid:durableId="1733503279">
    <w:abstractNumId w:val="2"/>
  </w:num>
  <w:num w:numId="4" w16cid:durableId="680163607">
    <w:abstractNumId w:val="3"/>
  </w:num>
  <w:num w:numId="5" w16cid:durableId="1021392387">
    <w:abstractNumId w:val="6"/>
  </w:num>
  <w:num w:numId="6" w16cid:durableId="379326603">
    <w:abstractNumId w:val="4"/>
  </w:num>
  <w:num w:numId="7" w16cid:durableId="610014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A9F"/>
    <w:rsid w:val="00000FF6"/>
    <w:rsid w:val="00006122"/>
    <w:rsid w:val="0000646B"/>
    <w:rsid w:val="0001102C"/>
    <w:rsid w:val="00011A1C"/>
    <w:rsid w:val="000228E8"/>
    <w:rsid w:val="00024487"/>
    <w:rsid w:val="000254CF"/>
    <w:rsid w:val="00026283"/>
    <w:rsid w:val="0003037A"/>
    <w:rsid w:val="00033A71"/>
    <w:rsid w:val="0003599C"/>
    <w:rsid w:val="000365ED"/>
    <w:rsid w:val="000378C7"/>
    <w:rsid w:val="00037ACF"/>
    <w:rsid w:val="0004241A"/>
    <w:rsid w:val="0004377C"/>
    <w:rsid w:val="00043876"/>
    <w:rsid w:val="00046CCF"/>
    <w:rsid w:val="000477A7"/>
    <w:rsid w:val="00055207"/>
    <w:rsid w:val="00055E3F"/>
    <w:rsid w:val="00064716"/>
    <w:rsid w:val="0006559B"/>
    <w:rsid w:val="00071184"/>
    <w:rsid w:val="00071A14"/>
    <w:rsid w:val="00071A97"/>
    <w:rsid w:val="00075455"/>
    <w:rsid w:val="000775BE"/>
    <w:rsid w:val="000827DA"/>
    <w:rsid w:val="00084829"/>
    <w:rsid w:val="00086DF2"/>
    <w:rsid w:val="00087151"/>
    <w:rsid w:val="0008734C"/>
    <w:rsid w:val="000878DD"/>
    <w:rsid w:val="00090356"/>
    <w:rsid w:val="00092E0F"/>
    <w:rsid w:val="000940FF"/>
    <w:rsid w:val="00096AC7"/>
    <w:rsid w:val="000970E1"/>
    <w:rsid w:val="000A0479"/>
    <w:rsid w:val="000A6F26"/>
    <w:rsid w:val="000A75A3"/>
    <w:rsid w:val="000B096F"/>
    <w:rsid w:val="000B0BDD"/>
    <w:rsid w:val="000B3BB6"/>
    <w:rsid w:val="000B4D32"/>
    <w:rsid w:val="000B7411"/>
    <w:rsid w:val="000C001F"/>
    <w:rsid w:val="000C2DAD"/>
    <w:rsid w:val="000C50FE"/>
    <w:rsid w:val="000C54DB"/>
    <w:rsid w:val="000C6828"/>
    <w:rsid w:val="000D0278"/>
    <w:rsid w:val="000D0980"/>
    <w:rsid w:val="000D1E5A"/>
    <w:rsid w:val="000D5B3B"/>
    <w:rsid w:val="000D69CE"/>
    <w:rsid w:val="000E1D6E"/>
    <w:rsid w:val="000E59A9"/>
    <w:rsid w:val="000E5A4B"/>
    <w:rsid w:val="000E700A"/>
    <w:rsid w:val="000E780B"/>
    <w:rsid w:val="000F1C65"/>
    <w:rsid w:val="000F38B7"/>
    <w:rsid w:val="000F6C4E"/>
    <w:rsid w:val="001010BD"/>
    <w:rsid w:val="001019C1"/>
    <w:rsid w:val="00102B02"/>
    <w:rsid w:val="001061F6"/>
    <w:rsid w:val="00107C93"/>
    <w:rsid w:val="001136B5"/>
    <w:rsid w:val="00113DB8"/>
    <w:rsid w:val="00116364"/>
    <w:rsid w:val="00117539"/>
    <w:rsid w:val="001202DE"/>
    <w:rsid w:val="00122F34"/>
    <w:rsid w:val="0012486B"/>
    <w:rsid w:val="00125A52"/>
    <w:rsid w:val="00130C2F"/>
    <w:rsid w:val="00133A38"/>
    <w:rsid w:val="0013472E"/>
    <w:rsid w:val="001351B3"/>
    <w:rsid w:val="001360E1"/>
    <w:rsid w:val="00136ADC"/>
    <w:rsid w:val="0014268F"/>
    <w:rsid w:val="00145000"/>
    <w:rsid w:val="001513A9"/>
    <w:rsid w:val="00151EAC"/>
    <w:rsid w:val="00152865"/>
    <w:rsid w:val="00154CFC"/>
    <w:rsid w:val="00155ADF"/>
    <w:rsid w:val="0015651B"/>
    <w:rsid w:val="00156CB4"/>
    <w:rsid w:val="00156F31"/>
    <w:rsid w:val="00161A87"/>
    <w:rsid w:val="001624D6"/>
    <w:rsid w:val="001629F1"/>
    <w:rsid w:val="001630A8"/>
    <w:rsid w:val="001641F2"/>
    <w:rsid w:val="0016444E"/>
    <w:rsid w:val="00167082"/>
    <w:rsid w:val="00171D59"/>
    <w:rsid w:val="0017285F"/>
    <w:rsid w:val="001728BD"/>
    <w:rsid w:val="00177279"/>
    <w:rsid w:val="0018013F"/>
    <w:rsid w:val="00180BD2"/>
    <w:rsid w:val="00180E63"/>
    <w:rsid w:val="00181003"/>
    <w:rsid w:val="00183606"/>
    <w:rsid w:val="001858E6"/>
    <w:rsid w:val="00186D57"/>
    <w:rsid w:val="001911FD"/>
    <w:rsid w:val="00192C24"/>
    <w:rsid w:val="00193103"/>
    <w:rsid w:val="00193A59"/>
    <w:rsid w:val="00193F4A"/>
    <w:rsid w:val="00194B95"/>
    <w:rsid w:val="00195623"/>
    <w:rsid w:val="00195DBB"/>
    <w:rsid w:val="00195EBA"/>
    <w:rsid w:val="00196226"/>
    <w:rsid w:val="001A0D07"/>
    <w:rsid w:val="001A1E9A"/>
    <w:rsid w:val="001A4E98"/>
    <w:rsid w:val="001A6691"/>
    <w:rsid w:val="001B0084"/>
    <w:rsid w:val="001B3992"/>
    <w:rsid w:val="001B580B"/>
    <w:rsid w:val="001B5B8A"/>
    <w:rsid w:val="001B63F1"/>
    <w:rsid w:val="001B64CE"/>
    <w:rsid w:val="001B674E"/>
    <w:rsid w:val="001B6AF3"/>
    <w:rsid w:val="001C2BFC"/>
    <w:rsid w:val="001C5689"/>
    <w:rsid w:val="001C58CF"/>
    <w:rsid w:val="001C76F5"/>
    <w:rsid w:val="001D0A06"/>
    <w:rsid w:val="001D118E"/>
    <w:rsid w:val="001D794E"/>
    <w:rsid w:val="001E0C1F"/>
    <w:rsid w:val="001E4CE8"/>
    <w:rsid w:val="001E506D"/>
    <w:rsid w:val="001E568A"/>
    <w:rsid w:val="001F1DCF"/>
    <w:rsid w:val="001F25BF"/>
    <w:rsid w:val="001F384F"/>
    <w:rsid w:val="001F3CF1"/>
    <w:rsid w:val="001F4884"/>
    <w:rsid w:val="001F511D"/>
    <w:rsid w:val="001F51BB"/>
    <w:rsid w:val="001F66C1"/>
    <w:rsid w:val="001F6ED2"/>
    <w:rsid w:val="0020120F"/>
    <w:rsid w:val="00203188"/>
    <w:rsid w:val="00203C23"/>
    <w:rsid w:val="00203DBC"/>
    <w:rsid w:val="00207A11"/>
    <w:rsid w:val="00207B6B"/>
    <w:rsid w:val="00211C35"/>
    <w:rsid w:val="002120A7"/>
    <w:rsid w:val="002202D7"/>
    <w:rsid w:val="0022212D"/>
    <w:rsid w:val="00223EA8"/>
    <w:rsid w:val="00224746"/>
    <w:rsid w:val="0022486F"/>
    <w:rsid w:val="002250DB"/>
    <w:rsid w:val="0022537F"/>
    <w:rsid w:val="00226108"/>
    <w:rsid w:val="00230416"/>
    <w:rsid w:val="00233A1A"/>
    <w:rsid w:val="00234649"/>
    <w:rsid w:val="0023756F"/>
    <w:rsid w:val="0024034B"/>
    <w:rsid w:val="002409BA"/>
    <w:rsid w:val="002438B5"/>
    <w:rsid w:val="00244077"/>
    <w:rsid w:val="002458D9"/>
    <w:rsid w:val="0025221C"/>
    <w:rsid w:val="00255164"/>
    <w:rsid w:val="00256496"/>
    <w:rsid w:val="002566E4"/>
    <w:rsid w:val="00257E67"/>
    <w:rsid w:val="00262A1C"/>
    <w:rsid w:val="00265A46"/>
    <w:rsid w:val="002663FB"/>
    <w:rsid w:val="00273C18"/>
    <w:rsid w:val="002750B2"/>
    <w:rsid w:val="00275345"/>
    <w:rsid w:val="0027613F"/>
    <w:rsid w:val="00283285"/>
    <w:rsid w:val="00284377"/>
    <w:rsid w:val="00285AF0"/>
    <w:rsid w:val="00290054"/>
    <w:rsid w:val="00293FDB"/>
    <w:rsid w:val="00296DDE"/>
    <w:rsid w:val="002978F6"/>
    <w:rsid w:val="002A70DD"/>
    <w:rsid w:val="002A77FA"/>
    <w:rsid w:val="002A7994"/>
    <w:rsid w:val="002B2E6D"/>
    <w:rsid w:val="002B546D"/>
    <w:rsid w:val="002B59BB"/>
    <w:rsid w:val="002C2296"/>
    <w:rsid w:val="002C2E59"/>
    <w:rsid w:val="002C3A24"/>
    <w:rsid w:val="002C68D5"/>
    <w:rsid w:val="002D1564"/>
    <w:rsid w:val="002D1840"/>
    <w:rsid w:val="002D43E6"/>
    <w:rsid w:val="002D5F07"/>
    <w:rsid w:val="002D7749"/>
    <w:rsid w:val="002E08AE"/>
    <w:rsid w:val="002E0969"/>
    <w:rsid w:val="002E3DA5"/>
    <w:rsid w:val="002E6CE9"/>
    <w:rsid w:val="002F033C"/>
    <w:rsid w:val="002F1615"/>
    <w:rsid w:val="002F4357"/>
    <w:rsid w:val="00302A9D"/>
    <w:rsid w:val="0030615F"/>
    <w:rsid w:val="00307A3D"/>
    <w:rsid w:val="00310BB2"/>
    <w:rsid w:val="00314307"/>
    <w:rsid w:val="00314451"/>
    <w:rsid w:val="00316092"/>
    <w:rsid w:val="003177F6"/>
    <w:rsid w:val="0032393E"/>
    <w:rsid w:val="00325704"/>
    <w:rsid w:val="003258FA"/>
    <w:rsid w:val="00327721"/>
    <w:rsid w:val="00331C0A"/>
    <w:rsid w:val="0033606B"/>
    <w:rsid w:val="00340C00"/>
    <w:rsid w:val="003438DA"/>
    <w:rsid w:val="00344581"/>
    <w:rsid w:val="00344FA4"/>
    <w:rsid w:val="00346725"/>
    <w:rsid w:val="00346F42"/>
    <w:rsid w:val="00347406"/>
    <w:rsid w:val="003478C2"/>
    <w:rsid w:val="00355B74"/>
    <w:rsid w:val="0036016F"/>
    <w:rsid w:val="00360285"/>
    <w:rsid w:val="0036079C"/>
    <w:rsid w:val="00360CE9"/>
    <w:rsid w:val="0036125E"/>
    <w:rsid w:val="003616FA"/>
    <w:rsid w:val="00361D05"/>
    <w:rsid w:val="003640E9"/>
    <w:rsid w:val="00364ECA"/>
    <w:rsid w:val="00365433"/>
    <w:rsid w:val="00365CA5"/>
    <w:rsid w:val="0036674F"/>
    <w:rsid w:val="00375EB1"/>
    <w:rsid w:val="00380732"/>
    <w:rsid w:val="003821FB"/>
    <w:rsid w:val="0038534D"/>
    <w:rsid w:val="003872D6"/>
    <w:rsid w:val="003876F5"/>
    <w:rsid w:val="00391FAC"/>
    <w:rsid w:val="0039215C"/>
    <w:rsid w:val="00393085"/>
    <w:rsid w:val="00395701"/>
    <w:rsid w:val="003A023B"/>
    <w:rsid w:val="003A09A5"/>
    <w:rsid w:val="003A3CF7"/>
    <w:rsid w:val="003A4BCD"/>
    <w:rsid w:val="003A6BDD"/>
    <w:rsid w:val="003A7107"/>
    <w:rsid w:val="003B06D1"/>
    <w:rsid w:val="003B0727"/>
    <w:rsid w:val="003B219E"/>
    <w:rsid w:val="003B30AD"/>
    <w:rsid w:val="003B4108"/>
    <w:rsid w:val="003B5A92"/>
    <w:rsid w:val="003B62B7"/>
    <w:rsid w:val="003C08C4"/>
    <w:rsid w:val="003C137D"/>
    <w:rsid w:val="003C19E9"/>
    <w:rsid w:val="003C2FFE"/>
    <w:rsid w:val="003C3155"/>
    <w:rsid w:val="003C3F59"/>
    <w:rsid w:val="003C41AC"/>
    <w:rsid w:val="003D10CC"/>
    <w:rsid w:val="003D1256"/>
    <w:rsid w:val="003D1803"/>
    <w:rsid w:val="003D38C5"/>
    <w:rsid w:val="003D3D63"/>
    <w:rsid w:val="003D4648"/>
    <w:rsid w:val="003D5AD2"/>
    <w:rsid w:val="003D70CF"/>
    <w:rsid w:val="003D766E"/>
    <w:rsid w:val="003E0A5E"/>
    <w:rsid w:val="003E11D1"/>
    <w:rsid w:val="003E3A96"/>
    <w:rsid w:val="003E41FD"/>
    <w:rsid w:val="003E7C66"/>
    <w:rsid w:val="003F079E"/>
    <w:rsid w:val="003F41BA"/>
    <w:rsid w:val="003F6D7B"/>
    <w:rsid w:val="003F7A35"/>
    <w:rsid w:val="00400576"/>
    <w:rsid w:val="00400879"/>
    <w:rsid w:val="00401023"/>
    <w:rsid w:val="004010DD"/>
    <w:rsid w:val="0040197C"/>
    <w:rsid w:val="00402357"/>
    <w:rsid w:val="004050B0"/>
    <w:rsid w:val="00410588"/>
    <w:rsid w:val="00411978"/>
    <w:rsid w:val="0041664B"/>
    <w:rsid w:val="004172A2"/>
    <w:rsid w:val="00421E59"/>
    <w:rsid w:val="00422786"/>
    <w:rsid w:val="004234AA"/>
    <w:rsid w:val="00431AA6"/>
    <w:rsid w:val="00432B7C"/>
    <w:rsid w:val="00434CC2"/>
    <w:rsid w:val="00435092"/>
    <w:rsid w:val="00436703"/>
    <w:rsid w:val="00436D5B"/>
    <w:rsid w:val="004370B6"/>
    <w:rsid w:val="004415CB"/>
    <w:rsid w:val="00442996"/>
    <w:rsid w:val="0044356A"/>
    <w:rsid w:val="00447DAF"/>
    <w:rsid w:val="00450476"/>
    <w:rsid w:val="00451AD6"/>
    <w:rsid w:val="0045347E"/>
    <w:rsid w:val="00453596"/>
    <w:rsid w:val="00453910"/>
    <w:rsid w:val="00454D6B"/>
    <w:rsid w:val="00455378"/>
    <w:rsid w:val="0045606B"/>
    <w:rsid w:val="00460C05"/>
    <w:rsid w:val="00461517"/>
    <w:rsid w:val="004632A0"/>
    <w:rsid w:val="0046652A"/>
    <w:rsid w:val="00466A9A"/>
    <w:rsid w:val="00471F8B"/>
    <w:rsid w:val="00472437"/>
    <w:rsid w:val="00476EF8"/>
    <w:rsid w:val="00476FCF"/>
    <w:rsid w:val="00480B5B"/>
    <w:rsid w:val="004823B0"/>
    <w:rsid w:val="00482937"/>
    <w:rsid w:val="00485457"/>
    <w:rsid w:val="00487B34"/>
    <w:rsid w:val="00490B8C"/>
    <w:rsid w:val="00495B6B"/>
    <w:rsid w:val="00496699"/>
    <w:rsid w:val="004A10F5"/>
    <w:rsid w:val="004A41C8"/>
    <w:rsid w:val="004A42CD"/>
    <w:rsid w:val="004A7964"/>
    <w:rsid w:val="004B111F"/>
    <w:rsid w:val="004B15C3"/>
    <w:rsid w:val="004B1BDF"/>
    <w:rsid w:val="004B2FC1"/>
    <w:rsid w:val="004B341A"/>
    <w:rsid w:val="004B3945"/>
    <w:rsid w:val="004B47C5"/>
    <w:rsid w:val="004B4AB2"/>
    <w:rsid w:val="004B5009"/>
    <w:rsid w:val="004C03DD"/>
    <w:rsid w:val="004C1F0E"/>
    <w:rsid w:val="004C23DF"/>
    <w:rsid w:val="004C3D7E"/>
    <w:rsid w:val="004C55E5"/>
    <w:rsid w:val="004C774C"/>
    <w:rsid w:val="004D0A44"/>
    <w:rsid w:val="004D0B76"/>
    <w:rsid w:val="004D2CBB"/>
    <w:rsid w:val="004D32C9"/>
    <w:rsid w:val="004D4609"/>
    <w:rsid w:val="004D48A3"/>
    <w:rsid w:val="004D4B83"/>
    <w:rsid w:val="004D5EE3"/>
    <w:rsid w:val="004E0F41"/>
    <w:rsid w:val="004E531D"/>
    <w:rsid w:val="004E648D"/>
    <w:rsid w:val="004F3A37"/>
    <w:rsid w:val="004F4C41"/>
    <w:rsid w:val="00500443"/>
    <w:rsid w:val="005010E5"/>
    <w:rsid w:val="00501FB3"/>
    <w:rsid w:val="00503B79"/>
    <w:rsid w:val="00504540"/>
    <w:rsid w:val="00504A06"/>
    <w:rsid w:val="00504A93"/>
    <w:rsid w:val="00507E7B"/>
    <w:rsid w:val="00515E58"/>
    <w:rsid w:val="00516965"/>
    <w:rsid w:val="00520145"/>
    <w:rsid w:val="00520248"/>
    <w:rsid w:val="00521B5F"/>
    <w:rsid w:val="005251C2"/>
    <w:rsid w:val="00525A0A"/>
    <w:rsid w:val="00527120"/>
    <w:rsid w:val="00527826"/>
    <w:rsid w:val="00530379"/>
    <w:rsid w:val="00530687"/>
    <w:rsid w:val="00532412"/>
    <w:rsid w:val="005348C6"/>
    <w:rsid w:val="005358A5"/>
    <w:rsid w:val="00540DB3"/>
    <w:rsid w:val="00543136"/>
    <w:rsid w:val="00544C47"/>
    <w:rsid w:val="00546FD7"/>
    <w:rsid w:val="00550437"/>
    <w:rsid w:val="00550DB2"/>
    <w:rsid w:val="00554BCE"/>
    <w:rsid w:val="0055510B"/>
    <w:rsid w:val="00555A9F"/>
    <w:rsid w:val="00556222"/>
    <w:rsid w:val="0056097A"/>
    <w:rsid w:val="00564CCA"/>
    <w:rsid w:val="005719D0"/>
    <w:rsid w:val="00572B4C"/>
    <w:rsid w:val="00572B64"/>
    <w:rsid w:val="005747FB"/>
    <w:rsid w:val="005755ED"/>
    <w:rsid w:val="00575ABD"/>
    <w:rsid w:val="00575BF0"/>
    <w:rsid w:val="00580E6B"/>
    <w:rsid w:val="00580E6F"/>
    <w:rsid w:val="00581E19"/>
    <w:rsid w:val="00581EA5"/>
    <w:rsid w:val="005826FC"/>
    <w:rsid w:val="00585DF1"/>
    <w:rsid w:val="005935B2"/>
    <w:rsid w:val="00593888"/>
    <w:rsid w:val="005940D2"/>
    <w:rsid w:val="00594B74"/>
    <w:rsid w:val="0059514A"/>
    <w:rsid w:val="00595921"/>
    <w:rsid w:val="005A01D1"/>
    <w:rsid w:val="005A057D"/>
    <w:rsid w:val="005A0BB5"/>
    <w:rsid w:val="005A0F0C"/>
    <w:rsid w:val="005A1F15"/>
    <w:rsid w:val="005A216A"/>
    <w:rsid w:val="005A5FAA"/>
    <w:rsid w:val="005B1F67"/>
    <w:rsid w:val="005B1F73"/>
    <w:rsid w:val="005B29AD"/>
    <w:rsid w:val="005B4F4E"/>
    <w:rsid w:val="005B6CB3"/>
    <w:rsid w:val="005C195B"/>
    <w:rsid w:val="005C220D"/>
    <w:rsid w:val="005C42B0"/>
    <w:rsid w:val="005C4A7C"/>
    <w:rsid w:val="005C55C4"/>
    <w:rsid w:val="005C7E86"/>
    <w:rsid w:val="005C7E94"/>
    <w:rsid w:val="005D1410"/>
    <w:rsid w:val="005D284A"/>
    <w:rsid w:val="005D3F9E"/>
    <w:rsid w:val="005D5809"/>
    <w:rsid w:val="005D594E"/>
    <w:rsid w:val="005D6819"/>
    <w:rsid w:val="005D6D7B"/>
    <w:rsid w:val="005E1378"/>
    <w:rsid w:val="005E13DB"/>
    <w:rsid w:val="005E25B7"/>
    <w:rsid w:val="005E27A2"/>
    <w:rsid w:val="005E2E78"/>
    <w:rsid w:val="005E355C"/>
    <w:rsid w:val="005E45C9"/>
    <w:rsid w:val="005E5DA8"/>
    <w:rsid w:val="005E6DBC"/>
    <w:rsid w:val="005E7ED1"/>
    <w:rsid w:val="005F0583"/>
    <w:rsid w:val="005F1E39"/>
    <w:rsid w:val="005F2055"/>
    <w:rsid w:val="005F45F4"/>
    <w:rsid w:val="005F6150"/>
    <w:rsid w:val="005F696C"/>
    <w:rsid w:val="005F6A9F"/>
    <w:rsid w:val="005F7309"/>
    <w:rsid w:val="005F7EE7"/>
    <w:rsid w:val="006004FC"/>
    <w:rsid w:val="006011C7"/>
    <w:rsid w:val="00603B28"/>
    <w:rsid w:val="00604613"/>
    <w:rsid w:val="00604CC1"/>
    <w:rsid w:val="0061035C"/>
    <w:rsid w:val="00610AA3"/>
    <w:rsid w:val="00612631"/>
    <w:rsid w:val="0061551C"/>
    <w:rsid w:val="0061632C"/>
    <w:rsid w:val="00617944"/>
    <w:rsid w:val="00620C69"/>
    <w:rsid w:val="00622646"/>
    <w:rsid w:val="006234D0"/>
    <w:rsid w:val="00623D36"/>
    <w:rsid w:val="00627615"/>
    <w:rsid w:val="00627C3D"/>
    <w:rsid w:val="00633D3F"/>
    <w:rsid w:val="00636355"/>
    <w:rsid w:val="00637477"/>
    <w:rsid w:val="00637527"/>
    <w:rsid w:val="0063772F"/>
    <w:rsid w:val="00641C72"/>
    <w:rsid w:val="006426FB"/>
    <w:rsid w:val="00645579"/>
    <w:rsid w:val="00647553"/>
    <w:rsid w:val="006478F3"/>
    <w:rsid w:val="0065020E"/>
    <w:rsid w:val="006508D2"/>
    <w:rsid w:val="00656703"/>
    <w:rsid w:val="0065755E"/>
    <w:rsid w:val="00661B79"/>
    <w:rsid w:val="00661E7F"/>
    <w:rsid w:val="00661FFE"/>
    <w:rsid w:val="0066287F"/>
    <w:rsid w:val="00662B65"/>
    <w:rsid w:val="00663B0F"/>
    <w:rsid w:val="00663DE1"/>
    <w:rsid w:val="006669BE"/>
    <w:rsid w:val="00667655"/>
    <w:rsid w:val="0067081B"/>
    <w:rsid w:val="00670FFC"/>
    <w:rsid w:val="006717EA"/>
    <w:rsid w:val="00671AAF"/>
    <w:rsid w:val="00672585"/>
    <w:rsid w:val="0067466C"/>
    <w:rsid w:val="00677CF0"/>
    <w:rsid w:val="00677F34"/>
    <w:rsid w:val="00681FC8"/>
    <w:rsid w:val="00682F9D"/>
    <w:rsid w:val="00683D19"/>
    <w:rsid w:val="00686F35"/>
    <w:rsid w:val="00690DE0"/>
    <w:rsid w:val="00691F09"/>
    <w:rsid w:val="006932FB"/>
    <w:rsid w:val="006948FA"/>
    <w:rsid w:val="006A2320"/>
    <w:rsid w:val="006A511F"/>
    <w:rsid w:val="006A60BF"/>
    <w:rsid w:val="006A74D0"/>
    <w:rsid w:val="006B1197"/>
    <w:rsid w:val="006B24F9"/>
    <w:rsid w:val="006B2BBD"/>
    <w:rsid w:val="006B385D"/>
    <w:rsid w:val="006C0CFC"/>
    <w:rsid w:val="006C0E51"/>
    <w:rsid w:val="006C1572"/>
    <w:rsid w:val="006C3851"/>
    <w:rsid w:val="006C4D52"/>
    <w:rsid w:val="006C50E4"/>
    <w:rsid w:val="006C6AE4"/>
    <w:rsid w:val="006D1E39"/>
    <w:rsid w:val="006D1F08"/>
    <w:rsid w:val="006D3E6F"/>
    <w:rsid w:val="006D3FC6"/>
    <w:rsid w:val="006D51DC"/>
    <w:rsid w:val="006E114C"/>
    <w:rsid w:val="006E3B31"/>
    <w:rsid w:val="006E3CC5"/>
    <w:rsid w:val="006F691E"/>
    <w:rsid w:val="006F7CB8"/>
    <w:rsid w:val="006F7DC7"/>
    <w:rsid w:val="00702733"/>
    <w:rsid w:val="007027E3"/>
    <w:rsid w:val="00702EBC"/>
    <w:rsid w:val="007051AC"/>
    <w:rsid w:val="007054FD"/>
    <w:rsid w:val="00705B8A"/>
    <w:rsid w:val="00711677"/>
    <w:rsid w:val="00717159"/>
    <w:rsid w:val="007178B4"/>
    <w:rsid w:val="00717A9B"/>
    <w:rsid w:val="00720FD0"/>
    <w:rsid w:val="00722C85"/>
    <w:rsid w:val="00723323"/>
    <w:rsid w:val="00723FAB"/>
    <w:rsid w:val="00724D88"/>
    <w:rsid w:val="00727309"/>
    <w:rsid w:val="00731353"/>
    <w:rsid w:val="007329E4"/>
    <w:rsid w:val="007335DD"/>
    <w:rsid w:val="00735777"/>
    <w:rsid w:val="0073674C"/>
    <w:rsid w:val="00737B14"/>
    <w:rsid w:val="0074082B"/>
    <w:rsid w:val="00743FCF"/>
    <w:rsid w:val="00744AF5"/>
    <w:rsid w:val="00745BFB"/>
    <w:rsid w:val="00747863"/>
    <w:rsid w:val="0075075C"/>
    <w:rsid w:val="0075126F"/>
    <w:rsid w:val="00751B5B"/>
    <w:rsid w:val="007528A4"/>
    <w:rsid w:val="00752AD8"/>
    <w:rsid w:val="00753E7A"/>
    <w:rsid w:val="0075555E"/>
    <w:rsid w:val="00760849"/>
    <w:rsid w:val="00763172"/>
    <w:rsid w:val="007645E7"/>
    <w:rsid w:val="00765C2D"/>
    <w:rsid w:val="00767BEC"/>
    <w:rsid w:val="00770B34"/>
    <w:rsid w:val="00771675"/>
    <w:rsid w:val="007728BF"/>
    <w:rsid w:val="007749D7"/>
    <w:rsid w:val="00775668"/>
    <w:rsid w:val="00780030"/>
    <w:rsid w:val="00780206"/>
    <w:rsid w:val="00780D92"/>
    <w:rsid w:val="00783764"/>
    <w:rsid w:val="00784405"/>
    <w:rsid w:val="00785865"/>
    <w:rsid w:val="007874BE"/>
    <w:rsid w:val="00792ED3"/>
    <w:rsid w:val="007942B0"/>
    <w:rsid w:val="007960A9"/>
    <w:rsid w:val="00796A49"/>
    <w:rsid w:val="007970AF"/>
    <w:rsid w:val="007A09FC"/>
    <w:rsid w:val="007A2003"/>
    <w:rsid w:val="007A4AEF"/>
    <w:rsid w:val="007A4E3B"/>
    <w:rsid w:val="007A6B4B"/>
    <w:rsid w:val="007A6D63"/>
    <w:rsid w:val="007B0E72"/>
    <w:rsid w:val="007B1520"/>
    <w:rsid w:val="007B5C26"/>
    <w:rsid w:val="007B679D"/>
    <w:rsid w:val="007B73CC"/>
    <w:rsid w:val="007C0341"/>
    <w:rsid w:val="007C0C7F"/>
    <w:rsid w:val="007C135C"/>
    <w:rsid w:val="007C3215"/>
    <w:rsid w:val="007C5033"/>
    <w:rsid w:val="007C5F7F"/>
    <w:rsid w:val="007C7D28"/>
    <w:rsid w:val="007D0611"/>
    <w:rsid w:val="007D145D"/>
    <w:rsid w:val="007D183E"/>
    <w:rsid w:val="007D4DC1"/>
    <w:rsid w:val="007D523F"/>
    <w:rsid w:val="007D5324"/>
    <w:rsid w:val="007D6248"/>
    <w:rsid w:val="007D793A"/>
    <w:rsid w:val="007E0466"/>
    <w:rsid w:val="007E11F9"/>
    <w:rsid w:val="007E30F6"/>
    <w:rsid w:val="007E47DE"/>
    <w:rsid w:val="007E57B5"/>
    <w:rsid w:val="007E5C53"/>
    <w:rsid w:val="007E5ECB"/>
    <w:rsid w:val="007F0224"/>
    <w:rsid w:val="007F3E18"/>
    <w:rsid w:val="007F4A85"/>
    <w:rsid w:val="007F63A5"/>
    <w:rsid w:val="007F64AF"/>
    <w:rsid w:val="00801DCC"/>
    <w:rsid w:val="00802A4E"/>
    <w:rsid w:val="00802A7C"/>
    <w:rsid w:val="00803372"/>
    <w:rsid w:val="00803735"/>
    <w:rsid w:val="00803A45"/>
    <w:rsid w:val="00803DFB"/>
    <w:rsid w:val="00804C7D"/>
    <w:rsid w:val="00804F97"/>
    <w:rsid w:val="008110FB"/>
    <w:rsid w:val="00811225"/>
    <w:rsid w:val="00814459"/>
    <w:rsid w:val="00814B67"/>
    <w:rsid w:val="00815B5F"/>
    <w:rsid w:val="008166B4"/>
    <w:rsid w:val="00816853"/>
    <w:rsid w:val="0081686A"/>
    <w:rsid w:val="008215C2"/>
    <w:rsid w:val="00824D07"/>
    <w:rsid w:val="008271E9"/>
    <w:rsid w:val="00832436"/>
    <w:rsid w:val="00833C71"/>
    <w:rsid w:val="008358B7"/>
    <w:rsid w:val="008369E6"/>
    <w:rsid w:val="00837608"/>
    <w:rsid w:val="00840135"/>
    <w:rsid w:val="008409F2"/>
    <w:rsid w:val="00840B3E"/>
    <w:rsid w:val="00843337"/>
    <w:rsid w:val="00846F27"/>
    <w:rsid w:val="00847BFF"/>
    <w:rsid w:val="00851534"/>
    <w:rsid w:val="008516D0"/>
    <w:rsid w:val="00853611"/>
    <w:rsid w:val="0085461E"/>
    <w:rsid w:val="00856EB5"/>
    <w:rsid w:val="00861740"/>
    <w:rsid w:val="00861817"/>
    <w:rsid w:val="00863288"/>
    <w:rsid w:val="00864039"/>
    <w:rsid w:val="00867411"/>
    <w:rsid w:val="00871E40"/>
    <w:rsid w:val="00872EEF"/>
    <w:rsid w:val="00873B31"/>
    <w:rsid w:val="008764A9"/>
    <w:rsid w:val="00876C11"/>
    <w:rsid w:val="00877DAF"/>
    <w:rsid w:val="008803A6"/>
    <w:rsid w:val="0088049E"/>
    <w:rsid w:val="008806D7"/>
    <w:rsid w:val="00881075"/>
    <w:rsid w:val="00881921"/>
    <w:rsid w:val="008823D8"/>
    <w:rsid w:val="008841E8"/>
    <w:rsid w:val="00886810"/>
    <w:rsid w:val="00893128"/>
    <w:rsid w:val="00893B21"/>
    <w:rsid w:val="00896FBC"/>
    <w:rsid w:val="008976B5"/>
    <w:rsid w:val="008A3C57"/>
    <w:rsid w:val="008A4624"/>
    <w:rsid w:val="008A64D0"/>
    <w:rsid w:val="008A6565"/>
    <w:rsid w:val="008A7355"/>
    <w:rsid w:val="008A7D07"/>
    <w:rsid w:val="008B02BE"/>
    <w:rsid w:val="008B0683"/>
    <w:rsid w:val="008B6DF7"/>
    <w:rsid w:val="008B763E"/>
    <w:rsid w:val="008C044F"/>
    <w:rsid w:val="008C0BFD"/>
    <w:rsid w:val="008C0E27"/>
    <w:rsid w:val="008C2105"/>
    <w:rsid w:val="008C26E3"/>
    <w:rsid w:val="008C3ECC"/>
    <w:rsid w:val="008D25CC"/>
    <w:rsid w:val="008D3904"/>
    <w:rsid w:val="008D3910"/>
    <w:rsid w:val="008D3A43"/>
    <w:rsid w:val="008D59D7"/>
    <w:rsid w:val="008D69BE"/>
    <w:rsid w:val="008D7CCA"/>
    <w:rsid w:val="008D7F5B"/>
    <w:rsid w:val="008E0893"/>
    <w:rsid w:val="008E38F2"/>
    <w:rsid w:val="008E4AF9"/>
    <w:rsid w:val="008E66CC"/>
    <w:rsid w:val="008E7271"/>
    <w:rsid w:val="008E75C9"/>
    <w:rsid w:val="008F2027"/>
    <w:rsid w:val="008F25BC"/>
    <w:rsid w:val="00900CDB"/>
    <w:rsid w:val="00903BB9"/>
    <w:rsid w:val="00904D95"/>
    <w:rsid w:val="009060FC"/>
    <w:rsid w:val="00906CA6"/>
    <w:rsid w:val="00912DC0"/>
    <w:rsid w:val="00914CC6"/>
    <w:rsid w:val="00915427"/>
    <w:rsid w:val="009174BC"/>
    <w:rsid w:val="00917B67"/>
    <w:rsid w:val="009200F6"/>
    <w:rsid w:val="009203F4"/>
    <w:rsid w:val="00922EAF"/>
    <w:rsid w:val="00923C80"/>
    <w:rsid w:val="009258C5"/>
    <w:rsid w:val="009265DE"/>
    <w:rsid w:val="00927790"/>
    <w:rsid w:val="00927835"/>
    <w:rsid w:val="009305F9"/>
    <w:rsid w:val="00931DA5"/>
    <w:rsid w:val="00934F44"/>
    <w:rsid w:val="0093629C"/>
    <w:rsid w:val="0093670B"/>
    <w:rsid w:val="009407F2"/>
    <w:rsid w:val="0094201E"/>
    <w:rsid w:val="009453AE"/>
    <w:rsid w:val="0094618E"/>
    <w:rsid w:val="00946F9B"/>
    <w:rsid w:val="00950126"/>
    <w:rsid w:val="009507BD"/>
    <w:rsid w:val="00954962"/>
    <w:rsid w:val="009610DA"/>
    <w:rsid w:val="0096174A"/>
    <w:rsid w:val="00962FED"/>
    <w:rsid w:val="00966382"/>
    <w:rsid w:val="009707CC"/>
    <w:rsid w:val="00971357"/>
    <w:rsid w:val="0097140D"/>
    <w:rsid w:val="009735E2"/>
    <w:rsid w:val="00975FB9"/>
    <w:rsid w:val="00976B9D"/>
    <w:rsid w:val="00976ED3"/>
    <w:rsid w:val="009802D3"/>
    <w:rsid w:val="009828ED"/>
    <w:rsid w:val="00983AAB"/>
    <w:rsid w:val="00984A8C"/>
    <w:rsid w:val="009904CD"/>
    <w:rsid w:val="0099137D"/>
    <w:rsid w:val="009913A1"/>
    <w:rsid w:val="00995913"/>
    <w:rsid w:val="00997591"/>
    <w:rsid w:val="009A1046"/>
    <w:rsid w:val="009A2165"/>
    <w:rsid w:val="009A4210"/>
    <w:rsid w:val="009A58F7"/>
    <w:rsid w:val="009B0812"/>
    <w:rsid w:val="009B1AF6"/>
    <w:rsid w:val="009B3F0C"/>
    <w:rsid w:val="009B7775"/>
    <w:rsid w:val="009B7B58"/>
    <w:rsid w:val="009C1B03"/>
    <w:rsid w:val="009C237F"/>
    <w:rsid w:val="009C289E"/>
    <w:rsid w:val="009C4BF7"/>
    <w:rsid w:val="009C5243"/>
    <w:rsid w:val="009C538E"/>
    <w:rsid w:val="009C5879"/>
    <w:rsid w:val="009C58B8"/>
    <w:rsid w:val="009C5B4D"/>
    <w:rsid w:val="009C5F38"/>
    <w:rsid w:val="009C6790"/>
    <w:rsid w:val="009C7707"/>
    <w:rsid w:val="009D07E0"/>
    <w:rsid w:val="009D0BF3"/>
    <w:rsid w:val="009D205C"/>
    <w:rsid w:val="009D2F15"/>
    <w:rsid w:val="009D5FBD"/>
    <w:rsid w:val="009D6755"/>
    <w:rsid w:val="009E57EB"/>
    <w:rsid w:val="009F00DC"/>
    <w:rsid w:val="009F5208"/>
    <w:rsid w:val="009F55F9"/>
    <w:rsid w:val="00A009DE"/>
    <w:rsid w:val="00A01A5D"/>
    <w:rsid w:val="00A03622"/>
    <w:rsid w:val="00A0456E"/>
    <w:rsid w:val="00A04C53"/>
    <w:rsid w:val="00A04E8C"/>
    <w:rsid w:val="00A12D40"/>
    <w:rsid w:val="00A12FDC"/>
    <w:rsid w:val="00A12FEA"/>
    <w:rsid w:val="00A13841"/>
    <w:rsid w:val="00A13C89"/>
    <w:rsid w:val="00A23B07"/>
    <w:rsid w:val="00A25107"/>
    <w:rsid w:val="00A25EB2"/>
    <w:rsid w:val="00A2682F"/>
    <w:rsid w:val="00A27951"/>
    <w:rsid w:val="00A30E58"/>
    <w:rsid w:val="00A327F3"/>
    <w:rsid w:val="00A33082"/>
    <w:rsid w:val="00A3441C"/>
    <w:rsid w:val="00A359B2"/>
    <w:rsid w:val="00A366D3"/>
    <w:rsid w:val="00A369D0"/>
    <w:rsid w:val="00A37939"/>
    <w:rsid w:val="00A40EF9"/>
    <w:rsid w:val="00A40FB9"/>
    <w:rsid w:val="00A41E79"/>
    <w:rsid w:val="00A41FC6"/>
    <w:rsid w:val="00A43B01"/>
    <w:rsid w:val="00A43B9E"/>
    <w:rsid w:val="00A4552D"/>
    <w:rsid w:val="00A458E7"/>
    <w:rsid w:val="00A46360"/>
    <w:rsid w:val="00A511FE"/>
    <w:rsid w:val="00A529A8"/>
    <w:rsid w:val="00A54C93"/>
    <w:rsid w:val="00A62EDB"/>
    <w:rsid w:val="00A634C7"/>
    <w:rsid w:val="00A63EAC"/>
    <w:rsid w:val="00A643A0"/>
    <w:rsid w:val="00A66166"/>
    <w:rsid w:val="00A67412"/>
    <w:rsid w:val="00A67589"/>
    <w:rsid w:val="00A708A5"/>
    <w:rsid w:val="00A70C1B"/>
    <w:rsid w:val="00A7345F"/>
    <w:rsid w:val="00A769C7"/>
    <w:rsid w:val="00A7738A"/>
    <w:rsid w:val="00A77AAA"/>
    <w:rsid w:val="00A80F6B"/>
    <w:rsid w:val="00A823E7"/>
    <w:rsid w:val="00A828FF"/>
    <w:rsid w:val="00A870F7"/>
    <w:rsid w:val="00A90C73"/>
    <w:rsid w:val="00A91D33"/>
    <w:rsid w:val="00A91D9E"/>
    <w:rsid w:val="00A94498"/>
    <w:rsid w:val="00A94831"/>
    <w:rsid w:val="00A94D9B"/>
    <w:rsid w:val="00A95DD2"/>
    <w:rsid w:val="00A976DF"/>
    <w:rsid w:val="00A97A3F"/>
    <w:rsid w:val="00AA2106"/>
    <w:rsid w:val="00AA2286"/>
    <w:rsid w:val="00AA261A"/>
    <w:rsid w:val="00AA7670"/>
    <w:rsid w:val="00AB00C7"/>
    <w:rsid w:val="00AB0EF4"/>
    <w:rsid w:val="00AB0FBE"/>
    <w:rsid w:val="00AB29A2"/>
    <w:rsid w:val="00AB679A"/>
    <w:rsid w:val="00AC7058"/>
    <w:rsid w:val="00AD1B1B"/>
    <w:rsid w:val="00AD395D"/>
    <w:rsid w:val="00AD6CD3"/>
    <w:rsid w:val="00AD71EC"/>
    <w:rsid w:val="00AE05F9"/>
    <w:rsid w:val="00AE2CF9"/>
    <w:rsid w:val="00AE32D1"/>
    <w:rsid w:val="00AE488C"/>
    <w:rsid w:val="00AE5EA1"/>
    <w:rsid w:val="00AE64DE"/>
    <w:rsid w:val="00AE6FA8"/>
    <w:rsid w:val="00AF1068"/>
    <w:rsid w:val="00AF3F28"/>
    <w:rsid w:val="00AF3F3C"/>
    <w:rsid w:val="00AF51BE"/>
    <w:rsid w:val="00AF77A7"/>
    <w:rsid w:val="00B00217"/>
    <w:rsid w:val="00B004D2"/>
    <w:rsid w:val="00B02600"/>
    <w:rsid w:val="00B03AAF"/>
    <w:rsid w:val="00B04A12"/>
    <w:rsid w:val="00B063B1"/>
    <w:rsid w:val="00B07071"/>
    <w:rsid w:val="00B10BC1"/>
    <w:rsid w:val="00B11DFD"/>
    <w:rsid w:val="00B1397F"/>
    <w:rsid w:val="00B15371"/>
    <w:rsid w:val="00B16189"/>
    <w:rsid w:val="00B2350D"/>
    <w:rsid w:val="00B239F5"/>
    <w:rsid w:val="00B277DF"/>
    <w:rsid w:val="00B31E07"/>
    <w:rsid w:val="00B32A15"/>
    <w:rsid w:val="00B33651"/>
    <w:rsid w:val="00B34130"/>
    <w:rsid w:val="00B341BF"/>
    <w:rsid w:val="00B34C6C"/>
    <w:rsid w:val="00B3556B"/>
    <w:rsid w:val="00B405D9"/>
    <w:rsid w:val="00B42CFE"/>
    <w:rsid w:val="00B43A53"/>
    <w:rsid w:val="00B45E5D"/>
    <w:rsid w:val="00B46E90"/>
    <w:rsid w:val="00B47B52"/>
    <w:rsid w:val="00B47F03"/>
    <w:rsid w:val="00B50279"/>
    <w:rsid w:val="00B50749"/>
    <w:rsid w:val="00B511CE"/>
    <w:rsid w:val="00B5452E"/>
    <w:rsid w:val="00B55DED"/>
    <w:rsid w:val="00B6099D"/>
    <w:rsid w:val="00B61BD0"/>
    <w:rsid w:val="00B635F4"/>
    <w:rsid w:val="00B638E5"/>
    <w:rsid w:val="00B64B85"/>
    <w:rsid w:val="00B6544E"/>
    <w:rsid w:val="00B6560F"/>
    <w:rsid w:val="00B66865"/>
    <w:rsid w:val="00B67B1E"/>
    <w:rsid w:val="00B67CAD"/>
    <w:rsid w:val="00B70790"/>
    <w:rsid w:val="00B80A01"/>
    <w:rsid w:val="00B812CC"/>
    <w:rsid w:val="00B830C7"/>
    <w:rsid w:val="00B8370A"/>
    <w:rsid w:val="00B85022"/>
    <w:rsid w:val="00B869FD"/>
    <w:rsid w:val="00B878A2"/>
    <w:rsid w:val="00B87DC6"/>
    <w:rsid w:val="00B91C53"/>
    <w:rsid w:val="00B928BF"/>
    <w:rsid w:val="00B92FB7"/>
    <w:rsid w:val="00B95345"/>
    <w:rsid w:val="00B95799"/>
    <w:rsid w:val="00B96A14"/>
    <w:rsid w:val="00B97A8F"/>
    <w:rsid w:val="00BA00D4"/>
    <w:rsid w:val="00BA031E"/>
    <w:rsid w:val="00BA164C"/>
    <w:rsid w:val="00BA21EB"/>
    <w:rsid w:val="00BA31B7"/>
    <w:rsid w:val="00BA6655"/>
    <w:rsid w:val="00BA76AE"/>
    <w:rsid w:val="00BB096B"/>
    <w:rsid w:val="00BB0ADA"/>
    <w:rsid w:val="00BB298D"/>
    <w:rsid w:val="00BB393A"/>
    <w:rsid w:val="00BB52E4"/>
    <w:rsid w:val="00BB55B4"/>
    <w:rsid w:val="00BC0D26"/>
    <w:rsid w:val="00BC1656"/>
    <w:rsid w:val="00BC1F21"/>
    <w:rsid w:val="00BC27E5"/>
    <w:rsid w:val="00BC3E3D"/>
    <w:rsid w:val="00BC4B29"/>
    <w:rsid w:val="00BD5A8B"/>
    <w:rsid w:val="00BE109D"/>
    <w:rsid w:val="00BE2726"/>
    <w:rsid w:val="00BE509E"/>
    <w:rsid w:val="00BE708C"/>
    <w:rsid w:val="00BF0792"/>
    <w:rsid w:val="00BF5088"/>
    <w:rsid w:val="00BF53A7"/>
    <w:rsid w:val="00BF5469"/>
    <w:rsid w:val="00C01B33"/>
    <w:rsid w:val="00C036F7"/>
    <w:rsid w:val="00C03BCF"/>
    <w:rsid w:val="00C065E7"/>
    <w:rsid w:val="00C10B0C"/>
    <w:rsid w:val="00C1154E"/>
    <w:rsid w:val="00C13295"/>
    <w:rsid w:val="00C13970"/>
    <w:rsid w:val="00C15767"/>
    <w:rsid w:val="00C21229"/>
    <w:rsid w:val="00C226E9"/>
    <w:rsid w:val="00C2497F"/>
    <w:rsid w:val="00C30A94"/>
    <w:rsid w:val="00C30C18"/>
    <w:rsid w:val="00C30E7F"/>
    <w:rsid w:val="00C32434"/>
    <w:rsid w:val="00C348CD"/>
    <w:rsid w:val="00C35BFB"/>
    <w:rsid w:val="00C42860"/>
    <w:rsid w:val="00C42E6E"/>
    <w:rsid w:val="00C43548"/>
    <w:rsid w:val="00C43B36"/>
    <w:rsid w:val="00C43BAB"/>
    <w:rsid w:val="00C457BE"/>
    <w:rsid w:val="00C462D6"/>
    <w:rsid w:val="00C50F32"/>
    <w:rsid w:val="00C51E6F"/>
    <w:rsid w:val="00C53BFE"/>
    <w:rsid w:val="00C61DB8"/>
    <w:rsid w:val="00C6289C"/>
    <w:rsid w:val="00C62AAD"/>
    <w:rsid w:val="00C62FB5"/>
    <w:rsid w:val="00C70BBC"/>
    <w:rsid w:val="00C73F05"/>
    <w:rsid w:val="00C75BFA"/>
    <w:rsid w:val="00C77157"/>
    <w:rsid w:val="00C77B7B"/>
    <w:rsid w:val="00C80E1D"/>
    <w:rsid w:val="00C812A8"/>
    <w:rsid w:val="00C81AD8"/>
    <w:rsid w:val="00C82BBB"/>
    <w:rsid w:val="00C837E6"/>
    <w:rsid w:val="00C840E3"/>
    <w:rsid w:val="00C8468F"/>
    <w:rsid w:val="00C851DC"/>
    <w:rsid w:val="00C8549D"/>
    <w:rsid w:val="00C85B8A"/>
    <w:rsid w:val="00C86C02"/>
    <w:rsid w:val="00C87239"/>
    <w:rsid w:val="00C9023E"/>
    <w:rsid w:val="00C90E1D"/>
    <w:rsid w:val="00C939AC"/>
    <w:rsid w:val="00C948A0"/>
    <w:rsid w:val="00C949B5"/>
    <w:rsid w:val="00C9670A"/>
    <w:rsid w:val="00C96B55"/>
    <w:rsid w:val="00C96CD9"/>
    <w:rsid w:val="00CA06A3"/>
    <w:rsid w:val="00CA0A0A"/>
    <w:rsid w:val="00CA1DDA"/>
    <w:rsid w:val="00CA4DC2"/>
    <w:rsid w:val="00CA6887"/>
    <w:rsid w:val="00CA712C"/>
    <w:rsid w:val="00CA7F51"/>
    <w:rsid w:val="00CB0589"/>
    <w:rsid w:val="00CB2CC5"/>
    <w:rsid w:val="00CB3EE7"/>
    <w:rsid w:val="00CB4022"/>
    <w:rsid w:val="00CB79E0"/>
    <w:rsid w:val="00CC4457"/>
    <w:rsid w:val="00CC5145"/>
    <w:rsid w:val="00CC5571"/>
    <w:rsid w:val="00CC6D06"/>
    <w:rsid w:val="00CD123A"/>
    <w:rsid w:val="00CD197D"/>
    <w:rsid w:val="00CD197E"/>
    <w:rsid w:val="00CD1E1A"/>
    <w:rsid w:val="00CD26B0"/>
    <w:rsid w:val="00CD28C2"/>
    <w:rsid w:val="00CD39C5"/>
    <w:rsid w:val="00CD4604"/>
    <w:rsid w:val="00CD479A"/>
    <w:rsid w:val="00CD56A9"/>
    <w:rsid w:val="00CE0941"/>
    <w:rsid w:val="00CE0E76"/>
    <w:rsid w:val="00CE13C7"/>
    <w:rsid w:val="00CE20AA"/>
    <w:rsid w:val="00CE2154"/>
    <w:rsid w:val="00CE2B42"/>
    <w:rsid w:val="00CE37EE"/>
    <w:rsid w:val="00CE50B7"/>
    <w:rsid w:val="00CF17CD"/>
    <w:rsid w:val="00CF18FC"/>
    <w:rsid w:val="00CF5F90"/>
    <w:rsid w:val="00D0087E"/>
    <w:rsid w:val="00D03EE9"/>
    <w:rsid w:val="00D03F21"/>
    <w:rsid w:val="00D046C7"/>
    <w:rsid w:val="00D06857"/>
    <w:rsid w:val="00D06AE9"/>
    <w:rsid w:val="00D124D7"/>
    <w:rsid w:val="00D12A02"/>
    <w:rsid w:val="00D20D3E"/>
    <w:rsid w:val="00D2164B"/>
    <w:rsid w:val="00D22208"/>
    <w:rsid w:val="00D24E9C"/>
    <w:rsid w:val="00D259F8"/>
    <w:rsid w:val="00D25C2D"/>
    <w:rsid w:val="00D26847"/>
    <w:rsid w:val="00D30FAB"/>
    <w:rsid w:val="00D3178C"/>
    <w:rsid w:val="00D31AF4"/>
    <w:rsid w:val="00D32119"/>
    <w:rsid w:val="00D33193"/>
    <w:rsid w:val="00D33C45"/>
    <w:rsid w:val="00D34405"/>
    <w:rsid w:val="00D352EC"/>
    <w:rsid w:val="00D3605D"/>
    <w:rsid w:val="00D37188"/>
    <w:rsid w:val="00D37792"/>
    <w:rsid w:val="00D377AA"/>
    <w:rsid w:val="00D37FAA"/>
    <w:rsid w:val="00D4109D"/>
    <w:rsid w:val="00D42A7D"/>
    <w:rsid w:val="00D4464A"/>
    <w:rsid w:val="00D52AC9"/>
    <w:rsid w:val="00D543CD"/>
    <w:rsid w:val="00D55049"/>
    <w:rsid w:val="00D56A72"/>
    <w:rsid w:val="00D5709E"/>
    <w:rsid w:val="00D575B5"/>
    <w:rsid w:val="00D61F4A"/>
    <w:rsid w:val="00D6210F"/>
    <w:rsid w:val="00D640DE"/>
    <w:rsid w:val="00D6458B"/>
    <w:rsid w:val="00D64A21"/>
    <w:rsid w:val="00D6584B"/>
    <w:rsid w:val="00D671CC"/>
    <w:rsid w:val="00D67489"/>
    <w:rsid w:val="00D67E29"/>
    <w:rsid w:val="00D7253F"/>
    <w:rsid w:val="00D733F1"/>
    <w:rsid w:val="00D747B6"/>
    <w:rsid w:val="00D755CA"/>
    <w:rsid w:val="00D77164"/>
    <w:rsid w:val="00D84D36"/>
    <w:rsid w:val="00D85D6C"/>
    <w:rsid w:val="00D863EF"/>
    <w:rsid w:val="00D872E1"/>
    <w:rsid w:val="00D87D1D"/>
    <w:rsid w:val="00D95D21"/>
    <w:rsid w:val="00D97368"/>
    <w:rsid w:val="00DA24BE"/>
    <w:rsid w:val="00DA2F7D"/>
    <w:rsid w:val="00DA6C43"/>
    <w:rsid w:val="00DB1014"/>
    <w:rsid w:val="00DB1A95"/>
    <w:rsid w:val="00DB29DF"/>
    <w:rsid w:val="00DB2E4E"/>
    <w:rsid w:val="00DB3D72"/>
    <w:rsid w:val="00DB4247"/>
    <w:rsid w:val="00DB7768"/>
    <w:rsid w:val="00DC07DC"/>
    <w:rsid w:val="00DC17B3"/>
    <w:rsid w:val="00DC1C16"/>
    <w:rsid w:val="00DC3036"/>
    <w:rsid w:val="00DC39BE"/>
    <w:rsid w:val="00DD0A9B"/>
    <w:rsid w:val="00DD0C67"/>
    <w:rsid w:val="00DD2419"/>
    <w:rsid w:val="00DD2688"/>
    <w:rsid w:val="00DD4423"/>
    <w:rsid w:val="00DD59D1"/>
    <w:rsid w:val="00DE2715"/>
    <w:rsid w:val="00DE2FA7"/>
    <w:rsid w:val="00DE3C2A"/>
    <w:rsid w:val="00DE3F7E"/>
    <w:rsid w:val="00DF1167"/>
    <w:rsid w:val="00DF1B68"/>
    <w:rsid w:val="00DF3135"/>
    <w:rsid w:val="00DF3658"/>
    <w:rsid w:val="00DF3BC3"/>
    <w:rsid w:val="00DF5804"/>
    <w:rsid w:val="00DF5FBF"/>
    <w:rsid w:val="00E006AD"/>
    <w:rsid w:val="00E03BB1"/>
    <w:rsid w:val="00E05ED4"/>
    <w:rsid w:val="00E110C7"/>
    <w:rsid w:val="00E142A9"/>
    <w:rsid w:val="00E165AF"/>
    <w:rsid w:val="00E16B62"/>
    <w:rsid w:val="00E16DC4"/>
    <w:rsid w:val="00E20D24"/>
    <w:rsid w:val="00E21D0D"/>
    <w:rsid w:val="00E262B2"/>
    <w:rsid w:val="00E27493"/>
    <w:rsid w:val="00E30544"/>
    <w:rsid w:val="00E30C98"/>
    <w:rsid w:val="00E31B6B"/>
    <w:rsid w:val="00E32BF3"/>
    <w:rsid w:val="00E3633A"/>
    <w:rsid w:val="00E36BB4"/>
    <w:rsid w:val="00E36D4F"/>
    <w:rsid w:val="00E4018E"/>
    <w:rsid w:val="00E43629"/>
    <w:rsid w:val="00E45514"/>
    <w:rsid w:val="00E46A5F"/>
    <w:rsid w:val="00E50189"/>
    <w:rsid w:val="00E515E7"/>
    <w:rsid w:val="00E52958"/>
    <w:rsid w:val="00E609E7"/>
    <w:rsid w:val="00E60C4E"/>
    <w:rsid w:val="00E611BA"/>
    <w:rsid w:val="00E614E5"/>
    <w:rsid w:val="00E626E4"/>
    <w:rsid w:val="00E62B6E"/>
    <w:rsid w:val="00E648AE"/>
    <w:rsid w:val="00E65B86"/>
    <w:rsid w:val="00E66705"/>
    <w:rsid w:val="00E71C5E"/>
    <w:rsid w:val="00E738AB"/>
    <w:rsid w:val="00E74F54"/>
    <w:rsid w:val="00E76CD8"/>
    <w:rsid w:val="00E83F36"/>
    <w:rsid w:val="00E85257"/>
    <w:rsid w:val="00E86B0E"/>
    <w:rsid w:val="00E86FC2"/>
    <w:rsid w:val="00E91A31"/>
    <w:rsid w:val="00E91F64"/>
    <w:rsid w:val="00E922CE"/>
    <w:rsid w:val="00E9313F"/>
    <w:rsid w:val="00E932B6"/>
    <w:rsid w:val="00E93CEB"/>
    <w:rsid w:val="00E96771"/>
    <w:rsid w:val="00E972E0"/>
    <w:rsid w:val="00EA12CE"/>
    <w:rsid w:val="00EA1AD9"/>
    <w:rsid w:val="00EA1DAA"/>
    <w:rsid w:val="00EA2939"/>
    <w:rsid w:val="00EA337C"/>
    <w:rsid w:val="00EA4A8E"/>
    <w:rsid w:val="00EA587E"/>
    <w:rsid w:val="00EA6081"/>
    <w:rsid w:val="00EA6C47"/>
    <w:rsid w:val="00EB117E"/>
    <w:rsid w:val="00EB2C04"/>
    <w:rsid w:val="00EB4613"/>
    <w:rsid w:val="00EB7232"/>
    <w:rsid w:val="00EC1494"/>
    <w:rsid w:val="00EC1FD8"/>
    <w:rsid w:val="00EC3EE2"/>
    <w:rsid w:val="00EC508A"/>
    <w:rsid w:val="00EC5D98"/>
    <w:rsid w:val="00ED1081"/>
    <w:rsid w:val="00ED229A"/>
    <w:rsid w:val="00ED3319"/>
    <w:rsid w:val="00ED41FF"/>
    <w:rsid w:val="00ED58E1"/>
    <w:rsid w:val="00ED7153"/>
    <w:rsid w:val="00ED77A6"/>
    <w:rsid w:val="00EE1DE9"/>
    <w:rsid w:val="00EE3053"/>
    <w:rsid w:val="00EE3309"/>
    <w:rsid w:val="00EE39AC"/>
    <w:rsid w:val="00EE722D"/>
    <w:rsid w:val="00EF1B71"/>
    <w:rsid w:val="00EF1EF3"/>
    <w:rsid w:val="00EF201A"/>
    <w:rsid w:val="00EF2E39"/>
    <w:rsid w:val="00F00017"/>
    <w:rsid w:val="00F02BF7"/>
    <w:rsid w:val="00F0451B"/>
    <w:rsid w:val="00F11069"/>
    <w:rsid w:val="00F12336"/>
    <w:rsid w:val="00F148FD"/>
    <w:rsid w:val="00F154D5"/>
    <w:rsid w:val="00F15637"/>
    <w:rsid w:val="00F1633A"/>
    <w:rsid w:val="00F168CD"/>
    <w:rsid w:val="00F21487"/>
    <w:rsid w:val="00F2247E"/>
    <w:rsid w:val="00F27F3D"/>
    <w:rsid w:val="00F356E6"/>
    <w:rsid w:val="00F35D56"/>
    <w:rsid w:val="00F402A1"/>
    <w:rsid w:val="00F422DA"/>
    <w:rsid w:val="00F427C5"/>
    <w:rsid w:val="00F45E63"/>
    <w:rsid w:val="00F46B7F"/>
    <w:rsid w:val="00F47F5E"/>
    <w:rsid w:val="00F53289"/>
    <w:rsid w:val="00F5328C"/>
    <w:rsid w:val="00F54371"/>
    <w:rsid w:val="00F56041"/>
    <w:rsid w:val="00F57F64"/>
    <w:rsid w:val="00F621CE"/>
    <w:rsid w:val="00F62CAD"/>
    <w:rsid w:val="00F63B59"/>
    <w:rsid w:val="00F6481C"/>
    <w:rsid w:val="00F7018F"/>
    <w:rsid w:val="00F70C56"/>
    <w:rsid w:val="00F70E1C"/>
    <w:rsid w:val="00F7123B"/>
    <w:rsid w:val="00F7151D"/>
    <w:rsid w:val="00F7350D"/>
    <w:rsid w:val="00F73AAC"/>
    <w:rsid w:val="00F7518E"/>
    <w:rsid w:val="00F7611D"/>
    <w:rsid w:val="00F76AC4"/>
    <w:rsid w:val="00F77F2A"/>
    <w:rsid w:val="00F80F1C"/>
    <w:rsid w:val="00F81B35"/>
    <w:rsid w:val="00F85C84"/>
    <w:rsid w:val="00F8615D"/>
    <w:rsid w:val="00F86405"/>
    <w:rsid w:val="00F8664F"/>
    <w:rsid w:val="00F86D56"/>
    <w:rsid w:val="00F879FA"/>
    <w:rsid w:val="00F87C17"/>
    <w:rsid w:val="00F910B3"/>
    <w:rsid w:val="00F91D1C"/>
    <w:rsid w:val="00F932CC"/>
    <w:rsid w:val="00F957A0"/>
    <w:rsid w:val="00F9693A"/>
    <w:rsid w:val="00F96DB3"/>
    <w:rsid w:val="00F97C62"/>
    <w:rsid w:val="00FA029C"/>
    <w:rsid w:val="00FA585F"/>
    <w:rsid w:val="00FA58E1"/>
    <w:rsid w:val="00FA5A3A"/>
    <w:rsid w:val="00FA70DB"/>
    <w:rsid w:val="00FA7F54"/>
    <w:rsid w:val="00FB1731"/>
    <w:rsid w:val="00FB2BA1"/>
    <w:rsid w:val="00FB47C1"/>
    <w:rsid w:val="00FB4A07"/>
    <w:rsid w:val="00FC3E92"/>
    <w:rsid w:val="00FC65BC"/>
    <w:rsid w:val="00FC7273"/>
    <w:rsid w:val="00FD06C4"/>
    <w:rsid w:val="00FD2C21"/>
    <w:rsid w:val="00FD3AFA"/>
    <w:rsid w:val="00FD3CC2"/>
    <w:rsid w:val="00FD7346"/>
    <w:rsid w:val="00FE107C"/>
    <w:rsid w:val="00FE13F4"/>
    <w:rsid w:val="00FE17FF"/>
    <w:rsid w:val="00FE1ECB"/>
    <w:rsid w:val="00FE4384"/>
    <w:rsid w:val="00FE4BC4"/>
    <w:rsid w:val="00FE5708"/>
    <w:rsid w:val="00FE671E"/>
    <w:rsid w:val="00FE7487"/>
    <w:rsid w:val="00FF0549"/>
    <w:rsid w:val="00FF552A"/>
    <w:rsid w:val="00FF7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80C807C"/>
  <w15:docId w15:val="{B084A839-267C-4F43-A5A6-366DFF8C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9F"/>
    <w:pPr>
      <w:suppressAutoHyphens/>
      <w:spacing w:after="0" w:line="240" w:lineRule="auto"/>
      <w:jc w:val="center"/>
    </w:pPr>
    <w:rPr>
      <w:rFonts w:ascii="Calibri" w:eastAsia="Calibri" w:hAnsi="Calibri" w:cs="Calibri"/>
      <w:lang w:eastAsia="ar-SA"/>
    </w:rPr>
  </w:style>
  <w:style w:type="paragraph" w:styleId="Titre3">
    <w:name w:val="heading 3"/>
    <w:basedOn w:val="Normal"/>
    <w:link w:val="Titre3Car"/>
    <w:uiPriority w:val="9"/>
    <w:qFormat/>
    <w:rsid w:val="00A12FDC"/>
    <w:pPr>
      <w:suppressAutoHyphens w:val="0"/>
      <w:spacing w:before="100" w:beforeAutospacing="1" w:after="100" w:afterAutospacing="1"/>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BC1656"/>
    <w:pPr>
      <w:spacing w:after="0" w:line="240" w:lineRule="auto"/>
    </w:pPr>
    <w:rPr>
      <w:rFonts w:ascii="Arial" w:hAnsi="Arial"/>
    </w:rPr>
  </w:style>
  <w:style w:type="paragraph" w:styleId="Corpsdetexte">
    <w:name w:val="Body Text"/>
    <w:basedOn w:val="Normal"/>
    <w:link w:val="CorpsdetexteCar"/>
    <w:rsid w:val="005F6A9F"/>
    <w:pPr>
      <w:spacing w:after="120"/>
    </w:pPr>
  </w:style>
  <w:style w:type="character" w:customStyle="1" w:styleId="CorpsdetexteCar">
    <w:name w:val="Corps de texte Car"/>
    <w:basedOn w:val="Policepardfaut"/>
    <w:link w:val="Corpsdetexte"/>
    <w:rsid w:val="005F6A9F"/>
    <w:rPr>
      <w:rFonts w:ascii="Calibri" w:eastAsia="Calibri" w:hAnsi="Calibri" w:cs="Calibri"/>
      <w:lang w:eastAsia="ar-SA"/>
    </w:rPr>
  </w:style>
  <w:style w:type="paragraph" w:styleId="Paragraphedeliste">
    <w:name w:val="List Paragraph"/>
    <w:basedOn w:val="Normal"/>
    <w:qFormat/>
    <w:rsid w:val="005F6A9F"/>
    <w:pPr>
      <w:ind w:left="720"/>
    </w:pPr>
  </w:style>
  <w:style w:type="paragraph" w:styleId="Textedebulles">
    <w:name w:val="Balloon Text"/>
    <w:basedOn w:val="Normal"/>
    <w:link w:val="TextedebullesCar"/>
    <w:uiPriority w:val="99"/>
    <w:semiHidden/>
    <w:unhideWhenUsed/>
    <w:rsid w:val="00840B3E"/>
    <w:rPr>
      <w:rFonts w:ascii="Tahoma" w:hAnsi="Tahoma" w:cs="Tahoma"/>
      <w:sz w:val="16"/>
      <w:szCs w:val="16"/>
    </w:rPr>
  </w:style>
  <w:style w:type="character" w:customStyle="1" w:styleId="TextedebullesCar">
    <w:name w:val="Texte de bulles Car"/>
    <w:basedOn w:val="Policepardfaut"/>
    <w:link w:val="Textedebulles"/>
    <w:uiPriority w:val="99"/>
    <w:semiHidden/>
    <w:rsid w:val="00840B3E"/>
    <w:rPr>
      <w:rFonts w:ascii="Tahoma" w:eastAsia="Calibri" w:hAnsi="Tahoma" w:cs="Tahoma"/>
      <w:sz w:val="16"/>
      <w:szCs w:val="16"/>
      <w:lang w:eastAsia="ar-SA"/>
    </w:rPr>
  </w:style>
  <w:style w:type="paragraph" w:styleId="En-tte">
    <w:name w:val="header"/>
    <w:basedOn w:val="Normal"/>
    <w:link w:val="En-tteCar"/>
    <w:uiPriority w:val="99"/>
    <w:unhideWhenUsed/>
    <w:rsid w:val="00466A9A"/>
    <w:pPr>
      <w:tabs>
        <w:tab w:val="center" w:pos="4536"/>
        <w:tab w:val="right" w:pos="9072"/>
      </w:tabs>
      <w:suppressAutoHyphens w:val="0"/>
      <w:jc w:val="left"/>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466A9A"/>
  </w:style>
  <w:style w:type="paragraph" w:styleId="Pieddepage">
    <w:name w:val="footer"/>
    <w:basedOn w:val="Normal"/>
    <w:link w:val="PieddepageCar"/>
    <w:uiPriority w:val="99"/>
    <w:unhideWhenUsed/>
    <w:rsid w:val="00466A9A"/>
    <w:pPr>
      <w:tabs>
        <w:tab w:val="center" w:pos="4536"/>
        <w:tab w:val="right" w:pos="9072"/>
      </w:tabs>
    </w:pPr>
  </w:style>
  <w:style w:type="character" w:customStyle="1" w:styleId="PieddepageCar">
    <w:name w:val="Pied de page Car"/>
    <w:basedOn w:val="Policepardfaut"/>
    <w:link w:val="Pieddepage"/>
    <w:uiPriority w:val="99"/>
    <w:rsid w:val="00466A9A"/>
    <w:rPr>
      <w:rFonts w:ascii="Calibri" w:eastAsia="Calibri" w:hAnsi="Calibri" w:cs="Calibri"/>
      <w:lang w:eastAsia="ar-SA"/>
    </w:rPr>
  </w:style>
  <w:style w:type="character" w:customStyle="1" w:styleId="Titre3Car">
    <w:name w:val="Titre 3 Car"/>
    <w:basedOn w:val="Policepardfaut"/>
    <w:link w:val="Titre3"/>
    <w:uiPriority w:val="9"/>
    <w:rsid w:val="00A12FDC"/>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A12FDC"/>
    <w:rPr>
      <w:color w:val="0000FF"/>
      <w:u w:val="single"/>
    </w:rPr>
  </w:style>
  <w:style w:type="paragraph" w:customStyle="1" w:styleId="Default">
    <w:name w:val="Default"/>
    <w:rsid w:val="000878DD"/>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AA2286"/>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823</Words>
  <Characters>4528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MANTELLI</dc:creator>
  <cp:lastModifiedBy>jp HNN</cp:lastModifiedBy>
  <cp:revision>14</cp:revision>
  <cp:lastPrinted>2025-09-26T09:19:00Z</cp:lastPrinted>
  <dcterms:created xsi:type="dcterms:W3CDTF">2015-07-07T13:37:00Z</dcterms:created>
  <dcterms:modified xsi:type="dcterms:W3CDTF">2025-09-26T09:28:00Z</dcterms:modified>
</cp:coreProperties>
</file>